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98" w:rsidRDefault="00A74798" w:rsidP="00A74798">
      <w:pPr>
        <w:pStyle w:val="a5"/>
        <w:spacing w:before="0" w:beforeAutospacing="0" w:after="0" w:afterAutospacing="0"/>
        <w:jc w:val="center"/>
        <w:rPr>
          <w:rFonts w:eastAsiaTheme="minorEastAsia"/>
          <w:b/>
          <w:bCs/>
          <w:color w:val="FF0000"/>
          <w:spacing w:val="10"/>
          <w:kern w:val="24"/>
          <w:sz w:val="56"/>
          <w:szCs w:val="56"/>
        </w:rPr>
      </w:pPr>
    </w:p>
    <w:p w:rsidR="00A74798" w:rsidRDefault="00A74798" w:rsidP="00A74798">
      <w:pPr>
        <w:pStyle w:val="a5"/>
        <w:spacing w:before="0" w:beforeAutospacing="0" w:after="0" w:afterAutospacing="0"/>
        <w:jc w:val="center"/>
        <w:rPr>
          <w:rFonts w:eastAsiaTheme="minorEastAsia"/>
          <w:b/>
          <w:bCs/>
          <w:color w:val="FF0000"/>
          <w:spacing w:val="10"/>
          <w:kern w:val="24"/>
          <w:sz w:val="56"/>
          <w:szCs w:val="56"/>
        </w:rPr>
      </w:pPr>
    </w:p>
    <w:p w:rsidR="00A74798" w:rsidRDefault="00A74798" w:rsidP="00A74798">
      <w:pPr>
        <w:pStyle w:val="a5"/>
        <w:spacing w:before="0" w:beforeAutospacing="0" w:after="0" w:afterAutospacing="0"/>
        <w:jc w:val="center"/>
        <w:rPr>
          <w:rFonts w:eastAsiaTheme="minorEastAsia"/>
          <w:b/>
          <w:bCs/>
          <w:color w:val="FF0000"/>
          <w:spacing w:val="10"/>
          <w:kern w:val="24"/>
          <w:sz w:val="56"/>
          <w:szCs w:val="56"/>
        </w:rPr>
      </w:pPr>
    </w:p>
    <w:p w:rsidR="00A74798" w:rsidRPr="002B400C" w:rsidRDefault="00A74798" w:rsidP="00A74798">
      <w:pPr>
        <w:pStyle w:val="a5"/>
        <w:spacing w:before="0" w:beforeAutospacing="0" w:after="0" w:afterAutospacing="0"/>
        <w:jc w:val="center"/>
        <w:rPr>
          <w:sz w:val="56"/>
          <w:szCs w:val="56"/>
        </w:rPr>
      </w:pPr>
      <w:r w:rsidRPr="002B400C">
        <w:rPr>
          <w:rFonts w:eastAsiaTheme="minorEastAsia"/>
          <w:b/>
          <w:bCs/>
          <w:spacing w:val="10"/>
          <w:kern w:val="24"/>
          <w:sz w:val="56"/>
          <w:szCs w:val="56"/>
        </w:rPr>
        <w:t xml:space="preserve">Итоги </w:t>
      </w:r>
    </w:p>
    <w:p w:rsidR="00A74798" w:rsidRPr="002B400C" w:rsidRDefault="00A74798" w:rsidP="00A74798">
      <w:pPr>
        <w:pStyle w:val="a5"/>
        <w:spacing w:before="0" w:beforeAutospacing="0" w:after="0" w:afterAutospacing="0"/>
        <w:jc w:val="center"/>
        <w:rPr>
          <w:sz w:val="56"/>
          <w:szCs w:val="56"/>
        </w:rPr>
      </w:pPr>
      <w:r w:rsidRPr="002B400C">
        <w:rPr>
          <w:rFonts w:eastAsiaTheme="minorEastAsia"/>
          <w:b/>
          <w:bCs/>
          <w:spacing w:val="10"/>
          <w:kern w:val="24"/>
          <w:sz w:val="56"/>
          <w:szCs w:val="56"/>
        </w:rPr>
        <w:t xml:space="preserve">социально-экономического развития </w:t>
      </w:r>
    </w:p>
    <w:p w:rsidR="00A74798" w:rsidRPr="002B400C" w:rsidRDefault="00A74798" w:rsidP="00A74798">
      <w:pPr>
        <w:pStyle w:val="a5"/>
        <w:spacing w:before="0" w:beforeAutospacing="0" w:after="0" w:afterAutospacing="0"/>
        <w:jc w:val="center"/>
        <w:rPr>
          <w:sz w:val="56"/>
          <w:szCs w:val="56"/>
        </w:rPr>
      </w:pPr>
      <w:r w:rsidRPr="002B400C">
        <w:rPr>
          <w:rFonts w:eastAsiaTheme="minorEastAsia"/>
          <w:b/>
          <w:bCs/>
          <w:spacing w:val="10"/>
          <w:kern w:val="24"/>
          <w:sz w:val="56"/>
          <w:szCs w:val="56"/>
        </w:rPr>
        <w:t>Ханты-Мансийского района</w:t>
      </w:r>
    </w:p>
    <w:p w:rsidR="00A74798" w:rsidRPr="002B400C" w:rsidRDefault="00A74798" w:rsidP="00A74798">
      <w:pPr>
        <w:pStyle w:val="a5"/>
        <w:spacing w:before="0" w:beforeAutospacing="0" w:after="0" w:afterAutospacing="0"/>
        <w:jc w:val="center"/>
        <w:rPr>
          <w:rFonts w:eastAsiaTheme="minorEastAsia"/>
          <w:b/>
          <w:bCs/>
          <w:spacing w:val="10"/>
          <w:kern w:val="24"/>
          <w:sz w:val="56"/>
          <w:szCs w:val="56"/>
        </w:rPr>
      </w:pPr>
      <w:r w:rsidRPr="002B400C">
        <w:rPr>
          <w:rFonts w:eastAsiaTheme="minorEastAsia"/>
          <w:b/>
          <w:bCs/>
          <w:spacing w:val="10"/>
          <w:kern w:val="24"/>
          <w:sz w:val="56"/>
          <w:szCs w:val="56"/>
        </w:rPr>
        <w:t>за январь-сентябрь 2019 года</w:t>
      </w:r>
    </w:p>
    <w:p w:rsidR="00A74798" w:rsidRPr="002B400C" w:rsidRDefault="00A74798" w:rsidP="00A74798">
      <w:pPr>
        <w:pStyle w:val="a5"/>
        <w:spacing w:before="0" w:beforeAutospacing="0" w:after="0" w:afterAutospacing="0"/>
        <w:jc w:val="center"/>
        <w:rPr>
          <w:rFonts w:eastAsiaTheme="minorEastAsia"/>
          <w:b/>
          <w:bCs/>
          <w:spacing w:val="10"/>
          <w:kern w:val="24"/>
          <w:sz w:val="56"/>
          <w:szCs w:val="56"/>
        </w:rPr>
      </w:pPr>
      <w:r w:rsidRPr="002B400C">
        <w:rPr>
          <w:rFonts w:eastAsiaTheme="minorEastAsia"/>
          <w:b/>
          <w:bCs/>
          <w:spacing w:val="10"/>
          <w:kern w:val="24"/>
          <w:sz w:val="56"/>
          <w:szCs w:val="56"/>
        </w:rPr>
        <w:t>и ожидаемые итоги за 2019 год</w:t>
      </w:r>
    </w:p>
    <w:p w:rsidR="00A74798" w:rsidRPr="005F0FA8" w:rsidRDefault="00A74798" w:rsidP="00A74798">
      <w:pPr>
        <w:pStyle w:val="a5"/>
        <w:spacing w:before="0" w:beforeAutospacing="0" w:after="0" w:afterAutospacing="0"/>
        <w:jc w:val="center"/>
        <w:rPr>
          <w:color w:val="FF0000"/>
        </w:rPr>
      </w:pPr>
    </w:p>
    <w:p w:rsidR="00A74798" w:rsidRDefault="00A74798" w:rsidP="00A74798"/>
    <w:p w:rsidR="00A74798" w:rsidRDefault="00A74798" w:rsidP="00A74798"/>
    <w:p w:rsidR="00A74798" w:rsidRDefault="00A74798" w:rsidP="00A74798">
      <w:pPr>
        <w:jc w:val="center"/>
      </w:pPr>
      <w:r>
        <w:rPr>
          <w:noProof/>
          <w:lang w:eastAsia="ru-RU"/>
        </w:rPr>
        <w:drawing>
          <wp:anchor distT="0" distB="0" distL="114300" distR="114300" simplePos="0" relativeHeight="251659264" behindDoc="0" locked="0" layoutInCell="1" allowOverlap="1">
            <wp:simplePos x="0" y="0"/>
            <wp:positionH relativeFrom="column">
              <wp:posOffset>2291416</wp:posOffset>
            </wp:positionH>
            <wp:positionV relativeFrom="paragraph">
              <wp:posOffset>882722</wp:posOffset>
            </wp:positionV>
            <wp:extent cx="2438400" cy="2438400"/>
            <wp:effectExtent l="0" t="0" r="0" b="0"/>
            <wp:wrapNone/>
            <wp:docPr id="1" name="Picture 10" descr="http://www.kavalerovo.com/wp-content/uploads/2010/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6" name="Picture 10" descr="http://www.kavalerovo.com/wp-content/uploads/2010/03/char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2438400"/>
                    </a:xfrm>
                    <a:prstGeom prst="rect">
                      <a:avLst/>
                    </a:prstGeom>
                    <a:noFill/>
                  </pic:spPr>
                </pic:pic>
              </a:graphicData>
            </a:graphic>
          </wp:anchor>
        </w:drawing>
      </w:r>
      <w:r>
        <w:rPr>
          <w:noProof/>
          <w:lang w:eastAsia="ru-RU"/>
        </w:rPr>
        <w:drawing>
          <wp:inline distT="0" distB="0" distL="0" distR="0">
            <wp:extent cx="2568881" cy="1894551"/>
            <wp:effectExtent l="152400" t="209550" r="155575" b="201295"/>
            <wp:docPr id="2" name="Picture 2" descr="http://news.1777.ru/uploads/posts/2011-01/1296219955_sales_u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news.1777.ru/uploads/posts/2011-01/1296219955_sales_up11.jpg"/>
                    <pic:cNvPicPr>
                      <a:picLocks noChangeAspect="1" noChangeArrowheads="1"/>
                    </pic:cNvPicPr>
                  </pic:nvPicPr>
                  <pic:blipFill>
                    <a:blip r:embed="rId9" cstate="print"/>
                    <a:srcRect/>
                    <a:stretch>
                      <a:fillRect/>
                    </a:stretch>
                  </pic:blipFill>
                  <pic:spPr bwMode="auto">
                    <a:xfrm rot="21030441">
                      <a:off x="0" y="0"/>
                      <a:ext cx="2568881" cy="1894551"/>
                    </a:xfrm>
                    <a:prstGeom prst="rect">
                      <a:avLst/>
                    </a:prstGeom>
                    <a:noFill/>
                  </pic:spPr>
                </pic:pic>
              </a:graphicData>
            </a:graphic>
          </wp:inline>
        </w:drawing>
      </w:r>
    </w:p>
    <w:p w:rsidR="00A74798" w:rsidRDefault="00A74798" w:rsidP="00A74798">
      <w:pPr>
        <w:jc w:val="center"/>
      </w:pPr>
    </w:p>
    <w:p w:rsidR="00A74798" w:rsidRDefault="00A74798" w:rsidP="00A74798">
      <w:pPr>
        <w:jc w:val="center"/>
      </w:pPr>
    </w:p>
    <w:p w:rsidR="00A74798" w:rsidRDefault="00A74798" w:rsidP="00A74798">
      <w:pPr>
        <w:jc w:val="center"/>
      </w:pPr>
    </w:p>
    <w:p w:rsidR="00A74798" w:rsidRDefault="00A74798" w:rsidP="00A74798">
      <w:pPr>
        <w:jc w:val="center"/>
      </w:pPr>
    </w:p>
    <w:p w:rsidR="00A74798" w:rsidRPr="002B400C" w:rsidRDefault="00A74798" w:rsidP="00A74798">
      <w:pPr>
        <w:spacing w:after="0" w:line="240" w:lineRule="auto"/>
        <w:jc w:val="center"/>
        <w:rPr>
          <w:rFonts w:ascii="Times New Roman" w:hAnsi="Times New Roman" w:cs="Times New Roman"/>
          <w:sz w:val="28"/>
          <w:szCs w:val="28"/>
        </w:rPr>
      </w:pPr>
      <w:r w:rsidRPr="002B400C">
        <w:rPr>
          <w:rFonts w:ascii="Times New Roman" w:hAnsi="Times New Roman" w:cs="Times New Roman"/>
          <w:sz w:val="28"/>
          <w:szCs w:val="28"/>
        </w:rPr>
        <w:t xml:space="preserve">г. Ханты-Мансийск, </w:t>
      </w:r>
    </w:p>
    <w:p w:rsidR="00A74798" w:rsidRPr="002B400C" w:rsidRDefault="00A74798" w:rsidP="00A74798">
      <w:pPr>
        <w:spacing w:after="0" w:line="240" w:lineRule="auto"/>
        <w:jc w:val="center"/>
        <w:rPr>
          <w:rFonts w:ascii="Times New Roman" w:hAnsi="Times New Roman" w:cs="Times New Roman"/>
          <w:sz w:val="28"/>
          <w:szCs w:val="28"/>
        </w:rPr>
      </w:pPr>
      <w:r w:rsidRPr="002B400C">
        <w:rPr>
          <w:rFonts w:ascii="Times New Roman" w:hAnsi="Times New Roman" w:cs="Times New Roman"/>
          <w:sz w:val="28"/>
          <w:szCs w:val="28"/>
        </w:rPr>
        <w:t xml:space="preserve">ноябрь, 2019 </w:t>
      </w:r>
    </w:p>
    <w:p w:rsidR="00A74798" w:rsidRDefault="00A74798" w:rsidP="00BF3E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r>
    </w:p>
    <w:p w:rsidR="00BF3EAF" w:rsidRPr="00BC5CE4" w:rsidRDefault="00BF3EAF" w:rsidP="00BF3EAF">
      <w:pPr>
        <w:spacing w:after="0" w:line="240" w:lineRule="auto"/>
        <w:jc w:val="center"/>
        <w:rPr>
          <w:rFonts w:ascii="Times New Roman" w:hAnsi="Times New Roman" w:cs="Times New Roman"/>
          <w:b/>
          <w:sz w:val="28"/>
          <w:szCs w:val="28"/>
        </w:rPr>
      </w:pPr>
      <w:r w:rsidRPr="00BC5CE4">
        <w:rPr>
          <w:rFonts w:ascii="Times New Roman" w:hAnsi="Times New Roman" w:cs="Times New Roman"/>
          <w:b/>
          <w:sz w:val="28"/>
          <w:szCs w:val="28"/>
        </w:rPr>
        <w:lastRenderedPageBreak/>
        <w:t>СОДЕРЖАНИЕ</w:t>
      </w:r>
    </w:p>
    <w:p w:rsidR="00BF3EAF" w:rsidRPr="00BC5CE4" w:rsidRDefault="00BF3EAF" w:rsidP="00BF3EAF">
      <w:pPr>
        <w:spacing w:after="0" w:line="240" w:lineRule="auto"/>
        <w:jc w:val="center"/>
        <w:rPr>
          <w:rFonts w:ascii="Times New Roman" w:hAnsi="Times New Roman" w:cs="Times New Roman"/>
          <w:b/>
          <w:sz w:val="28"/>
          <w:szCs w:val="28"/>
        </w:rPr>
      </w:pPr>
    </w:p>
    <w:tbl>
      <w:tblPr>
        <w:tblW w:w="9648" w:type="dxa"/>
        <w:tblLayout w:type="fixed"/>
        <w:tblLook w:val="04A0"/>
      </w:tblPr>
      <w:tblGrid>
        <w:gridCol w:w="8897"/>
        <w:gridCol w:w="751"/>
      </w:tblGrid>
      <w:tr w:rsidR="00BF3EAF" w:rsidRPr="00BC5CE4" w:rsidTr="005232E8">
        <w:tc>
          <w:tcPr>
            <w:tcW w:w="8897" w:type="dxa"/>
            <w:shd w:val="clear" w:color="auto" w:fill="auto"/>
          </w:tcPr>
          <w:p w:rsidR="00BF3EAF" w:rsidRPr="00BC5CE4" w:rsidRDefault="00BF3EAF" w:rsidP="00BA528C">
            <w:pPr>
              <w:spacing w:after="0"/>
              <w:rPr>
                <w:rFonts w:ascii="Times New Roman" w:hAnsi="Times New Roman" w:cs="Times New Roman"/>
                <w:sz w:val="28"/>
                <w:szCs w:val="28"/>
              </w:rPr>
            </w:pPr>
            <w:r w:rsidRPr="00BC5CE4">
              <w:rPr>
                <w:rFonts w:ascii="Times New Roman" w:hAnsi="Times New Roman" w:cs="Times New Roman"/>
                <w:sz w:val="28"/>
                <w:szCs w:val="28"/>
              </w:rPr>
              <w:t>Введение …………………………………………………………………</w:t>
            </w:r>
            <w:r w:rsidR="005232E8">
              <w:rPr>
                <w:rFonts w:ascii="Times New Roman" w:hAnsi="Times New Roman" w:cs="Times New Roman"/>
                <w:sz w:val="28"/>
                <w:szCs w:val="28"/>
              </w:rPr>
              <w:t>…..</w:t>
            </w:r>
          </w:p>
        </w:tc>
        <w:tc>
          <w:tcPr>
            <w:tcW w:w="751" w:type="dxa"/>
            <w:shd w:val="clear" w:color="auto" w:fill="auto"/>
            <w:vAlign w:val="bottom"/>
          </w:tcPr>
          <w:p w:rsidR="00BF3EAF" w:rsidRPr="00A659CF" w:rsidRDefault="005232E8" w:rsidP="005232E8">
            <w:pPr>
              <w:spacing w:after="0"/>
              <w:jc w:val="right"/>
              <w:rPr>
                <w:rFonts w:ascii="Times New Roman" w:hAnsi="Times New Roman" w:cs="Times New Roman"/>
                <w:sz w:val="28"/>
                <w:szCs w:val="28"/>
              </w:rPr>
            </w:pPr>
            <w:r w:rsidRPr="00A659CF">
              <w:rPr>
                <w:rFonts w:ascii="Times New Roman" w:hAnsi="Times New Roman" w:cs="Times New Roman"/>
                <w:sz w:val="28"/>
                <w:szCs w:val="28"/>
              </w:rPr>
              <w:t>3</w:t>
            </w:r>
          </w:p>
        </w:tc>
      </w:tr>
      <w:tr w:rsidR="00BF3EAF" w:rsidRPr="00BC5CE4" w:rsidTr="005232E8">
        <w:tc>
          <w:tcPr>
            <w:tcW w:w="8897" w:type="dxa"/>
            <w:shd w:val="clear" w:color="auto" w:fill="auto"/>
          </w:tcPr>
          <w:p w:rsidR="00BF3EAF" w:rsidRPr="00BC5CE4" w:rsidRDefault="00BF3EAF" w:rsidP="00BA528C">
            <w:pPr>
              <w:keepNext/>
              <w:keepLines/>
              <w:tabs>
                <w:tab w:val="left" w:pos="284"/>
              </w:tabs>
              <w:spacing w:after="0"/>
              <w:outlineLvl w:val="0"/>
              <w:rPr>
                <w:rFonts w:ascii="Times New Roman" w:eastAsia="Times New Roman" w:hAnsi="Times New Roman" w:cs="Times New Roman"/>
                <w:bCs/>
                <w:sz w:val="28"/>
                <w:szCs w:val="28"/>
              </w:rPr>
            </w:pPr>
            <w:r w:rsidRPr="00BC5CE4">
              <w:rPr>
                <w:rFonts w:ascii="Times New Roman" w:eastAsia="Times New Roman" w:hAnsi="Times New Roman" w:cs="Times New Roman"/>
                <w:bCs/>
                <w:sz w:val="28"/>
                <w:szCs w:val="28"/>
              </w:rPr>
              <w:t>Демографическая ситуация………………………………………………</w:t>
            </w:r>
            <w:r w:rsidR="005232E8">
              <w:rPr>
                <w:rFonts w:ascii="Times New Roman" w:eastAsia="Times New Roman" w:hAnsi="Times New Roman" w:cs="Times New Roman"/>
                <w:bCs/>
                <w:sz w:val="28"/>
                <w:szCs w:val="28"/>
              </w:rPr>
              <w:t>….</w:t>
            </w:r>
          </w:p>
        </w:tc>
        <w:tc>
          <w:tcPr>
            <w:tcW w:w="751" w:type="dxa"/>
            <w:shd w:val="clear" w:color="auto" w:fill="auto"/>
            <w:vAlign w:val="bottom"/>
          </w:tcPr>
          <w:p w:rsidR="00BF3EAF" w:rsidRPr="00A659CF" w:rsidRDefault="005232E8" w:rsidP="005232E8">
            <w:pPr>
              <w:spacing w:after="0"/>
              <w:jc w:val="right"/>
              <w:rPr>
                <w:rFonts w:ascii="Times New Roman" w:hAnsi="Times New Roman" w:cs="Times New Roman"/>
                <w:sz w:val="28"/>
                <w:szCs w:val="28"/>
              </w:rPr>
            </w:pPr>
            <w:r w:rsidRPr="00A659CF">
              <w:rPr>
                <w:rFonts w:ascii="Times New Roman" w:hAnsi="Times New Roman" w:cs="Times New Roman"/>
                <w:sz w:val="28"/>
                <w:szCs w:val="28"/>
              </w:rPr>
              <w:t>5</w:t>
            </w:r>
          </w:p>
        </w:tc>
      </w:tr>
      <w:tr w:rsidR="00BF3EAF" w:rsidRPr="00BC5CE4" w:rsidTr="005232E8">
        <w:tc>
          <w:tcPr>
            <w:tcW w:w="8897" w:type="dxa"/>
            <w:shd w:val="clear" w:color="auto" w:fill="auto"/>
          </w:tcPr>
          <w:p w:rsidR="00BF3EAF" w:rsidRPr="00BC5CE4" w:rsidRDefault="00BF3EAF" w:rsidP="00BA528C">
            <w:pPr>
              <w:spacing w:after="0"/>
              <w:rPr>
                <w:rFonts w:ascii="Times New Roman" w:hAnsi="Times New Roman" w:cs="Times New Roman"/>
                <w:sz w:val="28"/>
                <w:szCs w:val="28"/>
              </w:rPr>
            </w:pPr>
            <w:r w:rsidRPr="00BC5CE4">
              <w:rPr>
                <w:rFonts w:ascii="Times New Roman" w:hAnsi="Times New Roman" w:cs="Times New Roman"/>
                <w:sz w:val="28"/>
                <w:szCs w:val="28"/>
              </w:rPr>
              <w:t>Промышленность…………………………………………………………</w:t>
            </w:r>
            <w:r w:rsidR="005232E8">
              <w:rPr>
                <w:rFonts w:ascii="Times New Roman" w:hAnsi="Times New Roman" w:cs="Times New Roman"/>
                <w:sz w:val="28"/>
                <w:szCs w:val="28"/>
              </w:rPr>
              <w:t>….</w:t>
            </w:r>
          </w:p>
        </w:tc>
        <w:tc>
          <w:tcPr>
            <w:tcW w:w="751" w:type="dxa"/>
            <w:shd w:val="clear" w:color="auto" w:fill="auto"/>
            <w:vAlign w:val="bottom"/>
          </w:tcPr>
          <w:p w:rsidR="00BF3EAF" w:rsidRPr="00A659CF" w:rsidRDefault="005232E8" w:rsidP="005232E8">
            <w:pPr>
              <w:spacing w:after="0"/>
              <w:jc w:val="right"/>
              <w:rPr>
                <w:rFonts w:ascii="Times New Roman" w:hAnsi="Times New Roman" w:cs="Times New Roman"/>
                <w:sz w:val="28"/>
                <w:szCs w:val="28"/>
              </w:rPr>
            </w:pPr>
            <w:r w:rsidRPr="00A659CF">
              <w:rPr>
                <w:rFonts w:ascii="Times New Roman" w:hAnsi="Times New Roman" w:cs="Times New Roman"/>
                <w:sz w:val="28"/>
                <w:szCs w:val="28"/>
              </w:rPr>
              <w:t>6</w:t>
            </w:r>
          </w:p>
        </w:tc>
      </w:tr>
      <w:tr w:rsidR="00BF3EAF" w:rsidRPr="00BC5CE4" w:rsidTr="005232E8">
        <w:tc>
          <w:tcPr>
            <w:tcW w:w="8897" w:type="dxa"/>
            <w:shd w:val="clear" w:color="auto" w:fill="auto"/>
          </w:tcPr>
          <w:p w:rsidR="00BF3EAF" w:rsidRPr="00BC5CE4" w:rsidRDefault="00BF3EAF" w:rsidP="00BA528C">
            <w:pPr>
              <w:keepNext/>
              <w:keepLines/>
              <w:spacing w:after="0"/>
              <w:outlineLvl w:val="0"/>
              <w:rPr>
                <w:rFonts w:ascii="Times New Roman" w:eastAsia="Times New Roman" w:hAnsi="Times New Roman" w:cs="Times New Roman"/>
                <w:bCs/>
                <w:sz w:val="28"/>
                <w:szCs w:val="28"/>
              </w:rPr>
            </w:pPr>
            <w:r w:rsidRPr="00BC5CE4">
              <w:rPr>
                <w:rFonts w:ascii="Times New Roman" w:eastAsia="Times New Roman" w:hAnsi="Times New Roman" w:cs="Times New Roman"/>
                <w:bCs/>
                <w:sz w:val="28"/>
                <w:szCs w:val="28"/>
              </w:rPr>
              <w:t>Агропромышленный комплекс…………………………………………</w:t>
            </w:r>
            <w:r w:rsidR="005232E8">
              <w:rPr>
                <w:rFonts w:ascii="Times New Roman" w:eastAsia="Times New Roman" w:hAnsi="Times New Roman" w:cs="Times New Roman"/>
                <w:bCs/>
                <w:sz w:val="28"/>
                <w:szCs w:val="28"/>
              </w:rPr>
              <w:t>…..</w:t>
            </w:r>
          </w:p>
        </w:tc>
        <w:tc>
          <w:tcPr>
            <w:tcW w:w="751" w:type="dxa"/>
            <w:shd w:val="clear" w:color="auto" w:fill="auto"/>
            <w:vAlign w:val="bottom"/>
          </w:tcPr>
          <w:p w:rsidR="00BF3EAF" w:rsidRPr="00A659CF" w:rsidRDefault="005232E8" w:rsidP="005232E8">
            <w:pPr>
              <w:spacing w:after="0"/>
              <w:jc w:val="right"/>
              <w:rPr>
                <w:rFonts w:ascii="Times New Roman" w:hAnsi="Times New Roman" w:cs="Times New Roman"/>
                <w:sz w:val="28"/>
                <w:szCs w:val="28"/>
              </w:rPr>
            </w:pPr>
            <w:r w:rsidRPr="00A659CF">
              <w:rPr>
                <w:rFonts w:ascii="Times New Roman" w:hAnsi="Times New Roman" w:cs="Times New Roman"/>
                <w:sz w:val="28"/>
                <w:szCs w:val="28"/>
              </w:rPr>
              <w:t>9</w:t>
            </w:r>
          </w:p>
        </w:tc>
      </w:tr>
      <w:tr w:rsidR="00BF3EAF" w:rsidRPr="00BC5CE4" w:rsidTr="005232E8">
        <w:tc>
          <w:tcPr>
            <w:tcW w:w="8897" w:type="dxa"/>
            <w:shd w:val="clear" w:color="auto" w:fill="auto"/>
          </w:tcPr>
          <w:p w:rsidR="00BF3EAF" w:rsidRPr="00BC5CE4" w:rsidRDefault="00BF3EAF" w:rsidP="00BA528C">
            <w:pPr>
              <w:tabs>
                <w:tab w:val="left" w:pos="851"/>
              </w:tabs>
              <w:autoSpaceDE w:val="0"/>
              <w:autoSpaceDN w:val="0"/>
              <w:adjustRightInd w:val="0"/>
              <w:spacing w:after="0"/>
              <w:rPr>
                <w:rFonts w:ascii="Times New Roman" w:hAnsi="Times New Roman" w:cs="Times New Roman"/>
                <w:sz w:val="28"/>
                <w:szCs w:val="28"/>
              </w:rPr>
            </w:pPr>
            <w:r w:rsidRPr="00BC5CE4">
              <w:rPr>
                <w:rFonts w:ascii="Times New Roman" w:hAnsi="Times New Roman" w:cs="Times New Roman"/>
                <w:sz w:val="28"/>
                <w:szCs w:val="28"/>
              </w:rPr>
              <w:t xml:space="preserve">Малое </w:t>
            </w:r>
            <w:r w:rsidR="005D61E3">
              <w:rPr>
                <w:rFonts w:ascii="Times New Roman" w:hAnsi="Times New Roman" w:cs="Times New Roman"/>
                <w:sz w:val="28"/>
                <w:szCs w:val="28"/>
              </w:rPr>
              <w:t xml:space="preserve">и среднее </w:t>
            </w:r>
            <w:r w:rsidRPr="00BC5CE4">
              <w:rPr>
                <w:rFonts w:ascii="Times New Roman" w:hAnsi="Times New Roman" w:cs="Times New Roman"/>
                <w:sz w:val="28"/>
                <w:szCs w:val="28"/>
              </w:rPr>
              <w:t>предпринимательство…………………………………</w:t>
            </w:r>
            <w:r w:rsidR="005D61E3">
              <w:rPr>
                <w:rFonts w:ascii="Times New Roman" w:hAnsi="Times New Roman" w:cs="Times New Roman"/>
                <w:sz w:val="28"/>
                <w:szCs w:val="28"/>
              </w:rPr>
              <w:t>…</w:t>
            </w:r>
          </w:p>
        </w:tc>
        <w:tc>
          <w:tcPr>
            <w:tcW w:w="751" w:type="dxa"/>
            <w:shd w:val="clear" w:color="auto" w:fill="auto"/>
            <w:vAlign w:val="bottom"/>
          </w:tcPr>
          <w:p w:rsidR="00BF3EAF" w:rsidRPr="00A659CF" w:rsidRDefault="005232E8" w:rsidP="00A659CF">
            <w:pPr>
              <w:spacing w:after="0"/>
              <w:jc w:val="right"/>
              <w:rPr>
                <w:rFonts w:ascii="Times New Roman" w:hAnsi="Times New Roman" w:cs="Times New Roman"/>
                <w:sz w:val="28"/>
                <w:szCs w:val="28"/>
              </w:rPr>
            </w:pPr>
            <w:r w:rsidRPr="00A659CF">
              <w:rPr>
                <w:rFonts w:ascii="Times New Roman" w:hAnsi="Times New Roman" w:cs="Times New Roman"/>
                <w:sz w:val="28"/>
                <w:szCs w:val="28"/>
              </w:rPr>
              <w:t>1</w:t>
            </w:r>
            <w:r w:rsidR="00A659CF" w:rsidRPr="00A659CF">
              <w:rPr>
                <w:rFonts w:ascii="Times New Roman" w:hAnsi="Times New Roman" w:cs="Times New Roman"/>
                <w:sz w:val="28"/>
                <w:szCs w:val="28"/>
              </w:rPr>
              <w:t>4</w:t>
            </w:r>
          </w:p>
        </w:tc>
      </w:tr>
      <w:tr w:rsidR="00A659CF" w:rsidRPr="00BC5CE4" w:rsidTr="009B5619">
        <w:tc>
          <w:tcPr>
            <w:tcW w:w="8897" w:type="dxa"/>
            <w:shd w:val="clear" w:color="auto" w:fill="auto"/>
          </w:tcPr>
          <w:p w:rsidR="00A659CF" w:rsidRPr="00BC5CE4" w:rsidRDefault="00A659CF" w:rsidP="009B5619">
            <w:pPr>
              <w:spacing w:after="0"/>
              <w:rPr>
                <w:rFonts w:ascii="Times New Roman" w:hAnsi="Times New Roman" w:cs="Times New Roman"/>
                <w:sz w:val="28"/>
                <w:szCs w:val="28"/>
              </w:rPr>
            </w:pPr>
            <w:r w:rsidRPr="00BC5CE4">
              <w:rPr>
                <w:rFonts w:ascii="Times New Roman" w:hAnsi="Times New Roman" w:cs="Times New Roman"/>
                <w:sz w:val="28"/>
                <w:szCs w:val="28"/>
              </w:rPr>
              <w:t>Инвестиции, строительство………………………………………………</w:t>
            </w:r>
            <w:r>
              <w:rPr>
                <w:rFonts w:ascii="Times New Roman" w:hAnsi="Times New Roman" w:cs="Times New Roman"/>
                <w:sz w:val="28"/>
                <w:szCs w:val="28"/>
              </w:rPr>
              <w:t>…</w:t>
            </w:r>
          </w:p>
        </w:tc>
        <w:tc>
          <w:tcPr>
            <w:tcW w:w="751" w:type="dxa"/>
            <w:shd w:val="clear" w:color="auto" w:fill="auto"/>
            <w:vAlign w:val="bottom"/>
          </w:tcPr>
          <w:p w:rsidR="00A659CF" w:rsidRPr="00A659CF" w:rsidRDefault="00A659CF" w:rsidP="009B5619">
            <w:pPr>
              <w:spacing w:after="0"/>
              <w:jc w:val="right"/>
              <w:rPr>
                <w:rFonts w:ascii="Times New Roman" w:hAnsi="Times New Roman" w:cs="Times New Roman"/>
                <w:sz w:val="28"/>
                <w:szCs w:val="28"/>
              </w:rPr>
            </w:pPr>
            <w:r>
              <w:rPr>
                <w:rFonts w:ascii="Times New Roman" w:hAnsi="Times New Roman" w:cs="Times New Roman"/>
                <w:sz w:val="28"/>
                <w:szCs w:val="28"/>
              </w:rPr>
              <w:t>19</w:t>
            </w:r>
          </w:p>
        </w:tc>
      </w:tr>
      <w:tr w:rsidR="00A659CF" w:rsidRPr="00BC5CE4" w:rsidTr="009B5619">
        <w:tc>
          <w:tcPr>
            <w:tcW w:w="8897" w:type="dxa"/>
            <w:shd w:val="clear" w:color="auto" w:fill="auto"/>
          </w:tcPr>
          <w:p w:rsidR="00A659CF" w:rsidRPr="00BC5CE4" w:rsidRDefault="00A659CF" w:rsidP="009B5619">
            <w:pPr>
              <w:tabs>
                <w:tab w:val="left" w:pos="851"/>
              </w:tabs>
              <w:spacing w:after="0"/>
              <w:rPr>
                <w:rFonts w:ascii="Times New Roman" w:hAnsi="Times New Roman" w:cs="Times New Roman"/>
                <w:sz w:val="28"/>
                <w:szCs w:val="28"/>
              </w:rPr>
            </w:pPr>
            <w:r w:rsidRPr="00BC5CE4">
              <w:rPr>
                <w:rFonts w:ascii="Times New Roman" w:hAnsi="Times New Roman" w:cs="Times New Roman"/>
                <w:sz w:val="28"/>
                <w:szCs w:val="28"/>
              </w:rPr>
              <w:t xml:space="preserve">Реализация </w:t>
            </w:r>
            <w:r w:rsidR="005D61E3">
              <w:rPr>
                <w:rFonts w:ascii="Times New Roman" w:hAnsi="Times New Roman" w:cs="Times New Roman"/>
                <w:sz w:val="28"/>
                <w:szCs w:val="28"/>
              </w:rPr>
              <w:t xml:space="preserve">муниципальных </w:t>
            </w:r>
            <w:r w:rsidRPr="00BC5CE4">
              <w:rPr>
                <w:rFonts w:ascii="Times New Roman" w:hAnsi="Times New Roman" w:cs="Times New Roman"/>
                <w:sz w:val="28"/>
                <w:szCs w:val="28"/>
              </w:rPr>
              <w:t>программ……………………………………</w:t>
            </w:r>
            <w:r w:rsidR="005D61E3">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20</w:t>
            </w:r>
          </w:p>
        </w:tc>
      </w:tr>
      <w:tr w:rsidR="00A659CF" w:rsidRPr="00BC5CE4" w:rsidTr="009B5619">
        <w:tc>
          <w:tcPr>
            <w:tcW w:w="8897" w:type="dxa"/>
            <w:shd w:val="clear" w:color="auto" w:fill="auto"/>
          </w:tcPr>
          <w:p w:rsidR="00A659CF" w:rsidRPr="00BC5CE4" w:rsidRDefault="00A659CF" w:rsidP="005D61E3">
            <w:pPr>
              <w:tabs>
                <w:tab w:val="left" w:pos="426"/>
              </w:tabs>
              <w:spacing w:after="0"/>
              <w:rPr>
                <w:rFonts w:ascii="Times New Roman" w:hAnsi="Times New Roman" w:cs="Times New Roman"/>
                <w:sz w:val="28"/>
                <w:szCs w:val="28"/>
              </w:rPr>
            </w:pPr>
            <w:r w:rsidRPr="00BC5CE4">
              <w:rPr>
                <w:rFonts w:ascii="Times New Roman" w:hAnsi="Times New Roman" w:cs="Times New Roman"/>
                <w:sz w:val="28"/>
                <w:szCs w:val="28"/>
              </w:rPr>
              <w:t>Жилищно-коммунальн</w:t>
            </w:r>
            <w:r w:rsidR="005D61E3">
              <w:rPr>
                <w:rFonts w:ascii="Times New Roman" w:hAnsi="Times New Roman" w:cs="Times New Roman"/>
                <w:sz w:val="28"/>
                <w:szCs w:val="28"/>
              </w:rPr>
              <w:t>ое</w:t>
            </w:r>
            <w:r w:rsidRPr="00BC5CE4">
              <w:rPr>
                <w:rFonts w:ascii="Times New Roman" w:hAnsi="Times New Roman" w:cs="Times New Roman"/>
                <w:sz w:val="28"/>
                <w:szCs w:val="28"/>
              </w:rPr>
              <w:t xml:space="preserve"> </w:t>
            </w:r>
            <w:r w:rsidR="005D61E3">
              <w:rPr>
                <w:rFonts w:ascii="Times New Roman" w:hAnsi="Times New Roman" w:cs="Times New Roman"/>
                <w:sz w:val="28"/>
                <w:szCs w:val="28"/>
              </w:rPr>
              <w:t>хозяйство</w:t>
            </w:r>
            <w:r w:rsidRPr="00BC5CE4">
              <w:rPr>
                <w:rFonts w:ascii="Times New Roman" w:hAnsi="Times New Roman" w:cs="Times New Roman"/>
                <w:sz w:val="28"/>
                <w:szCs w:val="28"/>
              </w:rPr>
              <w:t>…………………………………</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Pr>
                <w:rFonts w:ascii="Times New Roman" w:hAnsi="Times New Roman" w:cs="Times New Roman"/>
                <w:sz w:val="28"/>
                <w:szCs w:val="28"/>
              </w:rPr>
              <w:t>42</w:t>
            </w:r>
          </w:p>
        </w:tc>
      </w:tr>
      <w:tr w:rsidR="00A659CF" w:rsidRPr="00BC5CE4" w:rsidTr="009B5619">
        <w:tc>
          <w:tcPr>
            <w:tcW w:w="8897" w:type="dxa"/>
            <w:shd w:val="clear" w:color="auto" w:fill="auto"/>
          </w:tcPr>
          <w:p w:rsidR="00A659CF" w:rsidRPr="00BC5CE4" w:rsidRDefault="00A659CF" w:rsidP="009B5619">
            <w:pPr>
              <w:tabs>
                <w:tab w:val="left" w:pos="426"/>
              </w:tabs>
              <w:spacing w:after="0"/>
              <w:rPr>
                <w:rFonts w:ascii="Times New Roman" w:hAnsi="Times New Roman" w:cs="Times New Roman"/>
                <w:sz w:val="28"/>
                <w:szCs w:val="28"/>
              </w:rPr>
            </w:pPr>
            <w:r w:rsidRPr="00BC5CE4">
              <w:rPr>
                <w:rFonts w:ascii="Times New Roman" w:hAnsi="Times New Roman" w:cs="Times New Roman"/>
                <w:sz w:val="28"/>
                <w:szCs w:val="28"/>
              </w:rPr>
              <w:t>Транспорт и связь…………………………………………………………</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46</w:t>
            </w:r>
          </w:p>
        </w:tc>
      </w:tr>
      <w:tr w:rsidR="00A659CF" w:rsidRPr="00BC5CE4" w:rsidTr="009B5619">
        <w:tc>
          <w:tcPr>
            <w:tcW w:w="8897" w:type="dxa"/>
            <w:shd w:val="clear" w:color="auto" w:fill="auto"/>
          </w:tcPr>
          <w:p w:rsidR="00A659CF" w:rsidRPr="00BC5CE4" w:rsidRDefault="00A659CF" w:rsidP="009B5619">
            <w:pPr>
              <w:spacing w:after="0"/>
              <w:rPr>
                <w:rFonts w:ascii="Times New Roman" w:hAnsi="Times New Roman" w:cs="Times New Roman"/>
                <w:sz w:val="28"/>
                <w:szCs w:val="28"/>
              </w:rPr>
            </w:pPr>
            <w:r w:rsidRPr="00BC5CE4">
              <w:rPr>
                <w:rFonts w:ascii="Times New Roman" w:hAnsi="Times New Roman" w:cs="Times New Roman"/>
                <w:sz w:val="28"/>
                <w:szCs w:val="28"/>
              </w:rPr>
              <w:t>Финансы…………………………………………………………………...</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49</w:t>
            </w:r>
          </w:p>
        </w:tc>
      </w:tr>
      <w:tr w:rsidR="00A659CF" w:rsidRPr="00BC5CE4" w:rsidTr="009B5619">
        <w:tc>
          <w:tcPr>
            <w:tcW w:w="8897" w:type="dxa"/>
            <w:shd w:val="clear" w:color="auto" w:fill="auto"/>
          </w:tcPr>
          <w:p w:rsidR="00A659CF" w:rsidRPr="00BC5CE4" w:rsidRDefault="00A659CF" w:rsidP="009B5619">
            <w:pPr>
              <w:spacing w:after="0"/>
              <w:rPr>
                <w:rFonts w:ascii="Times New Roman" w:hAnsi="Times New Roman" w:cs="Times New Roman"/>
                <w:sz w:val="28"/>
                <w:szCs w:val="28"/>
              </w:rPr>
            </w:pPr>
            <w:r w:rsidRPr="00BC5CE4">
              <w:rPr>
                <w:rFonts w:ascii="Times New Roman" w:hAnsi="Times New Roman" w:cs="Times New Roman"/>
                <w:sz w:val="28"/>
                <w:szCs w:val="28"/>
              </w:rPr>
              <w:t>Управление и структура муни</w:t>
            </w:r>
            <w:bookmarkStart w:id="0" w:name="_GoBack"/>
            <w:bookmarkEnd w:id="0"/>
            <w:r w:rsidRPr="00BC5CE4">
              <w:rPr>
                <w:rFonts w:ascii="Times New Roman" w:hAnsi="Times New Roman" w:cs="Times New Roman"/>
                <w:sz w:val="28"/>
                <w:szCs w:val="28"/>
              </w:rPr>
              <w:t>ципальной собственности……………</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53</w:t>
            </w:r>
          </w:p>
        </w:tc>
      </w:tr>
      <w:tr w:rsidR="00A659CF" w:rsidRPr="00BC5CE4" w:rsidTr="009B5619">
        <w:tc>
          <w:tcPr>
            <w:tcW w:w="8897" w:type="dxa"/>
            <w:shd w:val="clear" w:color="auto" w:fill="auto"/>
          </w:tcPr>
          <w:p w:rsidR="00A659CF" w:rsidRPr="00BC5CE4" w:rsidRDefault="00A659CF" w:rsidP="009B5619">
            <w:pPr>
              <w:tabs>
                <w:tab w:val="left" w:pos="851"/>
              </w:tabs>
              <w:spacing w:after="0"/>
              <w:rPr>
                <w:rFonts w:ascii="Times New Roman" w:hAnsi="Times New Roman" w:cs="Times New Roman"/>
                <w:sz w:val="28"/>
                <w:szCs w:val="28"/>
              </w:rPr>
            </w:pPr>
            <w:r w:rsidRPr="00BC5CE4">
              <w:rPr>
                <w:rFonts w:ascii="Times New Roman" w:hAnsi="Times New Roman" w:cs="Times New Roman"/>
                <w:sz w:val="28"/>
                <w:szCs w:val="28"/>
              </w:rPr>
              <w:t>Уровень жизни</w:t>
            </w:r>
            <w:r w:rsidR="005D61E3">
              <w:rPr>
                <w:rFonts w:ascii="Times New Roman" w:hAnsi="Times New Roman" w:cs="Times New Roman"/>
                <w:sz w:val="28"/>
                <w:szCs w:val="28"/>
              </w:rPr>
              <w:t xml:space="preserve"> населения</w:t>
            </w:r>
            <w:r w:rsidRPr="00BC5CE4">
              <w:rPr>
                <w:rFonts w:ascii="Times New Roman" w:hAnsi="Times New Roman" w:cs="Times New Roman"/>
                <w:sz w:val="28"/>
                <w:szCs w:val="28"/>
              </w:rPr>
              <w:t>, потребительский рынок……………………</w:t>
            </w:r>
            <w:r w:rsidR="005D61E3">
              <w:rPr>
                <w:rFonts w:ascii="Times New Roman" w:hAnsi="Times New Roman" w:cs="Times New Roman"/>
                <w:sz w:val="28"/>
                <w:szCs w:val="28"/>
              </w:rPr>
              <w:t>…</w:t>
            </w:r>
          </w:p>
        </w:tc>
        <w:tc>
          <w:tcPr>
            <w:tcW w:w="751" w:type="dxa"/>
            <w:shd w:val="clear" w:color="auto" w:fill="auto"/>
            <w:vAlign w:val="bottom"/>
          </w:tcPr>
          <w:p w:rsidR="00A659CF" w:rsidRPr="005D61E3" w:rsidRDefault="00A659CF"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5</w:t>
            </w:r>
            <w:r w:rsidR="005D61E3" w:rsidRPr="005D61E3">
              <w:rPr>
                <w:rFonts w:ascii="Times New Roman" w:hAnsi="Times New Roman" w:cs="Times New Roman"/>
                <w:sz w:val="28"/>
                <w:szCs w:val="28"/>
              </w:rPr>
              <w:t>9</w:t>
            </w:r>
          </w:p>
        </w:tc>
      </w:tr>
      <w:tr w:rsidR="00A659CF" w:rsidRPr="00BC5CE4" w:rsidTr="009B5619">
        <w:tc>
          <w:tcPr>
            <w:tcW w:w="8897" w:type="dxa"/>
            <w:shd w:val="clear" w:color="auto" w:fill="auto"/>
          </w:tcPr>
          <w:p w:rsidR="00A659CF" w:rsidRPr="00BC5CE4" w:rsidRDefault="00A659CF" w:rsidP="009B5619">
            <w:pPr>
              <w:tabs>
                <w:tab w:val="left" w:pos="851"/>
              </w:tabs>
              <w:spacing w:after="0"/>
              <w:rPr>
                <w:rFonts w:ascii="Times New Roman" w:hAnsi="Times New Roman" w:cs="Times New Roman"/>
                <w:sz w:val="28"/>
                <w:szCs w:val="28"/>
              </w:rPr>
            </w:pPr>
            <w:r w:rsidRPr="00BC5CE4">
              <w:rPr>
                <w:rFonts w:ascii="Times New Roman" w:hAnsi="Times New Roman" w:cs="Times New Roman"/>
                <w:sz w:val="28"/>
                <w:szCs w:val="28"/>
              </w:rPr>
              <w:t>Труд и занятость населения…………………………………………</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63</w:t>
            </w:r>
          </w:p>
        </w:tc>
      </w:tr>
      <w:tr w:rsidR="00A659CF" w:rsidRPr="00BC5CE4" w:rsidTr="005232E8">
        <w:tc>
          <w:tcPr>
            <w:tcW w:w="8897" w:type="dxa"/>
            <w:shd w:val="clear" w:color="auto" w:fill="auto"/>
          </w:tcPr>
          <w:p w:rsidR="00A659CF" w:rsidRPr="00BC5CE4" w:rsidRDefault="00A659CF" w:rsidP="00BA528C">
            <w:pPr>
              <w:tabs>
                <w:tab w:val="left" w:pos="85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Социальная сфера</w:t>
            </w:r>
          </w:p>
        </w:tc>
        <w:tc>
          <w:tcPr>
            <w:tcW w:w="751" w:type="dxa"/>
            <w:shd w:val="clear" w:color="auto" w:fill="auto"/>
            <w:vAlign w:val="bottom"/>
          </w:tcPr>
          <w:p w:rsidR="00A659CF" w:rsidRPr="00A659CF" w:rsidRDefault="00A659CF" w:rsidP="00A659CF">
            <w:pPr>
              <w:spacing w:after="0"/>
              <w:jc w:val="right"/>
              <w:rPr>
                <w:rFonts w:ascii="Times New Roman" w:hAnsi="Times New Roman" w:cs="Times New Roman"/>
                <w:sz w:val="28"/>
                <w:szCs w:val="28"/>
              </w:rPr>
            </w:pPr>
          </w:p>
        </w:tc>
      </w:tr>
      <w:tr w:rsidR="00A659CF" w:rsidRPr="005D61E3" w:rsidTr="009B5619">
        <w:tc>
          <w:tcPr>
            <w:tcW w:w="8897" w:type="dxa"/>
            <w:shd w:val="clear" w:color="auto" w:fill="auto"/>
          </w:tcPr>
          <w:p w:rsidR="00A659CF" w:rsidRPr="00BC5CE4" w:rsidRDefault="00A659CF" w:rsidP="009B5619">
            <w:pPr>
              <w:spacing w:after="0"/>
              <w:rPr>
                <w:rFonts w:ascii="Times New Roman" w:hAnsi="Times New Roman" w:cs="Times New Roman"/>
                <w:sz w:val="28"/>
                <w:szCs w:val="28"/>
              </w:rPr>
            </w:pPr>
            <w:r w:rsidRPr="00BC5CE4">
              <w:rPr>
                <w:rFonts w:ascii="Times New Roman" w:hAnsi="Times New Roman" w:cs="Times New Roman"/>
                <w:sz w:val="28"/>
                <w:szCs w:val="28"/>
              </w:rPr>
              <w:t>Образование………………………………………………………………</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68</w:t>
            </w:r>
          </w:p>
        </w:tc>
      </w:tr>
      <w:tr w:rsidR="00A659CF" w:rsidRPr="005D61E3" w:rsidTr="009B5619">
        <w:tc>
          <w:tcPr>
            <w:tcW w:w="8897" w:type="dxa"/>
            <w:shd w:val="clear" w:color="auto" w:fill="auto"/>
          </w:tcPr>
          <w:p w:rsidR="00A659CF" w:rsidRPr="00BC5CE4" w:rsidRDefault="00A659CF" w:rsidP="009B5619">
            <w:pPr>
              <w:tabs>
                <w:tab w:val="left" w:pos="851"/>
              </w:tabs>
              <w:autoSpaceDE w:val="0"/>
              <w:autoSpaceDN w:val="0"/>
              <w:adjustRightInd w:val="0"/>
              <w:spacing w:after="0"/>
              <w:rPr>
                <w:rFonts w:ascii="Times New Roman" w:eastAsia="Times New Roman" w:hAnsi="Times New Roman" w:cs="Times New Roman"/>
                <w:sz w:val="28"/>
                <w:szCs w:val="28"/>
                <w:lang w:eastAsia="ru-RU"/>
              </w:rPr>
            </w:pPr>
            <w:r w:rsidRPr="00BC5CE4">
              <w:rPr>
                <w:rFonts w:ascii="Times New Roman" w:eastAsia="Times New Roman" w:hAnsi="Times New Roman" w:cs="Times New Roman"/>
                <w:sz w:val="28"/>
                <w:szCs w:val="28"/>
                <w:lang w:eastAsia="ru-RU"/>
              </w:rPr>
              <w:t>Культура…………………………………………………………………...</w:t>
            </w:r>
            <w:r>
              <w:rPr>
                <w:rFonts w:ascii="Times New Roman" w:eastAsia="Times New Roman" w:hAnsi="Times New Roman" w:cs="Times New Roman"/>
                <w:sz w:val="28"/>
                <w:szCs w:val="28"/>
                <w:lang w:eastAsia="ru-RU"/>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77</w:t>
            </w:r>
          </w:p>
        </w:tc>
      </w:tr>
      <w:tr w:rsidR="00A659CF" w:rsidRPr="00BC5CE4" w:rsidTr="009B5619">
        <w:tc>
          <w:tcPr>
            <w:tcW w:w="8897" w:type="dxa"/>
            <w:shd w:val="clear" w:color="auto" w:fill="auto"/>
          </w:tcPr>
          <w:p w:rsidR="00A659CF" w:rsidRPr="00BC5CE4" w:rsidRDefault="00A659CF" w:rsidP="009B5619">
            <w:pPr>
              <w:tabs>
                <w:tab w:val="left" w:pos="851"/>
              </w:tabs>
              <w:spacing w:after="0"/>
              <w:rPr>
                <w:rFonts w:ascii="Times New Roman" w:eastAsia="Times New Roman" w:hAnsi="Times New Roman" w:cs="Times New Roman"/>
                <w:sz w:val="28"/>
                <w:szCs w:val="28"/>
                <w:lang w:eastAsia="ru-RU"/>
              </w:rPr>
            </w:pPr>
            <w:r w:rsidRPr="00BC5CE4">
              <w:rPr>
                <w:rFonts w:ascii="Times New Roman" w:eastAsia="Times New Roman" w:hAnsi="Times New Roman" w:cs="Times New Roman"/>
                <w:sz w:val="28"/>
                <w:szCs w:val="28"/>
                <w:lang w:eastAsia="ru-RU"/>
              </w:rPr>
              <w:t>Физическая культура и спорт……………………………………………</w:t>
            </w:r>
            <w:r>
              <w:rPr>
                <w:rFonts w:ascii="Times New Roman" w:eastAsia="Times New Roman" w:hAnsi="Times New Roman" w:cs="Times New Roman"/>
                <w:sz w:val="28"/>
                <w:szCs w:val="28"/>
                <w:lang w:eastAsia="ru-RU"/>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80</w:t>
            </w:r>
          </w:p>
        </w:tc>
      </w:tr>
      <w:tr w:rsidR="00A659CF" w:rsidRPr="00BC5CE4" w:rsidTr="009B5619">
        <w:tc>
          <w:tcPr>
            <w:tcW w:w="8897" w:type="dxa"/>
            <w:shd w:val="clear" w:color="auto" w:fill="auto"/>
          </w:tcPr>
          <w:p w:rsidR="00A659CF" w:rsidRPr="00BC5CE4" w:rsidRDefault="00A659CF" w:rsidP="009B5619">
            <w:pPr>
              <w:widowControl w:val="0"/>
              <w:tabs>
                <w:tab w:val="left" w:pos="851"/>
              </w:tabs>
              <w:spacing w:after="0"/>
              <w:rPr>
                <w:rFonts w:ascii="Times New Roman" w:hAnsi="Times New Roman" w:cs="Times New Roman"/>
                <w:sz w:val="28"/>
                <w:szCs w:val="28"/>
              </w:rPr>
            </w:pPr>
            <w:r w:rsidRPr="00BC5CE4">
              <w:rPr>
                <w:rFonts w:ascii="Times New Roman" w:hAnsi="Times New Roman" w:cs="Times New Roman"/>
                <w:sz w:val="28"/>
                <w:szCs w:val="28"/>
              </w:rPr>
              <w:t>Муниципальные услуги…………………………………………………</w:t>
            </w:r>
            <w:r>
              <w:rPr>
                <w:rFonts w:ascii="Times New Roman" w:hAnsi="Times New Roman" w:cs="Times New Roman"/>
                <w:sz w:val="28"/>
                <w:szCs w:val="28"/>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81</w:t>
            </w:r>
          </w:p>
        </w:tc>
      </w:tr>
      <w:tr w:rsidR="00A659CF" w:rsidRPr="00BC5CE4" w:rsidTr="009B5619">
        <w:tc>
          <w:tcPr>
            <w:tcW w:w="8897" w:type="dxa"/>
            <w:shd w:val="clear" w:color="auto" w:fill="auto"/>
          </w:tcPr>
          <w:p w:rsidR="00A659CF" w:rsidRPr="00BC5CE4" w:rsidRDefault="00A659CF" w:rsidP="009B5619">
            <w:pPr>
              <w:tabs>
                <w:tab w:val="left" w:pos="851"/>
              </w:tabs>
              <w:autoSpaceDE w:val="0"/>
              <w:autoSpaceDN w:val="0"/>
              <w:adjustRightInd w:val="0"/>
              <w:spacing w:after="0"/>
              <w:rPr>
                <w:rFonts w:ascii="Times New Roman" w:eastAsia="Times New Roman" w:hAnsi="Times New Roman" w:cs="Times New Roman"/>
                <w:sz w:val="28"/>
                <w:szCs w:val="28"/>
                <w:lang w:eastAsia="ru-RU"/>
              </w:rPr>
            </w:pPr>
            <w:r w:rsidRPr="00BC5CE4">
              <w:rPr>
                <w:rFonts w:ascii="Times New Roman" w:eastAsia="Times New Roman" w:hAnsi="Times New Roman" w:cs="Times New Roman"/>
                <w:sz w:val="28"/>
                <w:szCs w:val="28"/>
                <w:lang w:eastAsia="ru-RU"/>
              </w:rPr>
              <w:t>Правоохранительная деятельность………………………………………</w:t>
            </w:r>
            <w:r>
              <w:rPr>
                <w:rFonts w:ascii="Times New Roman" w:eastAsia="Times New Roman" w:hAnsi="Times New Roman" w:cs="Times New Roman"/>
                <w:sz w:val="28"/>
                <w:szCs w:val="28"/>
                <w:lang w:eastAsia="ru-RU"/>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87</w:t>
            </w:r>
          </w:p>
        </w:tc>
      </w:tr>
      <w:tr w:rsidR="00A659CF" w:rsidRPr="00BC5CE4" w:rsidTr="009B5619">
        <w:tc>
          <w:tcPr>
            <w:tcW w:w="8897" w:type="dxa"/>
            <w:shd w:val="clear" w:color="auto" w:fill="auto"/>
          </w:tcPr>
          <w:p w:rsidR="00A659CF" w:rsidRPr="00BC5CE4" w:rsidRDefault="00A659CF" w:rsidP="009B5619">
            <w:pPr>
              <w:tabs>
                <w:tab w:val="left" w:pos="851"/>
              </w:tabs>
              <w:autoSpaceDE w:val="0"/>
              <w:autoSpaceDN w:val="0"/>
              <w:adjustRightInd w:val="0"/>
              <w:spacing w:after="0"/>
              <w:rPr>
                <w:rFonts w:ascii="Times New Roman" w:eastAsia="Times New Roman" w:hAnsi="Times New Roman" w:cs="Times New Roman"/>
                <w:sz w:val="28"/>
                <w:szCs w:val="28"/>
                <w:lang w:eastAsia="ru-RU"/>
              </w:rPr>
            </w:pPr>
            <w:r w:rsidRPr="00BC5CE4">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tc>
        <w:tc>
          <w:tcPr>
            <w:tcW w:w="751" w:type="dxa"/>
            <w:shd w:val="clear" w:color="auto" w:fill="auto"/>
            <w:vAlign w:val="bottom"/>
          </w:tcPr>
          <w:p w:rsidR="00A659CF" w:rsidRPr="005D61E3" w:rsidRDefault="005D61E3" w:rsidP="009B5619">
            <w:pPr>
              <w:spacing w:after="0"/>
              <w:jc w:val="right"/>
              <w:rPr>
                <w:rFonts w:ascii="Times New Roman" w:hAnsi="Times New Roman" w:cs="Times New Roman"/>
                <w:sz w:val="28"/>
                <w:szCs w:val="28"/>
              </w:rPr>
            </w:pPr>
            <w:r w:rsidRPr="005D61E3">
              <w:rPr>
                <w:rFonts w:ascii="Times New Roman" w:hAnsi="Times New Roman" w:cs="Times New Roman"/>
                <w:sz w:val="28"/>
                <w:szCs w:val="28"/>
              </w:rPr>
              <w:t>91</w:t>
            </w:r>
          </w:p>
        </w:tc>
      </w:tr>
      <w:tr w:rsidR="00BF3EAF" w:rsidRPr="00BC5CE4" w:rsidTr="005232E8">
        <w:tc>
          <w:tcPr>
            <w:tcW w:w="8897" w:type="dxa"/>
            <w:shd w:val="clear" w:color="auto" w:fill="auto"/>
          </w:tcPr>
          <w:p w:rsidR="00BF3EAF" w:rsidRPr="00BC5CE4" w:rsidRDefault="00BF3EAF" w:rsidP="00BA528C">
            <w:pPr>
              <w:tabs>
                <w:tab w:val="left" w:pos="851"/>
              </w:tabs>
              <w:spacing w:after="0"/>
              <w:rPr>
                <w:rFonts w:ascii="Times New Roman" w:hAnsi="Times New Roman" w:cs="Times New Roman"/>
                <w:sz w:val="28"/>
                <w:szCs w:val="28"/>
              </w:rPr>
            </w:pPr>
            <w:r w:rsidRPr="00BC5CE4">
              <w:rPr>
                <w:rFonts w:ascii="Times New Roman" w:hAnsi="Times New Roman" w:cs="Times New Roman"/>
                <w:sz w:val="28"/>
                <w:szCs w:val="28"/>
              </w:rPr>
              <w:t>Выводы …………….……………………………………………………</w:t>
            </w:r>
            <w:r w:rsidR="005232E8">
              <w:rPr>
                <w:rFonts w:ascii="Times New Roman" w:hAnsi="Times New Roman" w:cs="Times New Roman"/>
                <w:sz w:val="28"/>
                <w:szCs w:val="28"/>
              </w:rPr>
              <w:t>……</w:t>
            </w:r>
          </w:p>
        </w:tc>
        <w:tc>
          <w:tcPr>
            <w:tcW w:w="751" w:type="dxa"/>
            <w:shd w:val="clear" w:color="auto" w:fill="auto"/>
            <w:vAlign w:val="bottom"/>
          </w:tcPr>
          <w:p w:rsidR="00BF3EAF" w:rsidRPr="005D61E3" w:rsidRDefault="005D61E3" w:rsidP="005232E8">
            <w:pPr>
              <w:spacing w:after="0"/>
              <w:jc w:val="right"/>
              <w:rPr>
                <w:rFonts w:ascii="Times New Roman" w:hAnsi="Times New Roman" w:cs="Times New Roman"/>
                <w:sz w:val="28"/>
                <w:szCs w:val="28"/>
              </w:rPr>
            </w:pPr>
            <w:r w:rsidRPr="005D61E3">
              <w:rPr>
                <w:rFonts w:ascii="Times New Roman" w:hAnsi="Times New Roman" w:cs="Times New Roman"/>
                <w:sz w:val="28"/>
                <w:szCs w:val="28"/>
              </w:rPr>
              <w:t>92</w:t>
            </w:r>
          </w:p>
        </w:tc>
      </w:tr>
      <w:tr w:rsidR="005232E8" w:rsidRPr="00BC5CE4" w:rsidTr="005232E8">
        <w:tc>
          <w:tcPr>
            <w:tcW w:w="8897" w:type="dxa"/>
            <w:shd w:val="clear" w:color="auto" w:fill="auto"/>
          </w:tcPr>
          <w:p w:rsidR="005D61E3" w:rsidRDefault="005232E8" w:rsidP="00CE32C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5232E8" w:rsidRPr="00BC5CE4" w:rsidRDefault="005232E8" w:rsidP="005D61E3">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«Динамика основных показателей социально-экономического развития МО Ханты-Мансийский район за январь-сентябрь 201</w:t>
            </w:r>
            <w:r w:rsidR="00CE32CD">
              <w:rPr>
                <w:rFonts w:ascii="Times New Roman" w:hAnsi="Times New Roman" w:cs="Times New Roman"/>
                <w:sz w:val="28"/>
                <w:szCs w:val="28"/>
              </w:rPr>
              <w:t>9</w:t>
            </w:r>
            <w:r>
              <w:rPr>
                <w:rFonts w:ascii="Times New Roman" w:hAnsi="Times New Roman" w:cs="Times New Roman"/>
                <w:sz w:val="28"/>
                <w:szCs w:val="28"/>
              </w:rPr>
              <w:t xml:space="preserve"> года</w:t>
            </w:r>
            <w:r w:rsidR="00CE32CD">
              <w:rPr>
                <w:rFonts w:ascii="Times New Roman" w:hAnsi="Times New Roman" w:cs="Times New Roman"/>
                <w:sz w:val="28"/>
                <w:szCs w:val="28"/>
              </w:rPr>
              <w:t xml:space="preserve"> и ожидаемых показателей за 2019</w:t>
            </w:r>
            <w:r>
              <w:rPr>
                <w:rFonts w:ascii="Times New Roman" w:hAnsi="Times New Roman" w:cs="Times New Roman"/>
                <w:sz w:val="28"/>
                <w:szCs w:val="28"/>
              </w:rPr>
              <w:t xml:space="preserve"> год» ……………</w:t>
            </w:r>
            <w:r w:rsidR="005D61E3">
              <w:rPr>
                <w:rFonts w:ascii="Times New Roman" w:hAnsi="Times New Roman" w:cs="Times New Roman"/>
                <w:sz w:val="28"/>
                <w:szCs w:val="28"/>
              </w:rPr>
              <w:t>……………………..</w:t>
            </w:r>
          </w:p>
        </w:tc>
        <w:tc>
          <w:tcPr>
            <w:tcW w:w="751" w:type="dxa"/>
            <w:shd w:val="clear" w:color="auto" w:fill="auto"/>
            <w:vAlign w:val="bottom"/>
          </w:tcPr>
          <w:p w:rsidR="005232E8" w:rsidRPr="005D61E3" w:rsidRDefault="005D61E3" w:rsidP="005232E8">
            <w:pPr>
              <w:spacing w:after="0" w:line="240" w:lineRule="auto"/>
              <w:jc w:val="right"/>
              <w:rPr>
                <w:rFonts w:ascii="Times New Roman" w:hAnsi="Times New Roman" w:cs="Times New Roman"/>
                <w:sz w:val="28"/>
                <w:szCs w:val="28"/>
              </w:rPr>
            </w:pPr>
            <w:r w:rsidRPr="005D61E3">
              <w:rPr>
                <w:rFonts w:ascii="Times New Roman" w:hAnsi="Times New Roman" w:cs="Times New Roman"/>
                <w:sz w:val="28"/>
                <w:szCs w:val="28"/>
              </w:rPr>
              <w:t>94</w:t>
            </w:r>
          </w:p>
        </w:tc>
      </w:tr>
      <w:tr w:rsidR="005232E8" w:rsidRPr="00BC5CE4" w:rsidTr="005232E8">
        <w:tc>
          <w:tcPr>
            <w:tcW w:w="8897" w:type="dxa"/>
            <w:shd w:val="clear" w:color="auto" w:fill="auto"/>
          </w:tcPr>
          <w:p w:rsidR="005D61E3" w:rsidRDefault="005232E8" w:rsidP="00CE32C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5232E8" w:rsidRPr="00BC5CE4" w:rsidRDefault="005232E8" w:rsidP="00CE32C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реализации инвестиционных проектов на территории Ханты-Мансийского района за </w:t>
            </w:r>
            <w:r w:rsidR="00CE32CD">
              <w:rPr>
                <w:rFonts w:ascii="Times New Roman" w:hAnsi="Times New Roman" w:cs="Times New Roman"/>
                <w:sz w:val="28"/>
                <w:szCs w:val="28"/>
              </w:rPr>
              <w:t>январь-сентябрь</w:t>
            </w:r>
            <w:r>
              <w:rPr>
                <w:rFonts w:ascii="Times New Roman" w:hAnsi="Times New Roman" w:cs="Times New Roman"/>
                <w:sz w:val="28"/>
                <w:szCs w:val="28"/>
              </w:rPr>
              <w:t xml:space="preserve"> 201</w:t>
            </w:r>
            <w:r w:rsidR="00CE32CD">
              <w:rPr>
                <w:rFonts w:ascii="Times New Roman" w:hAnsi="Times New Roman" w:cs="Times New Roman"/>
                <w:sz w:val="28"/>
                <w:szCs w:val="28"/>
              </w:rPr>
              <w:t>9</w:t>
            </w:r>
            <w:r>
              <w:rPr>
                <w:rFonts w:ascii="Times New Roman" w:hAnsi="Times New Roman" w:cs="Times New Roman"/>
                <w:sz w:val="28"/>
                <w:szCs w:val="28"/>
              </w:rPr>
              <w:t xml:space="preserve"> года»……</w:t>
            </w:r>
            <w:r w:rsidR="00CE32CD">
              <w:rPr>
                <w:rFonts w:ascii="Times New Roman" w:hAnsi="Times New Roman" w:cs="Times New Roman"/>
                <w:sz w:val="28"/>
                <w:szCs w:val="28"/>
              </w:rPr>
              <w:t>…</w:t>
            </w:r>
            <w:r w:rsidR="005D61E3">
              <w:rPr>
                <w:rFonts w:ascii="Times New Roman" w:hAnsi="Times New Roman" w:cs="Times New Roman"/>
                <w:sz w:val="28"/>
                <w:szCs w:val="28"/>
              </w:rPr>
              <w:t>….</w:t>
            </w:r>
          </w:p>
        </w:tc>
        <w:tc>
          <w:tcPr>
            <w:tcW w:w="751" w:type="dxa"/>
            <w:shd w:val="clear" w:color="auto" w:fill="auto"/>
            <w:vAlign w:val="bottom"/>
          </w:tcPr>
          <w:p w:rsidR="005232E8" w:rsidRPr="005D61E3" w:rsidRDefault="005232E8" w:rsidP="005D61E3">
            <w:pPr>
              <w:spacing w:after="0"/>
              <w:jc w:val="right"/>
              <w:rPr>
                <w:rFonts w:ascii="Times New Roman" w:hAnsi="Times New Roman" w:cs="Times New Roman"/>
                <w:sz w:val="28"/>
                <w:szCs w:val="28"/>
              </w:rPr>
            </w:pPr>
            <w:r w:rsidRPr="005D61E3">
              <w:rPr>
                <w:rFonts w:ascii="Times New Roman" w:hAnsi="Times New Roman" w:cs="Times New Roman"/>
                <w:sz w:val="28"/>
                <w:szCs w:val="28"/>
              </w:rPr>
              <w:t>1</w:t>
            </w:r>
            <w:r w:rsidR="005D61E3" w:rsidRPr="005D61E3">
              <w:rPr>
                <w:rFonts w:ascii="Times New Roman" w:hAnsi="Times New Roman" w:cs="Times New Roman"/>
                <w:sz w:val="28"/>
                <w:szCs w:val="28"/>
              </w:rPr>
              <w:t>16</w:t>
            </w:r>
          </w:p>
        </w:tc>
      </w:tr>
      <w:tr w:rsidR="00E00F71" w:rsidRPr="00BC5CE4" w:rsidTr="005232E8">
        <w:tc>
          <w:tcPr>
            <w:tcW w:w="8897" w:type="dxa"/>
            <w:shd w:val="clear" w:color="auto" w:fill="auto"/>
          </w:tcPr>
          <w:p w:rsidR="005D61E3" w:rsidRDefault="00E00F71" w:rsidP="00E00F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E00F71" w:rsidRPr="00BC5CE4" w:rsidRDefault="00E00F71" w:rsidP="00E00F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«Перечень строек и объектов, подлежащих строительству (реконструкции, модернизации) на территории </w:t>
            </w:r>
            <w:r w:rsidR="00CE32CD">
              <w:rPr>
                <w:rFonts w:ascii="Times New Roman" w:hAnsi="Times New Roman" w:cs="Times New Roman"/>
                <w:sz w:val="28"/>
                <w:szCs w:val="28"/>
              </w:rPr>
              <w:t>Ханты-Мансийского района на 2019</w:t>
            </w:r>
            <w:r>
              <w:rPr>
                <w:rFonts w:ascii="Times New Roman" w:hAnsi="Times New Roman" w:cs="Times New Roman"/>
                <w:sz w:val="28"/>
                <w:szCs w:val="28"/>
              </w:rPr>
              <w:t xml:space="preserve"> год»………………………………………..</w:t>
            </w:r>
          </w:p>
        </w:tc>
        <w:tc>
          <w:tcPr>
            <w:tcW w:w="751" w:type="dxa"/>
            <w:shd w:val="clear" w:color="auto" w:fill="auto"/>
            <w:vAlign w:val="bottom"/>
          </w:tcPr>
          <w:p w:rsidR="00E00F71" w:rsidRPr="005D61E3" w:rsidRDefault="00E00F71" w:rsidP="005D61E3">
            <w:pPr>
              <w:spacing w:after="0"/>
              <w:jc w:val="right"/>
              <w:rPr>
                <w:rFonts w:ascii="Times New Roman" w:hAnsi="Times New Roman" w:cs="Times New Roman"/>
                <w:sz w:val="28"/>
                <w:szCs w:val="28"/>
              </w:rPr>
            </w:pPr>
            <w:r w:rsidRPr="005D61E3">
              <w:rPr>
                <w:rFonts w:ascii="Times New Roman" w:hAnsi="Times New Roman" w:cs="Times New Roman"/>
                <w:sz w:val="28"/>
                <w:szCs w:val="28"/>
              </w:rPr>
              <w:t>11</w:t>
            </w:r>
            <w:r w:rsidR="005D61E3" w:rsidRPr="005D61E3">
              <w:rPr>
                <w:rFonts w:ascii="Times New Roman" w:hAnsi="Times New Roman" w:cs="Times New Roman"/>
                <w:sz w:val="28"/>
                <w:szCs w:val="28"/>
              </w:rPr>
              <w:t>9</w:t>
            </w:r>
          </w:p>
        </w:tc>
      </w:tr>
      <w:tr w:rsidR="00E00F71" w:rsidRPr="00BC5CE4" w:rsidTr="005232E8">
        <w:tc>
          <w:tcPr>
            <w:tcW w:w="8897" w:type="dxa"/>
            <w:shd w:val="clear" w:color="auto" w:fill="auto"/>
          </w:tcPr>
          <w:p w:rsidR="005D61E3" w:rsidRDefault="00E00F71" w:rsidP="00CE32C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E00F71" w:rsidRPr="00BC5CE4" w:rsidRDefault="00E00F71" w:rsidP="00CE32C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«Итоги реализации муниципальных программ Ханты-Мансийского района </w:t>
            </w:r>
            <w:r w:rsidR="005D61E3">
              <w:rPr>
                <w:rFonts w:ascii="Times New Roman" w:hAnsi="Times New Roman" w:cs="Times New Roman"/>
                <w:sz w:val="28"/>
                <w:szCs w:val="28"/>
              </w:rPr>
              <w:t xml:space="preserve">по состоянию </w:t>
            </w:r>
            <w:r>
              <w:rPr>
                <w:rFonts w:ascii="Times New Roman" w:hAnsi="Times New Roman" w:cs="Times New Roman"/>
                <w:sz w:val="28"/>
                <w:szCs w:val="28"/>
              </w:rPr>
              <w:t>на 01.10.201</w:t>
            </w:r>
            <w:r w:rsidR="00CE32CD">
              <w:rPr>
                <w:rFonts w:ascii="Times New Roman" w:hAnsi="Times New Roman" w:cs="Times New Roman"/>
                <w:sz w:val="28"/>
                <w:szCs w:val="28"/>
              </w:rPr>
              <w:t>9</w:t>
            </w:r>
            <w:r>
              <w:rPr>
                <w:rFonts w:ascii="Times New Roman" w:hAnsi="Times New Roman" w:cs="Times New Roman"/>
                <w:sz w:val="28"/>
                <w:szCs w:val="28"/>
              </w:rPr>
              <w:t>»……………………………………..</w:t>
            </w:r>
          </w:p>
        </w:tc>
        <w:tc>
          <w:tcPr>
            <w:tcW w:w="751" w:type="dxa"/>
            <w:shd w:val="clear" w:color="auto" w:fill="auto"/>
            <w:vAlign w:val="bottom"/>
          </w:tcPr>
          <w:p w:rsidR="00E00F71" w:rsidRPr="005D61E3" w:rsidRDefault="00E00F71" w:rsidP="005D61E3">
            <w:pPr>
              <w:spacing w:after="0"/>
              <w:jc w:val="right"/>
              <w:rPr>
                <w:rFonts w:ascii="Times New Roman" w:hAnsi="Times New Roman" w:cs="Times New Roman"/>
                <w:sz w:val="28"/>
                <w:szCs w:val="28"/>
              </w:rPr>
            </w:pPr>
            <w:r w:rsidRPr="005D61E3">
              <w:rPr>
                <w:rFonts w:ascii="Times New Roman" w:hAnsi="Times New Roman" w:cs="Times New Roman"/>
                <w:sz w:val="28"/>
                <w:szCs w:val="28"/>
              </w:rPr>
              <w:t>1</w:t>
            </w:r>
            <w:r w:rsidR="005D61E3" w:rsidRPr="005D61E3">
              <w:rPr>
                <w:rFonts w:ascii="Times New Roman" w:hAnsi="Times New Roman" w:cs="Times New Roman"/>
                <w:sz w:val="28"/>
                <w:szCs w:val="28"/>
              </w:rPr>
              <w:t>36</w:t>
            </w:r>
          </w:p>
        </w:tc>
      </w:tr>
    </w:tbl>
    <w:p w:rsidR="00BF3EAF" w:rsidRPr="00BC5CE4" w:rsidRDefault="00BF3EAF">
      <w:pPr>
        <w:rPr>
          <w:rFonts w:ascii="Times New Roman" w:eastAsia="Times New Roman" w:hAnsi="Times New Roman" w:cs="Times New Roman"/>
          <w:snapToGrid w:val="0"/>
          <w:sz w:val="28"/>
          <w:szCs w:val="28"/>
          <w:lang w:eastAsia="ru-RU"/>
        </w:rPr>
      </w:pPr>
    </w:p>
    <w:p w:rsidR="00BF3EAF" w:rsidRPr="00BC5CE4" w:rsidRDefault="00BF3EAF">
      <w:pP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br w:type="page"/>
      </w:r>
    </w:p>
    <w:p w:rsidR="00BF3EAF" w:rsidRPr="00BC5CE4" w:rsidRDefault="00BF3EAF" w:rsidP="00BF3EAF">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lastRenderedPageBreak/>
        <w:t>ИТОГИ</w:t>
      </w:r>
    </w:p>
    <w:p w:rsidR="00BF3EAF" w:rsidRPr="00BC5CE4" w:rsidRDefault="00BF3EAF" w:rsidP="00BF3EAF">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t>СОЦИАЛЬНО-ЭКОНОМИЧЕСКОГО РАЗВИТИЯ</w:t>
      </w:r>
    </w:p>
    <w:p w:rsidR="00BF3EAF" w:rsidRPr="00BC5CE4" w:rsidRDefault="00BF3EAF" w:rsidP="00BF3EAF">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t xml:space="preserve">ХАНТЫ-МАНСИЙСКОГО РАЙОНА </w:t>
      </w:r>
    </w:p>
    <w:p w:rsidR="00BF3EAF" w:rsidRPr="00BC5CE4" w:rsidRDefault="00BF3EAF" w:rsidP="00BF3EAF">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t>ЗА ДЕВЯТЬ МЕСЯЦЕВ 201</w:t>
      </w:r>
      <w:r w:rsidR="00CE32CD">
        <w:rPr>
          <w:rFonts w:ascii="Times New Roman" w:eastAsia="Times New Roman" w:hAnsi="Times New Roman" w:cs="Times New Roman"/>
          <w:snapToGrid w:val="0"/>
          <w:sz w:val="28"/>
          <w:szCs w:val="28"/>
          <w:lang w:eastAsia="ru-RU"/>
        </w:rPr>
        <w:t>9</w:t>
      </w:r>
      <w:r w:rsidRPr="00BC5CE4">
        <w:rPr>
          <w:rFonts w:ascii="Times New Roman" w:eastAsia="Times New Roman" w:hAnsi="Times New Roman" w:cs="Times New Roman"/>
          <w:snapToGrid w:val="0"/>
          <w:sz w:val="28"/>
          <w:szCs w:val="28"/>
          <w:lang w:eastAsia="ru-RU"/>
        </w:rPr>
        <w:t xml:space="preserve"> ГОДА </w:t>
      </w:r>
    </w:p>
    <w:p w:rsidR="00BF3EAF" w:rsidRPr="00BC5CE4" w:rsidRDefault="00BF3EAF" w:rsidP="00BF3EAF">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C5CE4">
        <w:rPr>
          <w:rFonts w:ascii="Times New Roman" w:eastAsia="Times New Roman" w:hAnsi="Times New Roman" w:cs="Times New Roman"/>
          <w:snapToGrid w:val="0"/>
          <w:sz w:val="28"/>
          <w:szCs w:val="28"/>
          <w:lang w:eastAsia="ru-RU"/>
        </w:rPr>
        <w:t>И ОЖИДАЕМЫЕ ИТОГИ ЗА 201</w:t>
      </w:r>
      <w:r w:rsidR="00CE32CD">
        <w:rPr>
          <w:rFonts w:ascii="Times New Roman" w:eastAsia="Times New Roman" w:hAnsi="Times New Roman" w:cs="Times New Roman"/>
          <w:snapToGrid w:val="0"/>
          <w:sz w:val="28"/>
          <w:szCs w:val="28"/>
          <w:lang w:eastAsia="ru-RU"/>
        </w:rPr>
        <w:t>9</w:t>
      </w:r>
      <w:r w:rsidRPr="00BC5CE4">
        <w:rPr>
          <w:rFonts w:ascii="Times New Roman" w:eastAsia="Times New Roman" w:hAnsi="Times New Roman" w:cs="Times New Roman"/>
          <w:snapToGrid w:val="0"/>
          <w:sz w:val="28"/>
          <w:szCs w:val="28"/>
          <w:lang w:eastAsia="ru-RU"/>
        </w:rPr>
        <w:t xml:space="preserve"> ГОД</w:t>
      </w:r>
    </w:p>
    <w:p w:rsidR="00BF3EAF" w:rsidRPr="00BC5CE4" w:rsidRDefault="00BF3EAF" w:rsidP="00BF3EAF">
      <w:pPr>
        <w:widowControl w:val="0"/>
        <w:autoSpaceDE w:val="0"/>
        <w:autoSpaceDN w:val="0"/>
        <w:adjustRightInd w:val="0"/>
        <w:spacing w:after="0" w:line="240" w:lineRule="auto"/>
        <w:jc w:val="center"/>
        <w:rPr>
          <w:rFonts w:ascii="Times New Roman" w:hAnsi="Times New Roman" w:cs="Times New Roman"/>
          <w:b/>
          <w:snapToGrid w:val="0"/>
          <w:color w:val="FF0000"/>
          <w:sz w:val="28"/>
          <w:szCs w:val="28"/>
        </w:rPr>
      </w:pPr>
    </w:p>
    <w:p w:rsidR="002B400C" w:rsidRPr="00C96D3C" w:rsidRDefault="002B400C" w:rsidP="002B400C">
      <w:pPr>
        <w:autoSpaceDN w:val="0"/>
        <w:adjustRightInd w:val="0"/>
        <w:spacing w:after="0" w:line="240" w:lineRule="auto"/>
        <w:ind w:firstLine="709"/>
        <w:jc w:val="both"/>
        <w:rPr>
          <w:rFonts w:ascii="Times New Roman" w:hAnsi="Times New Roman" w:cs="Times New Roman"/>
          <w:snapToGrid w:val="0"/>
          <w:sz w:val="28"/>
          <w:szCs w:val="28"/>
          <w:lang w:eastAsia="ru-RU"/>
        </w:rPr>
      </w:pPr>
      <w:r w:rsidRPr="00C96D3C">
        <w:rPr>
          <w:rFonts w:ascii="Times New Roman" w:hAnsi="Times New Roman" w:cs="Times New Roman"/>
          <w:snapToGrid w:val="0"/>
          <w:sz w:val="28"/>
          <w:szCs w:val="28"/>
          <w:lang w:eastAsia="ru-RU"/>
        </w:rPr>
        <w:t>Итоги социально-экономического развития Ханты-Мансийского района за девять месяцев 2019 года можно охарактеризовать следующими основными изменениями (приложение 1 «Динамика основных показателей социально-экономического развития МО Ханты-Мансийский район за январь-сентябрь 2019 года</w:t>
      </w:r>
      <w:r>
        <w:rPr>
          <w:rFonts w:ascii="Times New Roman" w:hAnsi="Times New Roman" w:cs="Times New Roman"/>
          <w:snapToGrid w:val="0"/>
          <w:sz w:val="28"/>
          <w:szCs w:val="28"/>
          <w:lang w:eastAsia="ru-RU"/>
        </w:rPr>
        <w:t xml:space="preserve"> и ожидаемые итоги за 2019 год</w:t>
      </w:r>
      <w:r w:rsidRPr="00C96D3C">
        <w:rPr>
          <w:rFonts w:ascii="Times New Roman" w:hAnsi="Times New Roman" w:cs="Times New Roman"/>
          <w:snapToGrid w:val="0"/>
          <w:sz w:val="28"/>
          <w:szCs w:val="28"/>
          <w:lang w:eastAsia="ru-RU"/>
        </w:rPr>
        <w:t>»).</w:t>
      </w:r>
    </w:p>
    <w:p w:rsidR="002B400C" w:rsidRPr="004A3C64"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E14178">
        <w:rPr>
          <w:rFonts w:ascii="Times New Roman" w:hAnsi="Times New Roman" w:cs="Times New Roman"/>
          <w:sz w:val="28"/>
          <w:szCs w:val="28"/>
          <w:lang w:eastAsia="ru-RU"/>
        </w:rPr>
        <w:t xml:space="preserve">По предварительным данным </w:t>
      </w:r>
      <w:proofErr w:type="spellStart"/>
      <w:r w:rsidRPr="00E14178">
        <w:rPr>
          <w:rFonts w:ascii="Times New Roman" w:hAnsi="Times New Roman" w:cs="Times New Roman"/>
          <w:sz w:val="28"/>
          <w:szCs w:val="28"/>
          <w:lang w:eastAsia="ru-RU"/>
        </w:rPr>
        <w:t>Тюменьстата</w:t>
      </w:r>
      <w:proofErr w:type="spellEnd"/>
      <w:r w:rsidRPr="00E14178">
        <w:rPr>
          <w:rFonts w:ascii="Times New Roman" w:hAnsi="Times New Roman" w:cs="Times New Roman"/>
          <w:sz w:val="28"/>
          <w:szCs w:val="28"/>
          <w:lang w:eastAsia="ru-RU"/>
        </w:rPr>
        <w:t xml:space="preserve"> количество рождений</w:t>
      </w:r>
      <w:r w:rsidRPr="00E14178">
        <w:rPr>
          <w:rFonts w:ascii="Times New Roman" w:hAnsi="Times New Roman" w:cs="Times New Roman"/>
          <w:b/>
          <w:sz w:val="28"/>
          <w:szCs w:val="28"/>
          <w:lang w:eastAsia="ru-RU"/>
        </w:rPr>
        <w:t xml:space="preserve"> </w:t>
      </w:r>
      <w:r w:rsidRPr="00E14178">
        <w:rPr>
          <w:rFonts w:ascii="Times New Roman" w:hAnsi="Times New Roman" w:cs="Times New Roman"/>
          <w:sz w:val="28"/>
          <w:szCs w:val="28"/>
          <w:lang w:eastAsia="ru-RU"/>
        </w:rPr>
        <w:t>за</w:t>
      </w:r>
      <w:r w:rsidRPr="002B0446">
        <w:rPr>
          <w:rFonts w:ascii="Times New Roman" w:hAnsi="Times New Roman" w:cs="Times New Roman"/>
          <w:color w:val="FF0000"/>
          <w:sz w:val="28"/>
          <w:szCs w:val="28"/>
          <w:lang w:eastAsia="ru-RU"/>
        </w:rPr>
        <w:t xml:space="preserve"> </w:t>
      </w:r>
      <w:r w:rsidRPr="004A3C64">
        <w:rPr>
          <w:rFonts w:ascii="Times New Roman" w:hAnsi="Times New Roman" w:cs="Times New Roman"/>
          <w:sz w:val="28"/>
          <w:szCs w:val="28"/>
          <w:lang w:eastAsia="ru-RU"/>
        </w:rPr>
        <w:t xml:space="preserve">январь-сентябрь </w:t>
      </w:r>
      <w:r w:rsidRPr="004A3C64">
        <w:rPr>
          <w:rFonts w:ascii="Times New Roman" w:hAnsi="Times New Roman" w:cs="Times New Roman"/>
          <w:snapToGrid w:val="0"/>
          <w:sz w:val="28"/>
          <w:szCs w:val="28"/>
          <w:lang w:eastAsia="ru-RU"/>
        </w:rPr>
        <w:t>2019 года</w:t>
      </w:r>
      <w:r w:rsidRPr="004A3C64">
        <w:rPr>
          <w:rFonts w:ascii="Times New Roman" w:hAnsi="Times New Roman" w:cs="Times New Roman"/>
          <w:sz w:val="28"/>
          <w:szCs w:val="28"/>
          <w:lang w:eastAsia="ru-RU"/>
        </w:rPr>
        <w:t xml:space="preserve"> составило </w:t>
      </w:r>
      <w:r>
        <w:rPr>
          <w:rFonts w:ascii="Times New Roman" w:hAnsi="Times New Roman" w:cs="Times New Roman"/>
          <w:sz w:val="28"/>
          <w:szCs w:val="28"/>
          <w:lang w:eastAsia="ru-RU"/>
        </w:rPr>
        <w:t>12</w:t>
      </w:r>
      <w:r w:rsidRPr="004A3C64">
        <w:rPr>
          <w:rFonts w:ascii="Times New Roman" w:hAnsi="Times New Roman" w:cs="Times New Roman"/>
          <w:sz w:val="28"/>
          <w:szCs w:val="28"/>
          <w:lang w:eastAsia="ru-RU"/>
        </w:rPr>
        <w:t>7 человек или 74,7% к аналогичному периоду 2018 года (январь-сентябрь 2018 года – 170 человек). Количество смертей</w:t>
      </w:r>
      <w:r w:rsidRPr="004A3C64">
        <w:rPr>
          <w:rFonts w:ascii="Times New Roman" w:hAnsi="Times New Roman" w:cs="Times New Roman"/>
          <w:b/>
          <w:sz w:val="28"/>
          <w:szCs w:val="28"/>
          <w:lang w:eastAsia="ru-RU"/>
        </w:rPr>
        <w:t xml:space="preserve"> </w:t>
      </w:r>
      <w:r w:rsidRPr="004A3C64">
        <w:rPr>
          <w:rFonts w:ascii="Times New Roman" w:hAnsi="Times New Roman" w:cs="Times New Roman"/>
          <w:sz w:val="28"/>
          <w:szCs w:val="28"/>
          <w:lang w:eastAsia="ru-RU"/>
        </w:rPr>
        <w:t xml:space="preserve">за этот же  период отчетного </w:t>
      </w:r>
      <w:r w:rsidRPr="004A3C64">
        <w:rPr>
          <w:rFonts w:ascii="Times New Roman" w:hAnsi="Times New Roman" w:cs="Times New Roman"/>
          <w:snapToGrid w:val="0"/>
          <w:sz w:val="28"/>
          <w:szCs w:val="28"/>
          <w:lang w:eastAsia="ru-RU"/>
        </w:rPr>
        <w:t>года</w:t>
      </w:r>
      <w:r w:rsidRPr="004A3C64">
        <w:rPr>
          <w:rFonts w:ascii="Times New Roman" w:hAnsi="Times New Roman" w:cs="Times New Roman"/>
          <w:sz w:val="28"/>
          <w:szCs w:val="28"/>
          <w:lang w:eastAsia="ru-RU"/>
        </w:rPr>
        <w:t xml:space="preserve"> составило 148 случаев или 102,8% к аналогичному периоду 2018 года (январь-сентябрь 2018 года – 144 случая).</w:t>
      </w:r>
      <w:r w:rsidRPr="002B0446">
        <w:rPr>
          <w:rFonts w:ascii="Times New Roman" w:hAnsi="Times New Roman" w:cs="Times New Roman"/>
          <w:color w:val="FF0000"/>
          <w:sz w:val="28"/>
          <w:szCs w:val="28"/>
          <w:lang w:eastAsia="ru-RU"/>
        </w:rPr>
        <w:t xml:space="preserve"> </w:t>
      </w:r>
      <w:r w:rsidRPr="004A3C64">
        <w:rPr>
          <w:rFonts w:ascii="Times New Roman" w:hAnsi="Times New Roman" w:cs="Times New Roman"/>
          <w:sz w:val="28"/>
          <w:szCs w:val="28"/>
          <w:lang w:eastAsia="ru-RU"/>
        </w:rPr>
        <w:t>Естественная убыль населения за  январь-сентябрь 2019 года составила 21 человек, тогда как за январь-сентябрь 2018 года наблюдался естественный прирост населения 26 человек.</w:t>
      </w:r>
    </w:p>
    <w:p w:rsidR="002B400C" w:rsidRPr="00877CDF"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77CDF">
        <w:rPr>
          <w:rFonts w:ascii="Times New Roman" w:hAnsi="Times New Roman" w:cs="Times New Roman"/>
          <w:sz w:val="28"/>
          <w:szCs w:val="28"/>
          <w:lang w:eastAsia="ru-RU"/>
        </w:rPr>
        <w:t>Число прибывших за январь-сентябрь 2019 года составило 690 человек, что на 249 человек или на 26,5% меньше, чем за январь-сентябрь 2018 года (939 человек), число выбывших за январь-сентябрь 2019 года – 716 человек, что на 151 человека или на 17,4% меньше, чем за аналогичный период 2018 года (январь-сентябрь 2018 года – 716 человек).</w:t>
      </w:r>
      <w:proofErr w:type="gramEnd"/>
      <w:r w:rsidRPr="00877CDF">
        <w:rPr>
          <w:rFonts w:ascii="Times New Roman" w:hAnsi="Times New Roman" w:cs="Times New Roman"/>
          <w:sz w:val="28"/>
          <w:szCs w:val="28"/>
          <w:lang w:eastAsia="ru-RU"/>
        </w:rPr>
        <w:t xml:space="preserve"> Миграционная убыль</w:t>
      </w:r>
      <w:r w:rsidRPr="00ED2946">
        <w:rPr>
          <w:rFonts w:ascii="Times New Roman" w:hAnsi="Times New Roman" w:cs="Times New Roman"/>
          <w:sz w:val="28"/>
          <w:szCs w:val="28"/>
          <w:lang w:eastAsia="ru-RU"/>
        </w:rPr>
        <w:t xml:space="preserve"> </w:t>
      </w:r>
      <w:r w:rsidRPr="00877CDF">
        <w:rPr>
          <w:rFonts w:ascii="Times New Roman" w:hAnsi="Times New Roman" w:cs="Times New Roman"/>
          <w:sz w:val="28"/>
          <w:szCs w:val="28"/>
          <w:lang w:eastAsia="ru-RU"/>
        </w:rPr>
        <w:t>населения за январь-сентябрь 2019 года составила 26 человек, тогда как за январь-сентябрь 2018 года миграционный прирост  населения составлял 72 человека.</w:t>
      </w:r>
    </w:p>
    <w:p w:rsidR="002B400C" w:rsidRPr="008527C5"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ED2946">
        <w:rPr>
          <w:rFonts w:ascii="Times New Roman" w:hAnsi="Times New Roman" w:cs="Times New Roman"/>
          <w:sz w:val="28"/>
          <w:szCs w:val="28"/>
          <w:lang w:eastAsia="ru-RU"/>
        </w:rPr>
        <w:t>Среднесписочная численность работников по крупным и средним</w:t>
      </w:r>
      <w:r w:rsidRPr="002B0446">
        <w:rPr>
          <w:rFonts w:ascii="Times New Roman" w:hAnsi="Times New Roman" w:cs="Times New Roman"/>
          <w:color w:val="FF0000"/>
          <w:sz w:val="28"/>
          <w:szCs w:val="28"/>
          <w:lang w:eastAsia="ru-RU"/>
        </w:rPr>
        <w:t xml:space="preserve"> </w:t>
      </w:r>
      <w:r w:rsidRPr="008527C5">
        <w:rPr>
          <w:rFonts w:ascii="Times New Roman" w:hAnsi="Times New Roman" w:cs="Times New Roman"/>
          <w:sz w:val="28"/>
          <w:szCs w:val="28"/>
          <w:lang w:eastAsia="ru-RU"/>
        </w:rPr>
        <w:t xml:space="preserve">предприятиям, осуществляющим деятельность на территории Ханты-Мансийского района (без субъектов малого предпринимательства), по данным </w:t>
      </w:r>
      <w:proofErr w:type="spellStart"/>
      <w:r w:rsidRPr="008527C5">
        <w:rPr>
          <w:rFonts w:ascii="Times New Roman" w:hAnsi="Times New Roman" w:cs="Times New Roman"/>
          <w:sz w:val="28"/>
          <w:szCs w:val="28"/>
          <w:lang w:eastAsia="ru-RU"/>
        </w:rPr>
        <w:t>Тюменьстата</w:t>
      </w:r>
      <w:proofErr w:type="spellEnd"/>
      <w:r w:rsidRPr="008527C5">
        <w:rPr>
          <w:rFonts w:ascii="Times New Roman" w:hAnsi="Times New Roman" w:cs="Times New Roman"/>
          <w:sz w:val="28"/>
          <w:szCs w:val="28"/>
          <w:lang w:eastAsia="ru-RU"/>
        </w:rPr>
        <w:t xml:space="preserve"> за январь-август 2019 года  составила 19 446 человек или 108,7% к аналогичному показателю прошлого года (январь-август 2018 года – 17 886 человек). </w:t>
      </w:r>
    </w:p>
    <w:p w:rsidR="002B400C" w:rsidRPr="008527C5"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8527C5">
        <w:rPr>
          <w:rFonts w:ascii="Times New Roman" w:hAnsi="Times New Roman" w:cs="Times New Roman"/>
          <w:sz w:val="28"/>
          <w:szCs w:val="28"/>
          <w:lang w:eastAsia="ru-RU"/>
        </w:rPr>
        <w:t xml:space="preserve">Численность официально зарегистрированных безработных </w:t>
      </w:r>
      <w:r w:rsidRPr="008527C5">
        <w:rPr>
          <w:rFonts w:ascii="Times New Roman" w:hAnsi="Times New Roman" w:cs="Times New Roman"/>
          <w:sz w:val="28"/>
          <w:szCs w:val="28"/>
          <w:lang w:eastAsia="ru-RU"/>
        </w:rPr>
        <w:br/>
        <w:t xml:space="preserve">по состоянию на 1 октября 2019 года составила 248 человек, что выше соответствующего показателя на 1 октября 2018 года на 30 человек </w:t>
      </w:r>
      <w:r w:rsidRPr="008527C5">
        <w:rPr>
          <w:rFonts w:ascii="Times New Roman" w:hAnsi="Times New Roman" w:cs="Times New Roman"/>
          <w:sz w:val="28"/>
          <w:szCs w:val="28"/>
          <w:lang w:eastAsia="ru-RU"/>
        </w:rPr>
        <w:br/>
        <w:t xml:space="preserve">(218 человек). </w:t>
      </w:r>
    </w:p>
    <w:p w:rsidR="002B400C" w:rsidRPr="00C4277C"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4277C">
        <w:rPr>
          <w:rFonts w:ascii="Times New Roman" w:hAnsi="Times New Roman" w:cs="Times New Roman"/>
          <w:sz w:val="28"/>
          <w:szCs w:val="28"/>
          <w:lang w:eastAsia="ru-RU"/>
        </w:rPr>
        <w:t xml:space="preserve">Уровень регистрируемой безработицы на 1 октября 2019 года  составил 1,24% (на 1 октября 2018 года – 1,03%). </w:t>
      </w:r>
    </w:p>
    <w:p w:rsidR="002B400C" w:rsidRPr="00C4277C"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4277C">
        <w:rPr>
          <w:rFonts w:ascii="Times New Roman" w:hAnsi="Times New Roman" w:cs="Times New Roman"/>
          <w:sz w:val="28"/>
          <w:szCs w:val="28"/>
          <w:lang w:eastAsia="ru-RU"/>
        </w:rPr>
        <w:t xml:space="preserve">Среднемесячная номинальная начисленная заработная плата одного работающего по крупным и средним предприятиям, осуществляющим деятельность на территории Ханты-Мансийского района, по предварительным данным </w:t>
      </w:r>
      <w:proofErr w:type="spellStart"/>
      <w:r w:rsidRPr="00C4277C">
        <w:rPr>
          <w:rFonts w:ascii="Times New Roman" w:hAnsi="Times New Roman" w:cs="Times New Roman"/>
          <w:sz w:val="28"/>
          <w:szCs w:val="28"/>
          <w:lang w:eastAsia="ru-RU"/>
        </w:rPr>
        <w:t>Тюменьстата</w:t>
      </w:r>
      <w:proofErr w:type="spellEnd"/>
      <w:r w:rsidRPr="00C4277C">
        <w:rPr>
          <w:rFonts w:ascii="Times New Roman" w:hAnsi="Times New Roman" w:cs="Times New Roman"/>
          <w:sz w:val="28"/>
          <w:szCs w:val="28"/>
          <w:lang w:eastAsia="ru-RU"/>
        </w:rPr>
        <w:t xml:space="preserve"> за январь-август  2019 года составила 83 633,8 рублей, увеличившись на 2,8% по сравнению с аналогичным показателем прошлого года (январь-август 2018 года – 81 354 рублей). </w:t>
      </w:r>
    </w:p>
    <w:p w:rsidR="002B400C" w:rsidRPr="00AC2E6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AC2E6E">
        <w:rPr>
          <w:rFonts w:ascii="Times New Roman" w:hAnsi="Times New Roman" w:cs="Times New Roman"/>
          <w:sz w:val="28"/>
          <w:szCs w:val="28"/>
          <w:lang w:eastAsia="ru-RU"/>
        </w:rPr>
        <w:t>Объем отгруженных товаров собственного производства, выполненных</w:t>
      </w:r>
      <w:r w:rsidRPr="002B0446">
        <w:rPr>
          <w:rFonts w:ascii="Times New Roman" w:hAnsi="Times New Roman" w:cs="Times New Roman"/>
          <w:color w:val="FF0000"/>
          <w:sz w:val="28"/>
          <w:szCs w:val="28"/>
          <w:lang w:eastAsia="ru-RU"/>
        </w:rPr>
        <w:t xml:space="preserve"> </w:t>
      </w:r>
      <w:r w:rsidRPr="00AC2E6E">
        <w:rPr>
          <w:rFonts w:ascii="Times New Roman" w:hAnsi="Times New Roman" w:cs="Times New Roman"/>
          <w:sz w:val="28"/>
          <w:szCs w:val="28"/>
          <w:lang w:eastAsia="ru-RU"/>
        </w:rPr>
        <w:t>работ и услуг собственными силами по крупным и средним организациям за</w:t>
      </w:r>
      <w:r w:rsidRPr="002B0446">
        <w:rPr>
          <w:rFonts w:ascii="Times New Roman" w:hAnsi="Times New Roman" w:cs="Times New Roman"/>
          <w:color w:val="FF0000"/>
          <w:sz w:val="28"/>
          <w:szCs w:val="28"/>
          <w:lang w:eastAsia="ru-RU"/>
        </w:rPr>
        <w:t xml:space="preserve"> </w:t>
      </w:r>
      <w:r w:rsidRPr="00AC2E6E">
        <w:rPr>
          <w:rFonts w:ascii="Times New Roman" w:hAnsi="Times New Roman" w:cs="Times New Roman"/>
          <w:sz w:val="28"/>
          <w:szCs w:val="28"/>
          <w:lang w:eastAsia="ru-RU"/>
        </w:rPr>
        <w:t xml:space="preserve">январь-сентябрь  2019 года составил 334,4  млрд. рублей, что в действующих ценах к аналогичному показателю прошлого года составляет 100,3% (январь-сентябрь 2018 года – 333,4 млрд. руб.). </w:t>
      </w:r>
    </w:p>
    <w:p w:rsidR="002B400C" w:rsidRPr="00AC2E6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7F6857">
        <w:rPr>
          <w:rFonts w:ascii="Times New Roman" w:hAnsi="Times New Roman" w:cs="Times New Roman"/>
          <w:sz w:val="28"/>
          <w:szCs w:val="28"/>
          <w:lang w:eastAsia="ru-RU"/>
        </w:rPr>
        <w:t xml:space="preserve">По отдельным видам экономической деятельности за январь-сентябрь   2019 года </w:t>
      </w:r>
      <w:r w:rsidRPr="00AC2E6E">
        <w:rPr>
          <w:rFonts w:ascii="Times New Roman" w:hAnsi="Times New Roman" w:cs="Times New Roman"/>
          <w:sz w:val="28"/>
          <w:szCs w:val="28"/>
          <w:lang w:eastAsia="ru-RU"/>
        </w:rPr>
        <w:t xml:space="preserve">отмечается рост стоимостных объемов к аналогичным показателям прошлого года: </w:t>
      </w:r>
    </w:p>
    <w:p w:rsidR="002B400C" w:rsidRPr="00AC2E6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AC2E6E">
        <w:rPr>
          <w:rFonts w:ascii="Times New Roman" w:hAnsi="Times New Roman" w:cs="Times New Roman"/>
          <w:sz w:val="28"/>
          <w:szCs w:val="28"/>
          <w:lang w:eastAsia="ru-RU"/>
        </w:rPr>
        <w:t>обрабатывающие производства – в 2,0 раза;</w:t>
      </w:r>
    </w:p>
    <w:p w:rsidR="002B400C"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AC2E6E">
        <w:rPr>
          <w:rFonts w:ascii="Times New Roman" w:hAnsi="Times New Roman" w:cs="Times New Roman"/>
          <w:sz w:val="28"/>
          <w:szCs w:val="28"/>
          <w:lang w:eastAsia="ru-RU"/>
        </w:rPr>
        <w:t xml:space="preserve">обеспечение электрической энергией, газом и паром, кондиционирование воздуха – на </w:t>
      </w:r>
      <w:r>
        <w:rPr>
          <w:rFonts w:ascii="Times New Roman" w:hAnsi="Times New Roman" w:cs="Times New Roman"/>
          <w:sz w:val="28"/>
          <w:szCs w:val="28"/>
          <w:lang w:eastAsia="ru-RU"/>
        </w:rPr>
        <w:t>27,4</w:t>
      </w:r>
      <w:r w:rsidRPr="00AC2E6E">
        <w:rPr>
          <w:rFonts w:ascii="Times New Roman" w:hAnsi="Times New Roman" w:cs="Times New Roman"/>
          <w:sz w:val="28"/>
          <w:szCs w:val="28"/>
          <w:lang w:eastAsia="ru-RU"/>
        </w:rPr>
        <w:t>%;</w:t>
      </w:r>
    </w:p>
    <w:p w:rsidR="002B400C" w:rsidRPr="00AC2E6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водоснабжение, </w:t>
      </w:r>
      <w:r w:rsidRPr="00AC2E6E">
        <w:rPr>
          <w:rFonts w:ascii="Times New Roman" w:hAnsi="Times New Roman" w:cs="Times New Roman"/>
          <w:sz w:val="28"/>
          <w:szCs w:val="28"/>
          <w:lang w:eastAsia="ru-RU"/>
        </w:rPr>
        <w:t>водоотведение, организация сборов и утилизация отходов, деятельность по ликвидации загрязнений</w:t>
      </w:r>
      <w:r>
        <w:rPr>
          <w:rFonts w:ascii="Times New Roman" w:hAnsi="Times New Roman" w:cs="Times New Roman"/>
          <w:sz w:val="28"/>
          <w:szCs w:val="28"/>
          <w:lang w:eastAsia="ru-RU"/>
        </w:rPr>
        <w:t xml:space="preserve"> – на 34,5%;</w:t>
      </w:r>
    </w:p>
    <w:p w:rsidR="002B400C" w:rsidRPr="00AC2E6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прочие виды деятельности – на 46,9%.</w:t>
      </w:r>
    </w:p>
    <w:p w:rsidR="002B400C" w:rsidRPr="0004354D" w:rsidRDefault="002B400C" w:rsidP="002B400C">
      <w:pPr>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04354D">
        <w:rPr>
          <w:rFonts w:ascii="Times New Roman" w:hAnsi="Times New Roman" w:cs="Times New Roman"/>
          <w:sz w:val="28"/>
          <w:szCs w:val="28"/>
          <w:lang w:eastAsia="ru-RU"/>
        </w:rPr>
        <w:t>За январь-сентябрь 2019 года п</w:t>
      </w:r>
      <w:r w:rsidRPr="0004354D">
        <w:rPr>
          <w:rFonts w:ascii="Times New Roman" w:hAnsi="Times New Roman" w:cs="Times New Roman"/>
          <w:bCs/>
          <w:sz w:val="28"/>
          <w:szCs w:val="28"/>
          <w:lang w:eastAsia="ru-RU"/>
        </w:rPr>
        <w:t>роизводство основных видов продукции сложилось следующим образом</w:t>
      </w:r>
      <w:r w:rsidRPr="0004354D">
        <w:rPr>
          <w:rFonts w:ascii="Times New Roman" w:hAnsi="Times New Roman" w:cs="Times New Roman"/>
          <w:sz w:val="28"/>
          <w:szCs w:val="28"/>
          <w:shd w:val="clear" w:color="auto" w:fill="FFFFFF"/>
          <w:lang w:eastAsia="ru-RU"/>
        </w:rPr>
        <w:t>:</w:t>
      </w:r>
    </w:p>
    <w:p w:rsidR="002B400C" w:rsidRPr="0004354D" w:rsidRDefault="002B400C" w:rsidP="002B400C">
      <w:pPr>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04354D">
        <w:rPr>
          <w:rFonts w:ascii="Times New Roman" w:hAnsi="Times New Roman" w:cs="Times New Roman"/>
          <w:sz w:val="28"/>
          <w:szCs w:val="28"/>
          <w:shd w:val="clear" w:color="auto" w:fill="FFFFFF"/>
          <w:lang w:eastAsia="ru-RU"/>
        </w:rPr>
        <w:t>добыча нефти, включая газовый конденсат – 32</w:t>
      </w:r>
      <w:r w:rsidRPr="0004354D">
        <w:rPr>
          <w:rFonts w:ascii="Times New Roman" w:hAnsi="Times New Roman" w:cs="Times New Roman"/>
          <w:sz w:val="28"/>
          <w:szCs w:val="28"/>
          <w:lang w:eastAsia="ru-RU"/>
        </w:rPr>
        <w:t> 325,1</w:t>
      </w:r>
      <w:r w:rsidRPr="0004354D">
        <w:rPr>
          <w:rFonts w:ascii="Times New Roman" w:hAnsi="Times New Roman" w:cs="Times New Roman"/>
          <w:sz w:val="28"/>
          <w:szCs w:val="28"/>
          <w:shd w:val="clear" w:color="auto" w:fill="FFFFFF"/>
          <w:lang w:eastAsia="ru-RU"/>
        </w:rPr>
        <w:t xml:space="preserve"> тыс. тонн или 97,5% к аналогичному показателю за январь-сентябрь 2018 года (33</w:t>
      </w:r>
      <w:r w:rsidRPr="0004354D">
        <w:rPr>
          <w:rFonts w:ascii="Times New Roman" w:hAnsi="Times New Roman" w:cs="Times New Roman"/>
          <w:sz w:val="28"/>
          <w:szCs w:val="28"/>
          <w:lang w:eastAsia="ru-RU"/>
        </w:rPr>
        <w:t> 149,0 тыс</w:t>
      </w:r>
      <w:r w:rsidRPr="0004354D">
        <w:rPr>
          <w:rFonts w:ascii="Times New Roman" w:hAnsi="Times New Roman" w:cs="Times New Roman"/>
          <w:sz w:val="28"/>
          <w:szCs w:val="28"/>
          <w:shd w:val="clear" w:color="auto" w:fill="FFFFFF"/>
          <w:lang w:eastAsia="ru-RU"/>
        </w:rPr>
        <w:t>. тонн);</w:t>
      </w:r>
    </w:p>
    <w:p w:rsidR="002B400C" w:rsidRPr="002975C7" w:rsidRDefault="002B400C" w:rsidP="002B400C">
      <w:pPr>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2975C7">
        <w:rPr>
          <w:rFonts w:ascii="Times New Roman" w:hAnsi="Times New Roman" w:cs="Times New Roman"/>
          <w:sz w:val="28"/>
          <w:szCs w:val="28"/>
          <w:shd w:val="clear" w:color="auto" w:fill="FFFFFF"/>
          <w:lang w:eastAsia="ru-RU"/>
        </w:rPr>
        <w:t xml:space="preserve">добыча газа – 3,333 млрд. куб. м или 105,6% к аналогичному показателю за </w:t>
      </w:r>
      <w:r>
        <w:rPr>
          <w:rFonts w:ascii="Times New Roman" w:hAnsi="Times New Roman" w:cs="Times New Roman"/>
          <w:sz w:val="28"/>
          <w:szCs w:val="28"/>
          <w:shd w:val="clear" w:color="auto" w:fill="FFFFFF"/>
          <w:lang w:eastAsia="ru-RU"/>
        </w:rPr>
        <w:t>январь-сентябрь</w:t>
      </w:r>
      <w:r w:rsidRPr="002975C7">
        <w:rPr>
          <w:rFonts w:ascii="Times New Roman" w:hAnsi="Times New Roman" w:cs="Times New Roman"/>
          <w:sz w:val="28"/>
          <w:szCs w:val="28"/>
          <w:shd w:val="clear" w:color="auto" w:fill="FFFFFF"/>
          <w:lang w:eastAsia="ru-RU"/>
        </w:rPr>
        <w:t xml:space="preserve"> 2018 года (3,156 млрд. куб. м);</w:t>
      </w:r>
    </w:p>
    <w:p w:rsidR="002B400C" w:rsidRPr="00EB53FC" w:rsidRDefault="002B400C" w:rsidP="002B400C">
      <w:pPr>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EB53FC">
        <w:rPr>
          <w:rFonts w:ascii="Times New Roman" w:hAnsi="Times New Roman" w:cs="Times New Roman"/>
          <w:sz w:val="28"/>
          <w:szCs w:val="28"/>
          <w:shd w:val="clear" w:color="auto" w:fill="FFFFFF"/>
          <w:lang w:eastAsia="ru-RU"/>
        </w:rPr>
        <w:t>добыча строительного песка – 18</w:t>
      </w:r>
      <w:r w:rsidRPr="00EB53FC">
        <w:rPr>
          <w:rFonts w:ascii="Times New Roman" w:hAnsi="Times New Roman" w:cs="Times New Roman"/>
          <w:sz w:val="28"/>
          <w:szCs w:val="28"/>
          <w:lang w:eastAsia="ru-RU"/>
        </w:rPr>
        <w:t> 54</w:t>
      </w:r>
      <w:r>
        <w:rPr>
          <w:rFonts w:ascii="Times New Roman" w:hAnsi="Times New Roman" w:cs="Times New Roman"/>
          <w:sz w:val="28"/>
          <w:szCs w:val="28"/>
          <w:lang w:eastAsia="ru-RU"/>
        </w:rPr>
        <w:t>4</w:t>
      </w:r>
      <w:r w:rsidRPr="00EB53FC">
        <w:rPr>
          <w:rFonts w:ascii="Times New Roman" w:hAnsi="Times New Roman" w:cs="Times New Roman"/>
          <w:sz w:val="28"/>
          <w:szCs w:val="28"/>
          <w:lang w:eastAsia="ru-RU"/>
        </w:rPr>
        <w:t xml:space="preserve">,9 </w:t>
      </w:r>
      <w:r w:rsidRPr="00EB53FC">
        <w:rPr>
          <w:rFonts w:ascii="Times New Roman" w:hAnsi="Times New Roman" w:cs="Times New Roman"/>
          <w:sz w:val="28"/>
          <w:szCs w:val="28"/>
          <w:shd w:val="clear" w:color="auto" w:fill="FFFFFF"/>
          <w:lang w:eastAsia="ru-RU"/>
        </w:rPr>
        <w:t xml:space="preserve">тыс. куб. м, или 116,0% к аналогичному показателю за </w:t>
      </w:r>
      <w:r>
        <w:rPr>
          <w:rFonts w:ascii="Times New Roman" w:hAnsi="Times New Roman" w:cs="Times New Roman"/>
          <w:sz w:val="28"/>
          <w:szCs w:val="28"/>
          <w:shd w:val="clear" w:color="auto" w:fill="FFFFFF"/>
          <w:lang w:eastAsia="ru-RU"/>
        </w:rPr>
        <w:t xml:space="preserve">январь-сентябрь </w:t>
      </w:r>
      <w:r w:rsidRPr="00EB53FC">
        <w:rPr>
          <w:rFonts w:ascii="Times New Roman" w:hAnsi="Times New Roman" w:cs="Times New Roman"/>
          <w:sz w:val="28"/>
          <w:szCs w:val="28"/>
          <w:shd w:val="clear" w:color="auto" w:fill="FFFFFF"/>
          <w:lang w:eastAsia="ru-RU"/>
        </w:rPr>
        <w:t>2018 года (</w:t>
      </w:r>
      <w:r>
        <w:rPr>
          <w:rFonts w:ascii="Times New Roman" w:hAnsi="Times New Roman" w:cs="Times New Roman"/>
          <w:sz w:val="28"/>
          <w:szCs w:val="28"/>
          <w:shd w:val="clear" w:color="auto" w:fill="FFFFFF"/>
          <w:lang w:eastAsia="ru-RU"/>
        </w:rPr>
        <w:t>1</w:t>
      </w:r>
      <w:r w:rsidRPr="00EB53FC">
        <w:rPr>
          <w:rFonts w:ascii="Times New Roman" w:hAnsi="Times New Roman" w:cs="Times New Roman"/>
          <w:sz w:val="28"/>
          <w:szCs w:val="28"/>
          <w:shd w:val="clear" w:color="auto" w:fill="FFFFFF"/>
          <w:lang w:eastAsia="ru-RU"/>
        </w:rPr>
        <w:t>5 </w:t>
      </w:r>
      <w:r>
        <w:rPr>
          <w:rFonts w:ascii="Times New Roman" w:hAnsi="Times New Roman" w:cs="Times New Roman"/>
          <w:sz w:val="28"/>
          <w:szCs w:val="28"/>
          <w:shd w:val="clear" w:color="auto" w:fill="FFFFFF"/>
          <w:lang w:eastAsia="ru-RU"/>
        </w:rPr>
        <w:t>989</w:t>
      </w:r>
      <w:r w:rsidRPr="00EB53FC">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3</w:t>
      </w:r>
      <w:r w:rsidRPr="00EB53FC">
        <w:rPr>
          <w:rFonts w:ascii="Times New Roman" w:hAnsi="Times New Roman" w:cs="Times New Roman"/>
          <w:sz w:val="28"/>
          <w:szCs w:val="28"/>
          <w:shd w:val="clear" w:color="auto" w:fill="FFFFFF"/>
          <w:lang w:eastAsia="ru-RU"/>
        </w:rPr>
        <w:t xml:space="preserve"> тыс. куб. м).</w:t>
      </w:r>
    </w:p>
    <w:p w:rsidR="002B400C" w:rsidRPr="00C01929" w:rsidRDefault="002B400C" w:rsidP="002B400C">
      <w:pPr>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C01929">
        <w:rPr>
          <w:rFonts w:ascii="Times New Roman" w:hAnsi="Times New Roman" w:cs="Times New Roman"/>
          <w:sz w:val="28"/>
          <w:szCs w:val="28"/>
          <w:lang w:eastAsia="ru-RU"/>
        </w:rPr>
        <w:t xml:space="preserve">Производство продукции сельского хозяйства (с учетом населения) за январь-июнь 2019 года </w:t>
      </w:r>
      <w:r w:rsidRPr="00C01929">
        <w:rPr>
          <w:rFonts w:ascii="Times New Roman" w:hAnsi="Times New Roman" w:cs="Times New Roman"/>
          <w:bCs/>
          <w:sz w:val="28"/>
          <w:szCs w:val="28"/>
          <w:lang w:eastAsia="ru-RU"/>
        </w:rPr>
        <w:t>сложилось следующим образом</w:t>
      </w:r>
      <w:r w:rsidRPr="00C01929">
        <w:rPr>
          <w:rFonts w:ascii="Times New Roman" w:hAnsi="Times New Roman" w:cs="Times New Roman"/>
          <w:sz w:val="28"/>
          <w:szCs w:val="28"/>
          <w:shd w:val="clear" w:color="auto" w:fill="FFFFFF"/>
          <w:lang w:eastAsia="ru-RU"/>
        </w:rPr>
        <w:t>:</w:t>
      </w:r>
    </w:p>
    <w:p w:rsidR="002B400C" w:rsidRPr="00C01929"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01929">
        <w:rPr>
          <w:rFonts w:ascii="Times New Roman" w:hAnsi="Times New Roman" w:cs="Times New Roman"/>
          <w:sz w:val="28"/>
          <w:szCs w:val="28"/>
          <w:lang w:eastAsia="ru-RU"/>
        </w:rPr>
        <w:t xml:space="preserve">производство мяса – </w:t>
      </w:r>
      <w:r>
        <w:rPr>
          <w:rFonts w:ascii="Times New Roman" w:hAnsi="Times New Roman" w:cs="Times New Roman"/>
          <w:sz w:val="28"/>
          <w:szCs w:val="28"/>
          <w:lang w:eastAsia="ru-RU"/>
        </w:rPr>
        <w:t>790</w:t>
      </w:r>
      <w:r w:rsidRPr="00C01929">
        <w:rPr>
          <w:rFonts w:ascii="Times New Roman" w:hAnsi="Times New Roman" w:cs="Times New Roman"/>
          <w:sz w:val="28"/>
          <w:szCs w:val="28"/>
          <w:lang w:eastAsia="ru-RU"/>
        </w:rPr>
        <w:t xml:space="preserve"> тонн или 10</w:t>
      </w:r>
      <w:r>
        <w:rPr>
          <w:rFonts w:ascii="Times New Roman" w:hAnsi="Times New Roman" w:cs="Times New Roman"/>
          <w:sz w:val="28"/>
          <w:szCs w:val="28"/>
          <w:lang w:eastAsia="ru-RU"/>
        </w:rPr>
        <w:t>9</w:t>
      </w:r>
      <w:r w:rsidRPr="00C01929">
        <w:rPr>
          <w:rFonts w:ascii="Times New Roman" w:hAnsi="Times New Roman" w:cs="Times New Roman"/>
          <w:sz w:val="28"/>
          <w:szCs w:val="28"/>
          <w:lang w:eastAsia="ru-RU"/>
        </w:rPr>
        <w:t>,</w:t>
      </w:r>
      <w:r>
        <w:rPr>
          <w:rFonts w:ascii="Times New Roman" w:hAnsi="Times New Roman" w:cs="Times New Roman"/>
          <w:sz w:val="28"/>
          <w:szCs w:val="28"/>
          <w:lang w:eastAsia="ru-RU"/>
        </w:rPr>
        <w:t>0</w:t>
      </w:r>
      <w:r w:rsidRPr="00C01929">
        <w:rPr>
          <w:rFonts w:ascii="Times New Roman" w:hAnsi="Times New Roman" w:cs="Times New Roman"/>
          <w:sz w:val="28"/>
          <w:szCs w:val="28"/>
          <w:lang w:eastAsia="ru-RU"/>
        </w:rPr>
        <w:t>% к аналогичному показателю за январь-</w:t>
      </w:r>
      <w:r>
        <w:rPr>
          <w:rFonts w:ascii="Times New Roman" w:hAnsi="Times New Roman" w:cs="Times New Roman"/>
          <w:sz w:val="28"/>
          <w:szCs w:val="28"/>
          <w:lang w:eastAsia="ru-RU"/>
        </w:rPr>
        <w:t>сентябрь</w:t>
      </w:r>
      <w:r w:rsidRPr="00C01929">
        <w:rPr>
          <w:rFonts w:ascii="Times New Roman" w:hAnsi="Times New Roman" w:cs="Times New Roman"/>
          <w:sz w:val="28"/>
          <w:szCs w:val="28"/>
          <w:lang w:eastAsia="ru-RU"/>
        </w:rPr>
        <w:t xml:space="preserve"> 2018 года (7</w:t>
      </w:r>
      <w:r>
        <w:rPr>
          <w:rFonts w:ascii="Times New Roman" w:hAnsi="Times New Roman" w:cs="Times New Roman"/>
          <w:sz w:val="28"/>
          <w:szCs w:val="28"/>
          <w:lang w:eastAsia="ru-RU"/>
        </w:rPr>
        <w:t>25</w:t>
      </w:r>
      <w:r w:rsidRPr="00C01929">
        <w:rPr>
          <w:rFonts w:ascii="Times New Roman" w:hAnsi="Times New Roman" w:cs="Times New Roman"/>
          <w:sz w:val="28"/>
          <w:szCs w:val="28"/>
          <w:lang w:eastAsia="ru-RU"/>
        </w:rPr>
        <w:t xml:space="preserve"> тонн);</w:t>
      </w:r>
    </w:p>
    <w:p w:rsidR="002B400C" w:rsidRPr="00C01929"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01929">
        <w:rPr>
          <w:rFonts w:ascii="Times New Roman" w:hAnsi="Times New Roman" w:cs="Times New Roman"/>
          <w:sz w:val="28"/>
          <w:szCs w:val="28"/>
          <w:lang w:eastAsia="ru-RU"/>
        </w:rPr>
        <w:t>производство молока – 4 347</w:t>
      </w:r>
      <w:r w:rsidRPr="00C01929">
        <w:rPr>
          <w:rFonts w:ascii="Times New Roman" w:hAnsi="Times New Roman" w:cs="Times New Roman"/>
          <w:bCs/>
          <w:sz w:val="28"/>
          <w:szCs w:val="28"/>
          <w:lang w:eastAsia="ar-SA"/>
        </w:rPr>
        <w:t xml:space="preserve"> </w:t>
      </w:r>
      <w:r w:rsidRPr="00C01929">
        <w:rPr>
          <w:rFonts w:ascii="Times New Roman" w:hAnsi="Times New Roman" w:cs="Times New Roman"/>
          <w:sz w:val="28"/>
          <w:szCs w:val="28"/>
          <w:lang w:eastAsia="ru-RU"/>
        </w:rPr>
        <w:t>тонн или 101,3% к аналогичному показателю за январь-сентябрь 2018 года (4 290 тонн);</w:t>
      </w:r>
    </w:p>
    <w:p w:rsidR="002B400C" w:rsidRPr="00C01929"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01929">
        <w:rPr>
          <w:rFonts w:ascii="Times New Roman" w:hAnsi="Times New Roman" w:cs="Times New Roman"/>
          <w:sz w:val="28"/>
          <w:szCs w:val="28"/>
          <w:lang w:eastAsia="ru-RU"/>
        </w:rPr>
        <w:t>производство овощей закрытого и открытого грунта</w:t>
      </w:r>
      <w:r>
        <w:rPr>
          <w:rFonts w:ascii="Times New Roman" w:hAnsi="Times New Roman" w:cs="Times New Roman"/>
          <w:sz w:val="28"/>
          <w:szCs w:val="28"/>
          <w:lang w:eastAsia="ru-RU"/>
        </w:rPr>
        <w:t xml:space="preserve"> </w:t>
      </w:r>
      <w:r w:rsidRPr="00CD5A10">
        <w:rPr>
          <w:rFonts w:ascii="Times New Roman" w:hAnsi="Times New Roman" w:cs="Times New Roman"/>
          <w:sz w:val="28"/>
          <w:szCs w:val="28"/>
          <w:lang w:eastAsia="ru-RU"/>
        </w:rPr>
        <w:t xml:space="preserve">(с учетом личных подсобных хозяйств </w:t>
      </w:r>
      <w:r>
        <w:rPr>
          <w:rFonts w:ascii="Times New Roman" w:hAnsi="Times New Roman" w:cs="Times New Roman"/>
          <w:sz w:val="28"/>
          <w:szCs w:val="28"/>
          <w:lang w:eastAsia="ru-RU"/>
        </w:rPr>
        <w:t>населения)</w:t>
      </w:r>
      <w:r w:rsidRPr="00C01929">
        <w:rPr>
          <w:rFonts w:ascii="Times New Roman" w:hAnsi="Times New Roman" w:cs="Times New Roman"/>
          <w:sz w:val="28"/>
          <w:szCs w:val="28"/>
          <w:lang w:eastAsia="ru-RU"/>
        </w:rPr>
        <w:t xml:space="preserve"> составило 1 498 тонн или 100,</w:t>
      </w:r>
      <w:r>
        <w:rPr>
          <w:rFonts w:ascii="Times New Roman" w:hAnsi="Times New Roman" w:cs="Times New Roman"/>
          <w:sz w:val="28"/>
          <w:szCs w:val="28"/>
          <w:lang w:eastAsia="ru-RU"/>
        </w:rPr>
        <w:t>9</w:t>
      </w:r>
      <w:r w:rsidRPr="00C01929">
        <w:rPr>
          <w:rFonts w:ascii="Times New Roman" w:hAnsi="Times New Roman" w:cs="Times New Roman"/>
          <w:sz w:val="28"/>
          <w:szCs w:val="28"/>
          <w:lang w:eastAsia="ru-RU"/>
        </w:rPr>
        <w:t>% к аналогичному показателю за январь-сентябрь 2018 года (1 485 тонн).</w:t>
      </w:r>
    </w:p>
    <w:p w:rsidR="002B400C" w:rsidRPr="0068563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68563E">
        <w:rPr>
          <w:rFonts w:ascii="Times New Roman" w:hAnsi="Times New Roman" w:cs="Times New Roman"/>
          <w:sz w:val="28"/>
          <w:szCs w:val="28"/>
          <w:lang w:eastAsia="ru-RU"/>
        </w:rPr>
        <w:t xml:space="preserve">Объем инвестиций в основной капитал по крупным и средним предприятиям по оценке за </w:t>
      </w:r>
      <w:r>
        <w:rPr>
          <w:rFonts w:ascii="Times New Roman" w:hAnsi="Times New Roman" w:cs="Times New Roman"/>
          <w:sz w:val="28"/>
          <w:szCs w:val="28"/>
          <w:lang w:eastAsia="ru-RU"/>
        </w:rPr>
        <w:t xml:space="preserve">январь-сентябрь </w:t>
      </w:r>
      <w:r w:rsidRPr="0068563E">
        <w:rPr>
          <w:rFonts w:ascii="Times New Roman" w:hAnsi="Times New Roman" w:cs="Times New Roman"/>
          <w:sz w:val="28"/>
          <w:szCs w:val="28"/>
          <w:lang w:eastAsia="ru-RU"/>
        </w:rPr>
        <w:t xml:space="preserve">2019 года составил </w:t>
      </w:r>
      <w:r>
        <w:rPr>
          <w:rFonts w:ascii="Times New Roman" w:hAnsi="Times New Roman" w:cs="Times New Roman"/>
          <w:sz w:val="28"/>
          <w:szCs w:val="28"/>
          <w:lang w:eastAsia="ru-RU"/>
        </w:rPr>
        <w:t>98</w:t>
      </w:r>
      <w:r>
        <w:rPr>
          <w:rFonts w:ascii="Times New Roman" w:hAnsi="Times New Roman" w:cs="Times New Roman"/>
          <w:sz w:val="28"/>
          <w:szCs w:val="28"/>
        </w:rPr>
        <w:t> </w:t>
      </w:r>
      <w:r w:rsidRPr="0068563E">
        <w:rPr>
          <w:rFonts w:ascii="Times New Roman" w:hAnsi="Times New Roman" w:cs="Times New Roman"/>
          <w:sz w:val="28"/>
          <w:szCs w:val="28"/>
        </w:rPr>
        <w:t>18</w:t>
      </w:r>
      <w:r>
        <w:rPr>
          <w:rFonts w:ascii="Times New Roman" w:hAnsi="Times New Roman" w:cs="Times New Roman"/>
          <w:sz w:val="28"/>
          <w:szCs w:val="28"/>
        </w:rPr>
        <w:t>4,7</w:t>
      </w:r>
      <w:r w:rsidRPr="0068563E">
        <w:rPr>
          <w:rFonts w:ascii="Times New Roman" w:hAnsi="Times New Roman" w:cs="Times New Roman"/>
          <w:sz w:val="28"/>
          <w:szCs w:val="28"/>
        </w:rPr>
        <w:t xml:space="preserve"> млн.</w:t>
      </w:r>
      <w:r w:rsidRPr="002B0446">
        <w:rPr>
          <w:rFonts w:ascii="Times New Roman" w:hAnsi="Times New Roman" w:cs="Times New Roman"/>
          <w:color w:val="FF0000"/>
          <w:sz w:val="28"/>
          <w:szCs w:val="28"/>
        </w:rPr>
        <w:t xml:space="preserve"> </w:t>
      </w:r>
      <w:r w:rsidRPr="0068563E">
        <w:rPr>
          <w:rFonts w:ascii="Times New Roman" w:hAnsi="Times New Roman" w:cs="Times New Roman"/>
          <w:sz w:val="28"/>
          <w:szCs w:val="28"/>
        </w:rPr>
        <w:t>рублей</w:t>
      </w:r>
      <w:r w:rsidRPr="0068563E">
        <w:rPr>
          <w:rFonts w:ascii="Times New Roman" w:hAnsi="Times New Roman" w:cs="Times New Roman"/>
          <w:sz w:val="28"/>
          <w:szCs w:val="28"/>
          <w:lang w:eastAsia="ru-RU"/>
        </w:rPr>
        <w:t>, что в сопоставимых ценах к аналогичном</w:t>
      </w:r>
      <w:r>
        <w:rPr>
          <w:rFonts w:ascii="Times New Roman" w:hAnsi="Times New Roman" w:cs="Times New Roman"/>
          <w:sz w:val="28"/>
          <w:szCs w:val="28"/>
          <w:lang w:eastAsia="ru-RU"/>
        </w:rPr>
        <w:t>у периоду 2018 года составило 1</w:t>
      </w:r>
      <w:r w:rsidRPr="0068563E">
        <w:rPr>
          <w:rFonts w:ascii="Times New Roman" w:hAnsi="Times New Roman" w:cs="Times New Roman"/>
          <w:sz w:val="28"/>
          <w:szCs w:val="28"/>
          <w:lang w:eastAsia="ru-RU"/>
        </w:rPr>
        <w:t>0</w:t>
      </w:r>
      <w:r>
        <w:rPr>
          <w:rFonts w:ascii="Times New Roman" w:hAnsi="Times New Roman" w:cs="Times New Roman"/>
          <w:sz w:val="28"/>
          <w:szCs w:val="28"/>
          <w:lang w:eastAsia="ru-RU"/>
        </w:rPr>
        <w:t>1,1</w:t>
      </w:r>
      <w:r w:rsidRPr="0068563E">
        <w:rPr>
          <w:rFonts w:ascii="Times New Roman" w:hAnsi="Times New Roman" w:cs="Times New Roman"/>
          <w:sz w:val="28"/>
          <w:szCs w:val="28"/>
          <w:lang w:eastAsia="ru-RU"/>
        </w:rPr>
        <w:t>%.</w:t>
      </w:r>
    </w:p>
    <w:p w:rsidR="002B400C" w:rsidRPr="002D6ACF"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E14178">
        <w:rPr>
          <w:rFonts w:ascii="Times New Roman" w:hAnsi="Times New Roman" w:cs="Times New Roman"/>
          <w:sz w:val="28"/>
          <w:szCs w:val="28"/>
          <w:lang w:eastAsia="ru-RU"/>
        </w:rPr>
        <w:t xml:space="preserve">По данным </w:t>
      </w:r>
      <w:proofErr w:type="spellStart"/>
      <w:r w:rsidRPr="00E14178">
        <w:rPr>
          <w:rFonts w:ascii="Times New Roman" w:hAnsi="Times New Roman" w:cs="Times New Roman"/>
          <w:sz w:val="28"/>
          <w:szCs w:val="28"/>
          <w:lang w:eastAsia="ru-RU"/>
        </w:rPr>
        <w:t>Тюменьстата</w:t>
      </w:r>
      <w:proofErr w:type="spellEnd"/>
      <w:r w:rsidRPr="002D6A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w:t>
      </w:r>
      <w:r w:rsidRPr="002D6ACF">
        <w:rPr>
          <w:rFonts w:ascii="Times New Roman" w:hAnsi="Times New Roman" w:cs="Times New Roman"/>
          <w:sz w:val="28"/>
          <w:szCs w:val="28"/>
          <w:lang w:eastAsia="ru-RU"/>
        </w:rPr>
        <w:t xml:space="preserve">а январь-сентябрь 2019 года ввод жилья сложился в объеме 5 381 кв. м, что  составляет 84,0%  от уровня прошлого года </w:t>
      </w:r>
      <w:r w:rsidRPr="002D6ACF">
        <w:rPr>
          <w:rFonts w:ascii="Times New Roman" w:hAnsi="Times New Roman" w:cs="Times New Roman"/>
          <w:sz w:val="28"/>
          <w:szCs w:val="28"/>
        </w:rPr>
        <w:t>(</w:t>
      </w:r>
      <w:r w:rsidRPr="002D6ACF">
        <w:rPr>
          <w:rFonts w:ascii="Times New Roman" w:hAnsi="Times New Roman" w:cs="Times New Roman"/>
          <w:sz w:val="28"/>
          <w:szCs w:val="28"/>
          <w:lang w:eastAsia="ru-RU"/>
        </w:rPr>
        <w:t xml:space="preserve">январь-сентябрь </w:t>
      </w:r>
      <w:r w:rsidRPr="002D6ACF">
        <w:rPr>
          <w:rFonts w:ascii="Times New Roman" w:hAnsi="Times New Roman" w:cs="Times New Roman"/>
          <w:sz w:val="28"/>
          <w:szCs w:val="28"/>
        </w:rPr>
        <w:t>2018 года – 6 407</w:t>
      </w:r>
      <w:r w:rsidRPr="002D6ACF">
        <w:rPr>
          <w:rFonts w:ascii="Times New Roman" w:hAnsi="Times New Roman" w:cs="Times New Roman"/>
          <w:sz w:val="28"/>
          <w:szCs w:val="28"/>
          <w:lang w:eastAsia="ru-RU"/>
        </w:rPr>
        <w:t xml:space="preserve"> кв. м). </w:t>
      </w:r>
    </w:p>
    <w:p w:rsidR="002B400C" w:rsidRPr="00FD077A"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FD077A">
        <w:rPr>
          <w:rFonts w:ascii="Times New Roman" w:hAnsi="Times New Roman" w:cs="Times New Roman"/>
          <w:sz w:val="28"/>
          <w:szCs w:val="28"/>
          <w:lang w:eastAsia="ru-RU"/>
        </w:rPr>
        <w:t>Число субъектов малого предпринимательства на 1 октября 2019 года</w:t>
      </w:r>
      <w:r w:rsidRPr="002B0446">
        <w:rPr>
          <w:rFonts w:ascii="Times New Roman" w:hAnsi="Times New Roman" w:cs="Times New Roman"/>
          <w:color w:val="FF0000"/>
          <w:sz w:val="28"/>
          <w:szCs w:val="28"/>
          <w:lang w:eastAsia="ru-RU"/>
        </w:rPr>
        <w:t xml:space="preserve"> </w:t>
      </w:r>
      <w:r w:rsidRPr="00FD077A">
        <w:rPr>
          <w:rFonts w:ascii="Times New Roman" w:hAnsi="Times New Roman" w:cs="Times New Roman"/>
          <w:sz w:val="28"/>
          <w:szCs w:val="28"/>
          <w:lang w:eastAsia="ru-RU"/>
        </w:rPr>
        <w:t>составило 371 единица или 89</w:t>
      </w:r>
      <w:r>
        <w:rPr>
          <w:rFonts w:ascii="Times New Roman" w:hAnsi="Times New Roman" w:cs="Times New Roman"/>
          <w:sz w:val="28"/>
          <w:szCs w:val="28"/>
          <w:lang w:eastAsia="ru-RU"/>
        </w:rPr>
        <w:t>,0</w:t>
      </w:r>
      <w:r w:rsidRPr="00FD077A">
        <w:rPr>
          <w:rFonts w:ascii="Times New Roman" w:hAnsi="Times New Roman" w:cs="Times New Roman"/>
          <w:sz w:val="28"/>
          <w:szCs w:val="28"/>
          <w:lang w:eastAsia="ru-RU"/>
        </w:rPr>
        <w:t xml:space="preserve">% к аналогичному показателю по состоянию на 1 </w:t>
      </w:r>
      <w:r>
        <w:rPr>
          <w:rFonts w:ascii="Times New Roman" w:hAnsi="Times New Roman" w:cs="Times New Roman"/>
          <w:sz w:val="28"/>
          <w:szCs w:val="28"/>
          <w:lang w:eastAsia="ru-RU"/>
        </w:rPr>
        <w:t>октября</w:t>
      </w:r>
      <w:r w:rsidRPr="00FD077A">
        <w:rPr>
          <w:rFonts w:ascii="Times New Roman" w:hAnsi="Times New Roman" w:cs="Times New Roman"/>
          <w:sz w:val="28"/>
          <w:szCs w:val="28"/>
          <w:lang w:eastAsia="ru-RU"/>
        </w:rPr>
        <w:t xml:space="preserve"> 2018 года (4</w:t>
      </w:r>
      <w:r>
        <w:rPr>
          <w:rFonts w:ascii="Times New Roman" w:hAnsi="Times New Roman" w:cs="Times New Roman"/>
          <w:sz w:val="28"/>
          <w:szCs w:val="28"/>
          <w:lang w:eastAsia="ru-RU"/>
        </w:rPr>
        <w:t>17</w:t>
      </w:r>
      <w:r w:rsidRPr="00FD077A">
        <w:rPr>
          <w:rFonts w:ascii="Times New Roman" w:hAnsi="Times New Roman" w:cs="Times New Roman"/>
          <w:sz w:val="28"/>
          <w:szCs w:val="28"/>
          <w:lang w:eastAsia="ru-RU"/>
        </w:rPr>
        <w:t xml:space="preserve"> единиц).</w:t>
      </w:r>
    </w:p>
    <w:p w:rsidR="002B400C" w:rsidRPr="00A110C2"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A110C2">
        <w:rPr>
          <w:rFonts w:ascii="Times New Roman" w:hAnsi="Times New Roman" w:cs="Times New Roman"/>
          <w:sz w:val="28"/>
          <w:szCs w:val="28"/>
          <w:lang w:eastAsia="ru-RU"/>
        </w:rPr>
        <w:t>Оборот розничной торговли по оценке за январь-сентябрь 2019 года</w:t>
      </w:r>
      <w:r w:rsidRPr="00A110C2">
        <w:rPr>
          <w:rFonts w:ascii="Times New Roman" w:hAnsi="Times New Roman" w:cs="Times New Roman"/>
          <w:color w:val="FF0000"/>
          <w:sz w:val="28"/>
          <w:szCs w:val="28"/>
          <w:lang w:eastAsia="ru-RU"/>
        </w:rPr>
        <w:t xml:space="preserve"> </w:t>
      </w:r>
      <w:r w:rsidRPr="00A110C2">
        <w:rPr>
          <w:rFonts w:ascii="Times New Roman" w:hAnsi="Times New Roman" w:cs="Times New Roman"/>
          <w:sz w:val="28"/>
          <w:szCs w:val="28"/>
          <w:lang w:eastAsia="ru-RU"/>
        </w:rPr>
        <w:t>составил 1 938,9 млн. рублей или 101,6% к аналогичному показателю за</w:t>
      </w:r>
      <w:r w:rsidRPr="00A110C2">
        <w:rPr>
          <w:rFonts w:ascii="Times New Roman" w:hAnsi="Times New Roman" w:cs="Times New Roman"/>
          <w:color w:val="FF0000"/>
          <w:sz w:val="28"/>
          <w:szCs w:val="28"/>
          <w:lang w:eastAsia="ru-RU"/>
        </w:rPr>
        <w:t xml:space="preserve"> </w:t>
      </w:r>
      <w:r w:rsidRPr="00A110C2">
        <w:rPr>
          <w:rFonts w:ascii="Times New Roman" w:hAnsi="Times New Roman" w:cs="Times New Roman"/>
          <w:sz w:val="28"/>
          <w:szCs w:val="28"/>
          <w:lang w:eastAsia="ru-RU"/>
        </w:rPr>
        <w:t>январь-сентябрь 2018 года в сопоставимых ценах (1 8</w:t>
      </w:r>
      <w:r>
        <w:rPr>
          <w:rFonts w:ascii="Times New Roman" w:hAnsi="Times New Roman" w:cs="Times New Roman"/>
          <w:sz w:val="28"/>
          <w:szCs w:val="28"/>
          <w:lang w:eastAsia="ru-RU"/>
        </w:rPr>
        <w:t>52</w:t>
      </w:r>
      <w:r w:rsidRPr="00A110C2">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млн. рублей</w:t>
      </w:r>
      <w:r w:rsidRPr="00A110C2">
        <w:rPr>
          <w:rFonts w:ascii="Times New Roman" w:hAnsi="Times New Roman" w:cs="Times New Roman"/>
          <w:sz w:val="28"/>
          <w:szCs w:val="28"/>
          <w:lang w:eastAsia="ru-RU"/>
        </w:rPr>
        <w:t xml:space="preserve">). </w:t>
      </w:r>
    </w:p>
    <w:p w:rsidR="002B400C" w:rsidRPr="00115171"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C105C0">
        <w:rPr>
          <w:rFonts w:ascii="Times New Roman" w:hAnsi="Times New Roman" w:cs="Times New Roman"/>
          <w:sz w:val="28"/>
          <w:szCs w:val="28"/>
          <w:lang w:eastAsia="ru-RU"/>
        </w:rPr>
        <w:t xml:space="preserve">Налоговые доходы и сборы во все уровни бюджетной системы, </w:t>
      </w:r>
      <w:r w:rsidRPr="00115171">
        <w:rPr>
          <w:rFonts w:ascii="Times New Roman" w:hAnsi="Times New Roman" w:cs="Times New Roman"/>
          <w:sz w:val="28"/>
          <w:szCs w:val="28"/>
          <w:lang w:eastAsia="ru-RU"/>
        </w:rPr>
        <w:t xml:space="preserve">формируемые на территории района за январь-сентябрь 2019 года, составили </w:t>
      </w:r>
      <w:r w:rsidRPr="00115171">
        <w:rPr>
          <w:rFonts w:ascii="Times New Roman" w:hAnsi="Times New Roman" w:cs="Times New Roman"/>
          <w:sz w:val="28"/>
          <w:szCs w:val="28"/>
          <w:lang w:eastAsia="ru-RU"/>
        </w:rPr>
        <w:br/>
        <w:t xml:space="preserve">18 516,89 млн. рублей или 183,7% к аналогичному показателю за январь-сентябрь 2018 года (10 079,65 млн. рублей). </w:t>
      </w:r>
    </w:p>
    <w:p w:rsidR="002B400C" w:rsidRPr="00977E4A"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977E4A">
        <w:rPr>
          <w:rFonts w:ascii="Times New Roman" w:hAnsi="Times New Roman" w:cs="Times New Roman"/>
          <w:sz w:val="28"/>
          <w:szCs w:val="28"/>
          <w:lang w:eastAsia="ru-RU"/>
        </w:rPr>
        <w:t xml:space="preserve">Доходы консолидированного бюджета района (с учетом финансовой помощи из других уровней бюджетной системы Российской Федерации) </w:t>
      </w:r>
      <w:r w:rsidRPr="00977E4A">
        <w:rPr>
          <w:rFonts w:ascii="Times New Roman" w:hAnsi="Times New Roman" w:cs="Times New Roman"/>
          <w:sz w:val="28"/>
          <w:szCs w:val="28"/>
          <w:lang w:eastAsia="ru-RU"/>
        </w:rPr>
        <w:br/>
        <w:t>за январь-сентябрь 2019 года  исполнены в объеме 2 718,1 млн. рублей или</w:t>
      </w:r>
      <w:r w:rsidRPr="002B0446">
        <w:rPr>
          <w:rFonts w:ascii="Times New Roman" w:hAnsi="Times New Roman" w:cs="Times New Roman"/>
          <w:color w:val="FF0000"/>
          <w:sz w:val="28"/>
          <w:szCs w:val="28"/>
          <w:lang w:eastAsia="ru-RU"/>
        </w:rPr>
        <w:t xml:space="preserve"> </w:t>
      </w:r>
      <w:r w:rsidRPr="00977E4A">
        <w:rPr>
          <w:rFonts w:ascii="Times New Roman" w:hAnsi="Times New Roman" w:cs="Times New Roman"/>
          <w:sz w:val="28"/>
          <w:szCs w:val="28"/>
          <w:lang w:eastAsia="ru-RU"/>
        </w:rPr>
        <w:t>89,6% к аналогичному показателю за январь-сентябрь 2018 года; расходы –</w:t>
      </w:r>
      <w:r w:rsidRPr="002B0446">
        <w:rPr>
          <w:rFonts w:ascii="Times New Roman" w:hAnsi="Times New Roman" w:cs="Times New Roman"/>
          <w:color w:val="FF0000"/>
          <w:sz w:val="28"/>
          <w:szCs w:val="28"/>
          <w:lang w:eastAsia="ru-RU"/>
        </w:rPr>
        <w:t xml:space="preserve"> </w:t>
      </w:r>
      <w:r w:rsidRPr="00977E4A">
        <w:rPr>
          <w:rFonts w:ascii="Times New Roman" w:hAnsi="Times New Roman" w:cs="Times New Roman"/>
          <w:sz w:val="28"/>
          <w:szCs w:val="28"/>
          <w:lang w:eastAsia="ru-RU"/>
        </w:rPr>
        <w:t xml:space="preserve">2591,8 млн. рублей или 94,0% к аналогичному периоду 2018 года; </w:t>
      </w:r>
      <w:proofErr w:type="spellStart"/>
      <w:r w:rsidRPr="00977E4A">
        <w:rPr>
          <w:rFonts w:ascii="Times New Roman" w:hAnsi="Times New Roman" w:cs="Times New Roman"/>
          <w:sz w:val="28"/>
          <w:szCs w:val="28"/>
          <w:lang w:eastAsia="ru-RU"/>
        </w:rPr>
        <w:t>профицит</w:t>
      </w:r>
      <w:proofErr w:type="spellEnd"/>
      <w:r w:rsidRPr="00977E4A">
        <w:rPr>
          <w:rFonts w:ascii="Times New Roman" w:hAnsi="Times New Roman" w:cs="Times New Roman"/>
          <w:sz w:val="28"/>
          <w:szCs w:val="28"/>
          <w:lang w:eastAsia="ru-RU"/>
        </w:rPr>
        <w:t xml:space="preserve"> бюджета на 1 октября 2019 года составил 126,3 млн. рублей,  на 1 октября  2018 года </w:t>
      </w:r>
      <w:proofErr w:type="spellStart"/>
      <w:r w:rsidRPr="00977E4A">
        <w:rPr>
          <w:rFonts w:ascii="Times New Roman" w:hAnsi="Times New Roman" w:cs="Times New Roman"/>
          <w:sz w:val="28"/>
          <w:szCs w:val="28"/>
          <w:lang w:eastAsia="ru-RU"/>
        </w:rPr>
        <w:t>профицит</w:t>
      </w:r>
      <w:proofErr w:type="spellEnd"/>
      <w:r w:rsidRPr="00977E4A">
        <w:rPr>
          <w:rFonts w:ascii="Times New Roman" w:hAnsi="Times New Roman" w:cs="Times New Roman"/>
          <w:sz w:val="28"/>
          <w:szCs w:val="28"/>
          <w:lang w:eastAsia="ru-RU"/>
        </w:rPr>
        <w:t xml:space="preserve"> бюджета составлял 277,0 млн. рублей.</w:t>
      </w:r>
    </w:p>
    <w:p w:rsidR="002B400C" w:rsidRDefault="002B400C" w:rsidP="002B400C">
      <w:pPr>
        <w:autoSpaceDN w:val="0"/>
        <w:adjustRightInd w:val="0"/>
        <w:spacing w:after="0" w:line="240" w:lineRule="auto"/>
        <w:ind w:firstLine="709"/>
        <w:jc w:val="both"/>
        <w:rPr>
          <w:rFonts w:ascii="Times New Roman" w:hAnsi="Times New Roman" w:cs="Times New Roman"/>
          <w:bCs/>
          <w:sz w:val="28"/>
          <w:szCs w:val="28"/>
          <w:lang w:eastAsia="ru-RU"/>
        </w:rPr>
      </w:pPr>
      <w:r w:rsidRPr="00BF76FF">
        <w:rPr>
          <w:rFonts w:ascii="Times New Roman" w:hAnsi="Times New Roman" w:cs="Times New Roman"/>
          <w:sz w:val="28"/>
          <w:szCs w:val="28"/>
          <w:lang w:eastAsia="ru-RU"/>
        </w:rPr>
        <w:t>В целом итоги социально-экономического развития Ханты-Мансийского района за январь-сентябрь 2019 года по предварительным данным характеризуются увеличением объема добычи природного газа,</w:t>
      </w:r>
      <w:r w:rsidRPr="002B0446">
        <w:rPr>
          <w:rFonts w:ascii="Times New Roman" w:hAnsi="Times New Roman" w:cs="Times New Roman"/>
          <w:color w:val="FF0000"/>
          <w:sz w:val="28"/>
          <w:szCs w:val="28"/>
          <w:lang w:eastAsia="ru-RU"/>
        </w:rPr>
        <w:t xml:space="preserve"> </w:t>
      </w:r>
      <w:r w:rsidRPr="00812D86">
        <w:rPr>
          <w:rFonts w:ascii="Times New Roman" w:hAnsi="Times New Roman" w:cs="Times New Roman"/>
          <w:sz w:val="28"/>
          <w:szCs w:val="28"/>
          <w:lang w:eastAsia="ru-RU"/>
        </w:rPr>
        <w:t xml:space="preserve">общераспространенных полезных ископаемых, ростом производства некоторых видов продукции сельского хозяйства, повышением инвестиционной активности предприятий, ростом </w:t>
      </w:r>
      <w:r w:rsidRPr="00812D86">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2B400C" w:rsidRPr="00812D86" w:rsidRDefault="002B400C" w:rsidP="002B400C">
      <w:pPr>
        <w:autoSpaceDN w:val="0"/>
        <w:adjustRightInd w:val="0"/>
        <w:spacing w:after="0" w:line="240" w:lineRule="auto"/>
        <w:ind w:firstLine="709"/>
        <w:jc w:val="both"/>
        <w:rPr>
          <w:rFonts w:ascii="Times New Roman" w:hAnsi="Times New Roman" w:cs="Times New Roman"/>
          <w:bCs/>
          <w:sz w:val="28"/>
          <w:szCs w:val="28"/>
          <w:lang w:eastAsia="ru-RU"/>
        </w:rPr>
      </w:pPr>
    </w:p>
    <w:p w:rsidR="002B400C" w:rsidRPr="0075579A" w:rsidRDefault="002B400C" w:rsidP="002B400C">
      <w:pPr>
        <w:autoSpaceDN w:val="0"/>
        <w:adjustRightInd w:val="0"/>
        <w:spacing w:after="0" w:line="240" w:lineRule="auto"/>
        <w:jc w:val="center"/>
        <w:rPr>
          <w:rFonts w:ascii="Times New Roman" w:hAnsi="Times New Roman" w:cs="Times New Roman"/>
          <w:sz w:val="28"/>
          <w:szCs w:val="28"/>
          <w:lang w:eastAsia="ru-RU"/>
        </w:rPr>
      </w:pPr>
      <w:r w:rsidRPr="0075579A">
        <w:rPr>
          <w:rFonts w:ascii="Times New Roman" w:hAnsi="Times New Roman" w:cs="Times New Roman"/>
          <w:sz w:val="28"/>
          <w:szCs w:val="28"/>
          <w:lang w:eastAsia="ru-RU"/>
        </w:rPr>
        <w:t>ДЕМОГРАФИЧЕСКАЯ СИТУАЦИЯ</w:t>
      </w:r>
    </w:p>
    <w:p w:rsidR="002B400C" w:rsidRPr="008E3AC1"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8E3AC1">
        <w:rPr>
          <w:rFonts w:ascii="Times New Roman" w:hAnsi="Times New Roman" w:cs="Times New Roman"/>
          <w:sz w:val="28"/>
          <w:szCs w:val="28"/>
          <w:lang w:eastAsia="ru-RU"/>
        </w:rPr>
        <w:t xml:space="preserve">Численность населения по Ханты-Мансийскому району по состоянию на 1 января 2019 года составляла 20 000 человек. </w:t>
      </w:r>
    </w:p>
    <w:p w:rsidR="002B400C" w:rsidRPr="0097572D"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8E3AC1">
        <w:rPr>
          <w:rFonts w:ascii="Times New Roman" w:hAnsi="Times New Roman" w:cs="Times New Roman"/>
          <w:sz w:val="28"/>
          <w:szCs w:val="28"/>
          <w:lang w:eastAsia="ru-RU"/>
        </w:rPr>
        <w:t xml:space="preserve">По предварительным данным </w:t>
      </w:r>
      <w:proofErr w:type="spellStart"/>
      <w:r w:rsidRPr="008E3AC1">
        <w:rPr>
          <w:rFonts w:ascii="Times New Roman" w:hAnsi="Times New Roman" w:cs="Times New Roman"/>
          <w:sz w:val="28"/>
          <w:szCs w:val="28"/>
          <w:lang w:eastAsia="ru-RU"/>
        </w:rPr>
        <w:t>Тюменьстата</w:t>
      </w:r>
      <w:proofErr w:type="spellEnd"/>
      <w:r w:rsidRPr="008E3AC1">
        <w:rPr>
          <w:rFonts w:ascii="Times New Roman" w:hAnsi="Times New Roman" w:cs="Times New Roman"/>
          <w:sz w:val="28"/>
          <w:szCs w:val="28"/>
          <w:lang w:eastAsia="ru-RU"/>
        </w:rPr>
        <w:t xml:space="preserve"> количество рождений</w:t>
      </w:r>
      <w:r w:rsidRPr="008E3AC1">
        <w:rPr>
          <w:rFonts w:ascii="Times New Roman" w:hAnsi="Times New Roman" w:cs="Times New Roman"/>
          <w:b/>
          <w:sz w:val="28"/>
          <w:szCs w:val="28"/>
          <w:lang w:eastAsia="ru-RU"/>
        </w:rPr>
        <w:t xml:space="preserve"> </w:t>
      </w:r>
      <w:r w:rsidRPr="008E3AC1">
        <w:rPr>
          <w:rFonts w:ascii="Times New Roman" w:hAnsi="Times New Roman" w:cs="Times New Roman"/>
          <w:sz w:val="28"/>
          <w:szCs w:val="28"/>
          <w:lang w:eastAsia="ru-RU"/>
        </w:rPr>
        <w:t xml:space="preserve">за </w:t>
      </w:r>
      <w:r w:rsidRPr="0097572D">
        <w:rPr>
          <w:rFonts w:ascii="Times New Roman" w:hAnsi="Times New Roman" w:cs="Times New Roman"/>
          <w:sz w:val="28"/>
          <w:szCs w:val="28"/>
          <w:lang w:eastAsia="ru-RU"/>
        </w:rPr>
        <w:t xml:space="preserve">январь-сентябрь </w:t>
      </w:r>
      <w:r w:rsidRPr="0097572D">
        <w:rPr>
          <w:rFonts w:ascii="Times New Roman" w:hAnsi="Times New Roman" w:cs="Times New Roman"/>
          <w:snapToGrid w:val="0"/>
          <w:sz w:val="28"/>
          <w:szCs w:val="28"/>
          <w:lang w:eastAsia="ru-RU"/>
        </w:rPr>
        <w:t>2019 года</w:t>
      </w:r>
      <w:r w:rsidRPr="0097572D">
        <w:rPr>
          <w:rFonts w:ascii="Times New Roman" w:hAnsi="Times New Roman" w:cs="Times New Roman"/>
          <w:sz w:val="28"/>
          <w:szCs w:val="28"/>
          <w:lang w:eastAsia="ru-RU"/>
        </w:rPr>
        <w:t xml:space="preserve"> составило 127 человек, что на 43 человека меньше,</w:t>
      </w:r>
      <w:r w:rsidRPr="002B0446">
        <w:rPr>
          <w:rFonts w:ascii="Times New Roman" w:hAnsi="Times New Roman" w:cs="Times New Roman"/>
          <w:color w:val="FF0000"/>
          <w:sz w:val="28"/>
          <w:szCs w:val="28"/>
          <w:lang w:eastAsia="ru-RU"/>
        </w:rPr>
        <w:t xml:space="preserve"> </w:t>
      </w:r>
      <w:r w:rsidRPr="008E3AC1">
        <w:rPr>
          <w:rFonts w:ascii="Times New Roman" w:hAnsi="Times New Roman" w:cs="Times New Roman"/>
          <w:sz w:val="28"/>
          <w:szCs w:val="28"/>
          <w:lang w:eastAsia="ru-RU"/>
        </w:rPr>
        <w:t>чем за аналогичный период прошлого года (январь-</w:t>
      </w:r>
      <w:r>
        <w:rPr>
          <w:rFonts w:ascii="Times New Roman" w:hAnsi="Times New Roman" w:cs="Times New Roman"/>
          <w:sz w:val="28"/>
          <w:szCs w:val="28"/>
          <w:lang w:eastAsia="ru-RU"/>
        </w:rPr>
        <w:t>сентябрь</w:t>
      </w:r>
      <w:r w:rsidRPr="008E3AC1">
        <w:rPr>
          <w:rFonts w:ascii="Times New Roman" w:hAnsi="Times New Roman" w:cs="Times New Roman"/>
          <w:sz w:val="28"/>
          <w:szCs w:val="28"/>
          <w:lang w:eastAsia="ru-RU"/>
        </w:rPr>
        <w:t xml:space="preserve"> 2018 года – 17</w:t>
      </w:r>
      <w:r>
        <w:rPr>
          <w:rFonts w:ascii="Times New Roman" w:hAnsi="Times New Roman" w:cs="Times New Roman"/>
          <w:sz w:val="28"/>
          <w:szCs w:val="28"/>
          <w:lang w:eastAsia="ru-RU"/>
        </w:rPr>
        <w:t>0</w:t>
      </w:r>
      <w:r w:rsidRPr="008E3AC1">
        <w:rPr>
          <w:rFonts w:ascii="Times New Roman" w:hAnsi="Times New Roman" w:cs="Times New Roman"/>
          <w:sz w:val="28"/>
          <w:szCs w:val="28"/>
          <w:lang w:eastAsia="ru-RU"/>
        </w:rPr>
        <w:t xml:space="preserve"> человек). </w:t>
      </w:r>
      <w:r w:rsidRPr="00F45A34">
        <w:rPr>
          <w:rFonts w:ascii="Times New Roman" w:hAnsi="Times New Roman" w:cs="Times New Roman"/>
          <w:sz w:val="28"/>
          <w:szCs w:val="28"/>
          <w:lang w:eastAsia="ru-RU"/>
        </w:rPr>
        <w:t>Количество смертей</w:t>
      </w:r>
      <w:r w:rsidRPr="00F45A34">
        <w:rPr>
          <w:rFonts w:ascii="Times New Roman" w:hAnsi="Times New Roman" w:cs="Times New Roman"/>
          <w:b/>
          <w:sz w:val="28"/>
          <w:szCs w:val="28"/>
          <w:lang w:eastAsia="ru-RU"/>
        </w:rPr>
        <w:t xml:space="preserve"> </w:t>
      </w:r>
      <w:r w:rsidRPr="00F45A34">
        <w:rPr>
          <w:rFonts w:ascii="Times New Roman" w:hAnsi="Times New Roman" w:cs="Times New Roman"/>
          <w:sz w:val="28"/>
          <w:szCs w:val="28"/>
          <w:lang w:eastAsia="ru-RU"/>
        </w:rPr>
        <w:t xml:space="preserve">за январь-сентябрь отчетного </w:t>
      </w:r>
      <w:r w:rsidRPr="00F45A34">
        <w:rPr>
          <w:rFonts w:ascii="Times New Roman" w:hAnsi="Times New Roman" w:cs="Times New Roman"/>
          <w:snapToGrid w:val="0"/>
          <w:sz w:val="28"/>
          <w:szCs w:val="28"/>
          <w:lang w:eastAsia="ru-RU"/>
        </w:rPr>
        <w:t>года</w:t>
      </w:r>
      <w:r w:rsidRPr="00F45A34">
        <w:rPr>
          <w:rFonts w:ascii="Times New Roman" w:hAnsi="Times New Roman" w:cs="Times New Roman"/>
          <w:sz w:val="28"/>
          <w:szCs w:val="28"/>
          <w:lang w:eastAsia="ru-RU"/>
        </w:rPr>
        <w:t xml:space="preserve"> </w:t>
      </w:r>
      <w:r w:rsidRPr="0097572D">
        <w:rPr>
          <w:rFonts w:ascii="Times New Roman" w:hAnsi="Times New Roman" w:cs="Times New Roman"/>
          <w:sz w:val="28"/>
          <w:szCs w:val="28"/>
          <w:lang w:eastAsia="ru-RU"/>
        </w:rPr>
        <w:t>составило 148 случаев, что на 4 случая больше, чем за аналогичный период прошлого года (январь-сентябрь 2018 года – 144 случая).</w:t>
      </w:r>
    </w:p>
    <w:p w:rsidR="002B400C" w:rsidRPr="0097572D"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97572D">
        <w:rPr>
          <w:rFonts w:ascii="Times New Roman" w:hAnsi="Times New Roman" w:cs="Times New Roman"/>
          <w:sz w:val="28"/>
          <w:szCs w:val="28"/>
          <w:lang w:eastAsia="ru-RU"/>
        </w:rPr>
        <w:t xml:space="preserve">Исходя из предварительных данных </w:t>
      </w:r>
      <w:proofErr w:type="spellStart"/>
      <w:r w:rsidRPr="0097572D">
        <w:rPr>
          <w:rFonts w:ascii="Times New Roman" w:hAnsi="Times New Roman" w:cs="Times New Roman"/>
          <w:sz w:val="28"/>
          <w:szCs w:val="28"/>
          <w:lang w:eastAsia="ru-RU"/>
        </w:rPr>
        <w:t>Тюменьстата</w:t>
      </w:r>
      <w:proofErr w:type="spellEnd"/>
      <w:r w:rsidRPr="0097572D">
        <w:rPr>
          <w:rFonts w:ascii="Times New Roman" w:hAnsi="Times New Roman" w:cs="Times New Roman"/>
          <w:sz w:val="28"/>
          <w:szCs w:val="28"/>
          <w:lang w:eastAsia="ru-RU"/>
        </w:rPr>
        <w:t>, естественная убыль населения за  январь-сентябрь 2019 года составила 21 человек, тогда как за аналогичный период 2018 года наблюдался естественный прирост населения 26 человек.</w:t>
      </w:r>
    </w:p>
    <w:p w:rsidR="002B400C" w:rsidRPr="005D057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7572D">
        <w:rPr>
          <w:rFonts w:ascii="Times New Roman" w:hAnsi="Times New Roman" w:cs="Times New Roman"/>
          <w:sz w:val="28"/>
          <w:szCs w:val="28"/>
          <w:lang w:eastAsia="ru-RU"/>
        </w:rPr>
        <w:t xml:space="preserve">По предварительным данным </w:t>
      </w:r>
      <w:proofErr w:type="spellStart"/>
      <w:r w:rsidRPr="0097572D">
        <w:rPr>
          <w:rFonts w:ascii="Times New Roman" w:hAnsi="Times New Roman" w:cs="Times New Roman"/>
          <w:sz w:val="28"/>
          <w:szCs w:val="28"/>
          <w:lang w:eastAsia="ru-RU"/>
        </w:rPr>
        <w:t>Тюменьстата</w:t>
      </w:r>
      <w:proofErr w:type="spellEnd"/>
      <w:r w:rsidRPr="0097572D">
        <w:rPr>
          <w:rFonts w:ascii="Times New Roman" w:hAnsi="Times New Roman" w:cs="Times New Roman"/>
          <w:sz w:val="28"/>
          <w:szCs w:val="28"/>
          <w:lang w:eastAsia="ru-RU"/>
        </w:rPr>
        <w:t>, число прибывших на</w:t>
      </w:r>
      <w:r w:rsidRPr="00F45A34">
        <w:rPr>
          <w:rFonts w:ascii="Times New Roman" w:hAnsi="Times New Roman" w:cs="Times New Roman"/>
          <w:sz w:val="28"/>
          <w:szCs w:val="28"/>
          <w:lang w:eastAsia="ru-RU"/>
        </w:rPr>
        <w:t xml:space="preserve"> </w:t>
      </w:r>
      <w:r w:rsidRPr="005D057E">
        <w:rPr>
          <w:rFonts w:ascii="Times New Roman" w:hAnsi="Times New Roman" w:cs="Times New Roman"/>
          <w:sz w:val="28"/>
          <w:szCs w:val="28"/>
          <w:lang w:eastAsia="ru-RU"/>
        </w:rPr>
        <w:t>территорию района за январь - сентябрь 2019 года составило 690 человек, что на 249 человек меньше, чем за аналогичный период прошлого года (январь-</w:t>
      </w:r>
      <w:r w:rsidRPr="00F45A34">
        <w:rPr>
          <w:rFonts w:ascii="Times New Roman" w:hAnsi="Times New Roman" w:cs="Times New Roman"/>
          <w:sz w:val="28"/>
          <w:szCs w:val="28"/>
          <w:lang w:eastAsia="ru-RU"/>
        </w:rPr>
        <w:t xml:space="preserve">сентябрь 2018 года – </w:t>
      </w:r>
      <w:r>
        <w:rPr>
          <w:rFonts w:ascii="Times New Roman" w:hAnsi="Times New Roman" w:cs="Times New Roman"/>
          <w:sz w:val="28"/>
          <w:szCs w:val="28"/>
          <w:lang w:eastAsia="ru-RU"/>
        </w:rPr>
        <w:t>939</w:t>
      </w:r>
      <w:r w:rsidRPr="00F45A34">
        <w:rPr>
          <w:rFonts w:ascii="Times New Roman" w:hAnsi="Times New Roman" w:cs="Times New Roman"/>
          <w:sz w:val="28"/>
          <w:szCs w:val="28"/>
          <w:lang w:eastAsia="ru-RU"/>
        </w:rPr>
        <w:t xml:space="preserve"> человек), число выбывших за январь-</w:t>
      </w:r>
      <w:r>
        <w:rPr>
          <w:rFonts w:ascii="Times New Roman" w:hAnsi="Times New Roman" w:cs="Times New Roman"/>
          <w:sz w:val="28"/>
          <w:szCs w:val="28"/>
          <w:lang w:eastAsia="ru-RU"/>
        </w:rPr>
        <w:t>сентябрь</w:t>
      </w:r>
      <w:r w:rsidRPr="00F45A34">
        <w:rPr>
          <w:rFonts w:ascii="Times New Roman" w:hAnsi="Times New Roman" w:cs="Times New Roman"/>
          <w:sz w:val="28"/>
          <w:szCs w:val="28"/>
          <w:lang w:eastAsia="ru-RU"/>
        </w:rPr>
        <w:t xml:space="preserve"> 2019</w:t>
      </w:r>
      <w:r w:rsidRPr="002B0446">
        <w:rPr>
          <w:rFonts w:ascii="Times New Roman" w:hAnsi="Times New Roman" w:cs="Times New Roman"/>
          <w:color w:val="FF0000"/>
          <w:sz w:val="28"/>
          <w:szCs w:val="28"/>
          <w:lang w:eastAsia="ru-RU"/>
        </w:rPr>
        <w:t xml:space="preserve"> </w:t>
      </w:r>
      <w:r w:rsidRPr="005D057E">
        <w:rPr>
          <w:rFonts w:ascii="Times New Roman" w:hAnsi="Times New Roman" w:cs="Times New Roman"/>
          <w:sz w:val="28"/>
          <w:szCs w:val="28"/>
          <w:lang w:eastAsia="ru-RU"/>
        </w:rPr>
        <w:t>года составило 867 человек, что на 151 человека меньше, чем за аналогичный период  прошлого года (январь-сентябрь 2018 года – 867 человек).</w:t>
      </w:r>
      <w:proofErr w:type="gramEnd"/>
    </w:p>
    <w:p w:rsidR="002B400C" w:rsidRPr="00F26E36"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5D057E">
        <w:rPr>
          <w:rFonts w:ascii="Times New Roman" w:hAnsi="Times New Roman" w:cs="Times New Roman"/>
          <w:sz w:val="28"/>
          <w:szCs w:val="28"/>
          <w:lang w:eastAsia="ru-RU"/>
        </w:rPr>
        <w:t xml:space="preserve">Исходя из предварительных данных </w:t>
      </w:r>
      <w:proofErr w:type="spellStart"/>
      <w:r w:rsidRPr="005D057E">
        <w:rPr>
          <w:rFonts w:ascii="Times New Roman" w:hAnsi="Times New Roman" w:cs="Times New Roman"/>
          <w:sz w:val="28"/>
          <w:szCs w:val="28"/>
          <w:lang w:eastAsia="ru-RU"/>
        </w:rPr>
        <w:t>Тюменьстата</w:t>
      </w:r>
      <w:proofErr w:type="spellEnd"/>
      <w:r w:rsidRPr="005D057E">
        <w:rPr>
          <w:rFonts w:ascii="Times New Roman" w:hAnsi="Times New Roman" w:cs="Times New Roman"/>
          <w:sz w:val="28"/>
          <w:szCs w:val="28"/>
          <w:lang w:eastAsia="ru-RU"/>
        </w:rPr>
        <w:t>,  миграционная убыль населения за январь-сентябрь 2019 года составила 26 человек, тогда как за январь-сентябрь 2018 года миграционный прирост населения</w:t>
      </w:r>
      <w:r w:rsidRPr="00F26E36">
        <w:rPr>
          <w:rFonts w:ascii="Times New Roman" w:hAnsi="Times New Roman" w:cs="Times New Roman"/>
          <w:sz w:val="28"/>
          <w:szCs w:val="28"/>
          <w:lang w:eastAsia="ru-RU"/>
        </w:rPr>
        <w:t xml:space="preserve"> составлял </w:t>
      </w:r>
      <w:r>
        <w:rPr>
          <w:rFonts w:ascii="Times New Roman" w:hAnsi="Times New Roman" w:cs="Times New Roman"/>
          <w:sz w:val="28"/>
          <w:szCs w:val="28"/>
          <w:lang w:eastAsia="ru-RU"/>
        </w:rPr>
        <w:t>72</w:t>
      </w:r>
      <w:r w:rsidRPr="00F26E36">
        <w:rPr>
          <w:rFonts w:ascii="Times New Roman" w:hAnsi="Times New Roman" w:cs="Times New Roman"/>
          <w:sz w:val="28"/>
          <w:szCs w:val="28"/>
          <w:lang w:eastAsia="ru-RU"/>
        </w:rPr>
        <w:t xml:space="preserve"> человека.</w:t>
      </w:r>
    </w:p>
    <w:p w:rsidR="002B400C" w:rsidRPr="00147488"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5D057E">
        <w:rPr>
          <w:rFonts w:ascii="Times New Roman" w:hAnsi="Times New Roman" w:cs="Times New Roman"/>
          <w:sz w:val="28"/>
          <w:szCs w:val="28"/>
          <w:lang w:eastAsia="ru-RU"/>
        </w:rPr>
        <w:t>По предварительной оценке численность населения на 1 октября 2019 года составляет 19 953 человека, тогда</w:t>
      </w:r>
      <w:r w:rsidRPr="00147488">
        <w:rPr>
          <w:rFonts w:ascii="Times New Roman" w:hAnsi="Times New Roman" w:cs="Times New Roman"/>
          <w:sz w:val="28"/>
          <w:szCs w:val="28"/>
          <w:lang w:eastAsia="ru-RU"/>
        </w:rPr>
        <w:t xml:space="preserve"> как по состоянию на 1 октября 2018</w:t>
      </w:r>
      <w:r w:rsidRPr="002B0446">
        <w:rPr>
          <w:rFonts w:ascii="Times New Roman" w:hAnsi="Times New Roman" w:cs="Times New Roman"/>
          <w:color w:val="FF0000"/>
          <w:sz w:val="28"/>
          <w:szCs w:val="28"/>
          <w:lang w:eastAsia="ru-RU"/>
        </w:rPr>
        <w:t xml:space="preserve"> </w:t>
      </w:r>
      <w:r w:rsidRPr="00147488">
        <w:rPr>
          <w:rFonts w:ascii="Times New Roman" w:hAnsi="Times New Roman" w:cs="Times New Roman"/>
          <w:sz w:val="28"/>
          <w:szCs w:val="28"/>
          <w:lang w:eastAsia="ru-RU"/>
        </w:rPr>
        <w:t>года предварительная численность населения составляла 20 </w:t>
      </w:r>
      <w:r>
        <w:rPr>
          <w:rFonts w:ascii="Times New Roman" w:hAnsi="Times New Roman" w:cs="Times New Roman"/>
          <w:sz w:val="28"/>
          <w:szCs w:val="28"/>
          <w:lang w:eastAsia="ru-RU"/>
        </w:rPr>
        <w:t>141</w:t>
      </w:r>
      <w:r w:rsidRPr="00147488">
        <w:rPr>
          <w:rFonts w:ascii="Times New Roman" w:hAnsi="Times New Roman" w:cs="Times New Roman"/>
          <w:sz w:val="28"/>
          <w:szCs w:val="28"/>
          <w:lang w:eastAsia="ru-RU"/>
        </w:rPr>
        <w:t xml:space="preserve"> человек. </w:t>
      </w:r>
    </w:p>
    <w:p w:rsidR="002B400C" w:rsidRPr="00DE62F4"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3C26EC">
        <w:rPr>
          <w:rFonts w:ascii="Times New Roman" w:hAnsi="Times New Roman" w:cs="Times New Roman"/>
          <w:sz w:val="28"/>
          <w:szCs w:val="28"/>
          <w:lang w:eastAsia="ru-RU"/>
        </w:rPr>
        <w:t>По данным отдела ЗАГС администрации Ханты-Мансийского района</w:t>
      </w:r>
      <w:r w:rsidRPr="002B0446">
        <w:rPr>
          <w:rFonts w:ascii="Times New Roman" w:hAnsi="Times New Roman" w:cs="Times New Roman"/>
          <w:color w:val="FF0000"/>
          <w:sz w:val="28"/>
          <w:szCs w:val="28"/>
          <w:lang w:eastAsia="ru-RU"/>
        </w:rPr>
        <w:t xml:space="preserve">  </w:t>
      </w:r>
      <w:r w:rsidRPr="003C26EC">
        <w:rPr>
          <w:rFonts w:ascii="Times New Roman" w:hAnsi="Times New Roman" w:cs="Times New Roman"/>
          <w:sz w:val="28"/>
          <w:szCs w:val="28"/>
          <w:lang w:eastAsia="ru-RU"/>
        </w:rPr>
        <w:t>за январь-сентябрь 2019 года по району количество регистраций заключения</w:t>
      </w:r>
      <w:r w:rsidRPr="002B0446">
        <w:rPr>
          <w:rFonts w:ascii="Times New Roman" w:hAnsi="Times New Roman" w:cs="Times New Roman"/>
          <w:color w:val="FF0000"/>
          <w:sz w:val="28"/>
          <w:szCs w:val="28"/>
          <w:lang w:eastAsia="ru-RU"/>
        </w:rPr>
        <w:t xml:space="preserve"> </w:t>
      </w:r>
      <w:r w:rsidRPr="00DE62F4">
        <w:rPr>
          <w:rFonts w:ascii="Times New Roman" w:hAnsi="Times New Roman" w:cs="Times New Roman"/>
          <w:sz w:val="28"/>
          <w:szCs w:val="28"/>
          <w:lang w:eastAsia="ru-RU"/>
        </w:rPr>
        <w:t>браков – 49, что на 3 регистрации браков меньше, чем за аналогичный период прошлого года (январь-сентябрь 2018 года – 52 зарегистрированных брака).</w:t>
      </w:r>
      <w:r w:rsidRPr="002B0446">
        <w:rPr>
          <w:rFonts w:ascii="Times New Roman" w:hAnsi="Times New Roman" w:cs="Times New Roman"/>
          <w:color w:val="FF0000"/>
          <w:sz w:val="28"/>
          <w:szCs w:val="28"/>
          <w:lang w:eastAsia="ru-RU"/>
        </w:rPr>
        <w:t xml:space="preserve"> </w:t>
      </w:r>
      <w:r w:rsidRPr="00DE62F4">
        <w:rPr>
          <w:rFonts w:ascii="Times New Roman" w:hAnsi="Times New Roman" w:cs="Times New Roman"/>
          <w:sz w:val="28"/>
          <w:szCs w:val="28"/>
          <w:lang w:eastAsia="ru-RU"/>
        </w:rPr>
        <w:t>Количество регистраций расторжения браков за этот же период текущего</w:t>
      </w:r>
      <w:r w:rsidRPr="002B0446">
        <w:rPr>
          <w:rFonts w:ascii="Times New Roman" w:hAnsi="Times New Roman" w:cs="Times New Roman"/>
          <w:color w:val="FF0000"/>
          <w:sz w:val="28"/>
          <w:szCs w:val="28"/>
          <w:lang w:eastAsia="ru-RU"/>
        </w:rPr>
        <w:t xml:space="preserve"> </w:t>
      </w:r>
      <w:r w:rsidRPr="00DE62F4">
        <w:rPr>
          <w:rFonts w:ascii="Times New Roman" w:hAnsi="Times New Roman" w:cs="Times New Roman"/>
          <w:sz w:val="28"/>
          <w:szCs w:val="28"/>
          <w:lang w:eastAsia="ru-RU"/>
        </w:rPr>
        <w:t>года составило 57 единиц, что на 3 единицы меньше, чем за аналогичный период прошлого года (январь-сентябрь 2018 года – 60 регистраций расторжения браков).</w:t>
      </w:r>
    </w:p>
    <w:p w:rsidR="002B400C" w:rsidRPr="00DE62F4"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DE62F4">
        <w:rPr>
          <w:rFonts w:ascii="Times New Roman" w:hAnsi="Times New Roman" w:cs="Times New Roman"/>
          <w:sz w:val="28"/>
          <w:szCs w:val="28"/>
          <w:lang w:eastAsia="ru-RU"/>
        </w:rPr>
        <w:t>В результате за январь-сентябрь 2019 года регистраций расторжения браков на 8 единиц больше, чем регистраций заключения браков за этот же период.</w:t>
      </w:r>
    </w:p>
    <w:p w:rsidR="002B400C" w:rsidRPr="00DE62F4" w:rsidRDefault="002B400C" w:rsidP="002B400C">
      <w:pPr>
        <w:autoSpaceDN w:val="0"/>
        <w:adjustRightInd w:val="0"/>
        <w:spacing w:after="0" w:line="240" w:lineRule="auto"/>
        <w:ind w:firstLine="709"/>
        <w:jc w:val="both"/>
        <w:rPr>
          <w:rFonts w:ascii="Times New Roman" w:hAnsi="Times New Roman" w:cs="Times New Roman"/>
          <w:sz w:val="28"/>
          <w:szCs w:val="28"/>
        </w:rPr>
      </w:pPr>
      <w:r w:rsidRPr="00DE62F4">
        <w:rPr>
          <w:rFonts w:ascii="Times New Roman" w:hAnsi="Times New Roman" w:cs="Times New Roman"/>
          <w:sz w:val="28"/>
          <w:szCs w:val="28"/>
        </w:rPr>
        <w:t>За январь-сентябрь 2019 года зарегистрировано 29 актов об установлении отцовства (январь-сентябрь 2018 год – 49), 4 – регистрации перемены имени (январь-сентябрь 2018 год – 10).</w:t>
      </w:r>
    </w:p>
    <w:p w:rsidR="002B400C" w:rsidRPr="009763FD" w:rsidRDefault="002B400C" w:rsidP="002B400C">
      <w:pPr>
        <w:autoSpaceDN w:val="0"/>
        <w:adjustRightInd w:val="0"/>
        <w:spacing w:after="0" w:line="240" w:lineRule="auto"/>
        <w:ind w:firstLine="709"/>
        <w:jc w:val="both"/>
        <w:rPr>
          <w:rFonts w:ascii="Times New Roman" w:hAnsi="Times New Roman" w:cs="Times New Roman"/>
          <w:sz w:val="28"/>
          <w:szCs w:val="28"/>
        </w:rPr>
      </w:pPr>
      <w:r w:rsidRPr="009763FD">
        <w:rPr>
          <w:rFonts w:ascii="Times New Roman" w:hAnsi="Times New Roman" w:cs="Times New Roman"/>
          <w:sz w:val="28"/>
          <w:szCs w:val="28"/>
        </w:rPr>
        <w:t>В январе-сентябре 2019 года отделом районного ЗАГС были проведены мероприятия, направлен</w:t>
      </w:r>
      <w:r>
        <w:rPr>
          <w:rFonts w:ascii="Times New Roman" w:hAnsi="Times New Roman" w:cs="Times New Roman"/>
          <w:sz w:val="28"/>
          <w:szCs w:val="28"/>
        </w:rPr>
        <w:t>н</w:t>
      </w:r>
      <w:r w:rsidRPr="009763FD">
        <w:rPr>
          <w:rFonts w:ascii="Times New Roman" w:hAnsi="Times New Roman" w:cs="Times New Roman"/>
          <w:sz w:val="28"/>
          <w:szCs w:val="28"/>
        </w:rPr>
        <w:t>ые на укрепление статуса семьи,  по чествованию</w:t>
      </w:r>
      <w:r w:rsidRPr="002B0446">
        <w:rPr>
          <w:rFonts w:ascii="Times New Roman" w:hAnsi="Times New Roman" w:cs="Times New Roman"/>
          <w:color w:val="FF0000"/>
          <w:sz w:val="28"/>
          <w:szCs w:val="28"/>
        </w:rPr>
        <w:t xml:space="preserve"> </w:t>
      </w:r>
      <w:r w:rsidRPr="004D6CE5">
        <w:rPr>
          <w:rFonts w:ascii="Times New Roman" w:hAnsi="Times New Roman" w:cs="Times New Roman"/>
          <w:sz w:val="28"/>
          <w:szCs w:val="28"/>
        </w:rPr>
        <w:t>супругов с юбилейными свадебными торжествами. Были поздравлены 18</w:t>
      </w:r>
      <w:r w:rsidRPr="002B0446">
        <w:rPr>
          <w:rFonts w:ascii="Times New Roman" w:hAnsi="Times New Roman" w:cs="Times New Roman"/>
          <w:color w:val="FF0000"/>
          <w:sz w:val="28"/>
          <w:szCs w:val="28"/>
        </w:rPr>
        <w:t xml:space="preserve"> </w:t>
      </w:r>
      <w:r w:rsidRPr="009763FD">
        <w:rPr>
          <w:rFonts w:ascii="Times New Roman" w:hAnsi="Times New Roman" w:cs="Times New Roman"/>
          <w:sz w:val="28"/>
          <w:szCs w:val="28"/>
        </w:rPr>
        <w:t>семей, из них: 9 семей с 50-летним юбилеем, 7 семей с 55-летним юбилеем и 2 семьи с 60-летним юбилеем совместной жизни.</w:t>
      </w:r>
    </w:p>
    <w:p w:rsidR="00797F28" w:rsidRPr="00CE32CD" w:rsidRDefault="00797F28" w:rsidP="002B400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400C" w:rsidRPr="0075579A" w:rsidRDefault="002B400C" w:rsidP="002B400C">
      <w:pPr>
        <w:autoSpaceDN w:val="0"/>
        <w:adjustRightInd w:val="0"/>
        <w:spacing w:after="0" w:line="240" w:lineRule="auto"/>
        <w:jc w:val="center"/>
        <w:rPr>
          <w:rFonts w:ascii="Times New Roman" w:hAnsi="Times New Roman" w:cs="Times New Roman"/>
          <w:sz w:val="28"/>
          <w:szCs w:val="28"/>
          <w:lang w:eastAsia="ru-RU"/>
        </w:rPr>
      </w:pPr>
      <w:r w:rsidRPr="0075579A">
        <w:rPr>
          <w:rFonts w:ascii="Times New Roman" w:hAnsi="Times New Roman" w:cs="Times New Roman"/>
          <w:sz w:val="28"/>
          <w:szCs w:val="28"/>
          <w:lang w:eastAsia="ru-RU"/>
        </w:rPr>
        <w:t>ПРОМЫШЛЕННОСТЬ</w:t>
      </w:r>
    </w:p>
    <w:p w:rsidR="002B400C" w:rsidRPr="002F128C"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C502F6">
        <w:rPr>
          <w:rFonts w:ascii="Times New Roman" w:hAnsi="Times New Roman" w:cs="Times New Roman"/>
          <w:bCs/>
          <w:sz w:val="28"/>
          <w:szCs w:val="28"/>
          <w:lang w:eastAsia="ru-RU"/>
        </w:rPr>
        <w:t xml:space="preserve">За январь-сентябрь 2019 года </w:t>
      </w:r>
      <w:r>
        <w:rPr>
          <w:rFonts w:ascii="Times New Roman" w:hAnsi="Times New Roman" w:cs="Times New Roman"/>
          <w:bCs/>
          <w:sz w:val="28"/>
          <w:szCs w:val="28"/>
          <w:lang w:eastAsia="ru-RU"/>
        </w:rPr>
        <w:t xml:space="preserve">по данным </w:t>
      </w:r>
      <w:proofErr w:type="spellStart"/>
      <w:r>
        <w:rPr>
          <w:rFonts w:ascii="Times New Roman" w:hAnsi="Times New Roman" w:cs="Times New Roman"/>
          <w:bCs/>
          <w:sz w:val="28"/>
          <w:szCs w:val="28"/>
          <w:lang w:eastAsia="ru-RU"/>
        </w:rPr>
        <w:t>Тюменьстата</w:t>
      </w:r>
      <w:proofErr w:type="spellEnd"/>
      <w:r>
        <w:rPr>
          <w:rFonts w:ascii="Times New Roman" w:hAnsi="Times New Roman" w:cs="Times New Roman"/>
          <w:bCs/>
          <w:sz w:val="28"/>
          <w:szCs w:val="28"/>
          <w:lang w:eastAsia="ru-RU"/>
        </w:rPr>
        <w:t xml:space="preserve"> </w:t>
      </w:r>
      <w:r w:rsidRPr="00C502F6">
        <w:rPr>
          <w:rFonts w:ascii="Times New Roman" w:hAnsi="Times New Roman" w:cs="Times New Roman"/>
          <w:bCs/>
          <w:sz w:val="28"/>
          <w:szCs w:val="28"/>
          <w:lang w:eastAsia="ru-RU"/>
        </w:rPr>
        <w:t xml:space="preserve">оборот организаций (без субъектов малого предпринимательства) по Ханты-Мансийскому району </w:t>
      </w:r>
      <w:r w:rsidRPr="00E37647">
        <w:rPr>
          <w:rFonts w:ascii="Times New Roman" w:hAnsi="Times New Roman" w:cs="Times New Roman"/>
          <w:bCs/>
          <w:sz w:val="28"/>
          <w:szCs w:val="28"/>
          <w:lang w:eastAsia="ru-RU"/>
        </w:rPr>
        <w:t xml:space="preserve">составил 343 057,4 млн. рублей или 99,1% к аналогичному показателю прошлого года. </w:t>
      </w:r>
      <w:r w:rsidRPr="00E37647">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Pr="00E37647">
        <w:rPr>
          <w:rFonts w:ascii="Times New Roman" w:hAnsi="Times New Roman" w:cs="Times New Roman"/>
          <w:bCs/>
          <w:sz w:val="28"/>
          <w:szCs w:val="28"/>
        </w:rPr>
        <w:t xml:space="preserve"> в</w:t>
      </w:r>
      <w:r w:rsidRPr="002B0446">
        <w:rPr>
          <w:rFonts w:ascii="Times New Roman" w:hAnsi="Times New Roman" w:cs="Times New Roman"/>
          <w:bCs/>
          <w:color w:val="FF0000"/>
          <w:sz w:val="28"/>
          <w:szCs w:val="28"/>
        </w:rPr>
        <w:t xml:space="preserve"> </w:t>
      </w:r>
      <w:r w:rsidRPr="00E37647">
        <w:rPr>
          <w:rFonts w:ascii="Times New Roman" w:hAnsi="Times New Roman" w:cs="Times New Roman"/>
          <w:bCs/>
          <w:sz w:val="28"/>
          <w:szCs w:val="28"/>
        </w:rPr>
        <w:t xml:space="preserve">действующих ценах за январь-сентябрь 2019 </w:t>
      </w:r>
      <w:r w:rsidRPr="002F128C">
        <w:rPr>
          <w:rFonts w:ascii="Times New Roman" w:hAnsi="Times New Roman" w:cs="Times New Roman"/>
          <w:bCs/>
          <w:sz w:val="28"/>
          <w:szCs w:val="28"/>
        </w:rPr>
        <w:t>года  сложился в сумме</w:t>
      </w:r>
      <w:r w:rsidRPr="002F128C">
        <w:rPr>
          <w:rFonts w:ascii="Times New Roman" w:hAnsi="Times New Roman" w:cs="Times New Roman"/>
          <w:bCs/>
          <w:sz w:val="28"/>
          <w:szCs w:val="28"/>
          <w:lang w:eastAsia="ru-RU"/>
        </w:rPr>
        <w:t xml:space="preserve"> 334 405,6 млн. рублей, что на 0</w:t>
      </w:r>
      <w:r w:rsidRPr="002F128C">
        <w:rPr>
          <w:rFonts w:ascii="Times New Roman" w:hAnsi="Times New Roman" w:cs="Times New Roman"/>
          <w:sz w:val="28"/>
          <w:szCs w:val="28"/>
          <w:lang w:eastAsia="ru-RU"/>
        </w:rPr>
        <w:t>,3% больше соответствующего показателя за январь-сентябрь 2018 года</w:t>
      </w:r>
      <w:r>
        <w:rPr>
          <w:rFonts w:ascii="Times New Roman" w:hAnsi="Times New Roman" w:cs="Times New Roman"/>
          <w:sz w:val="28"/>
          <w:szCs w:val="28"/>
          <w:lang w:eastAsia="ru-RU"/>
        </w:rPr>
        <w:t xml:space="preserve"> (333 404,5)</w:t>
      </w:r>
      <w:r w:rsidRPr="002F128C">
        <w:rPr>
          <w:rFonts w:ascii="Times New Roman" w:hAnsi="Times New Roman" w:cs="Times New Roman"/>
          <w:sz w:val="28"/>
          <w:szCs w:val="28"/>
          <w:lang w:eastAsia="ru-RU"/>
        </w:rPr>
        <w:t xml:space="preserve">. </w:t>
      </w:r>
    </w:p>
    <w:p w:rsidR="002B400C" w:rsidRDefault="002B400C" w:rsidP="002B400C">
      <w:pPr>
        <w:autoSpaceDN w:val="0"/>
        <w:adjustRightInd w:val="0"/>
        <w:spacing w:after="0" w:line="240" w:lineRule="auto"/>
        <w:ind w:firstLine="708"/>
        <w:jc w:val="both"/>
        <w:rPr>
          <w:rFonts w:ascii="Times New Roman" w:hAnsi="Times New Roman" w:cs="Times New Roman"/>
          <w:sz w:val="28"/>
          <w:szCs w:val="28"/>
        </w:rPr>
      </w:pPr>
      <w:r w:rsidRPr="00746352">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p w:rsidR="00797F28" w:rsidRPr="00746352" w:rsidRDefault="00797F28" w:rsidP="002B400C">
      <w:pPr>
        <w:autoSpaceDN w:val="0"/>
        <w:adjustRightInd w:val="0"/>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134"/>
        <w:gridCol w:w="851"/>
        <w:gridCol w:w="1275"/>
        <w:gridCol w:w="851"/>
        <w:gridCol w:w="1559"/>
      </w:tblGrid>
      <w:tr w:rsidR="002B400C" w:rsidRPr="002B0446" w:rsidTr="00EF6BF0">
        <w:trPr>
          <w:trHeight w:val="27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Виды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январь-</w:t>
            </w:r>
            <w:r>
              <w:rPr>
                <w:rFonts w:ascii="Times New Roman" w:hAnsi="Times New Roman" w:cs="Times New Roman"/>
                <w:lang w:eastAsia="ru-RU"/>
              </w:rPr>
              <w:t>сентябрь</w:t>
            </w:r>
            <w:r w:rsidRPr="00662FA4">
              <w:rPr>
                <w:rFonts w:ascii="Times New Roman" w:hAnsi="Times New Roman" w:cs="Times New Roman"/>
                <w:lang w:eastAsia="ru-RU"/>
              </w:rPr>
              <w:t xml:space="preserve">   </w:t>
            </w:r>
          </w:p>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2018 года</w:t>
            </w:r>
          </w:p>
        </w:tc>
        <w:tc>
          <w:tcPr>
            <w:tcW w:w="2126" w:type="dxa"/>
            <w:gridSpan w:val="2"/>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январь-</w:t>
            </w:r>
            <w:r>
              <w:rPr>
                <w:rFonts w:ascii="Times New Roman" w:hAnsi="Times New Roman" w:cs="Times New Roman"/>
                <w:lang w:eastAsia="ru-RU"/>
              </w:rPr>
              <w:t>сентябрь</w:t>
            </w:r>
            <w:r w:rsidRPr="00662FA4">
              <w:rPr>
                <w:rFonts w:ascii="Times New Roman" w:hAnsi="Times New Roman" w:cs="Times New Roman"/>
                <w:lang w:eastAsia="ru-RU"/>
              </w:rPr>
              <w:t xml:space="preserve">   </w:t>
            </w:r>
          </w:p>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2019 года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Темп</w:t>
            </w:r>
          </w:p>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изменения в действующих ценах, %</w:t>
            </w:r>
          </w:p>
        </w:tc>
      </w:tr>
      <w:tr w:rsidR="002B400C" w:rsidRPr="002B0446" w:rsidTr="00EF6BF0">
        <w:trPr>
          <w:trHeight w:val="31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B400C" w:rsidRPr="002B0446" w:rsidRDefault="002B400C" w:rsidP="002B400C">
            <w:pPr>
              <w:spacing w:after="0" w:line="240" w:lineRule="auto"/>
              <w:rPr>
                <w:rFonts w:ascii="Times New Roman" w:hAnsi="Times New Roman" w:cs="Times New Roman"/>
                <w:color w:val="FF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млн.</w:t>
            </w:r>
          </w:p>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рублей</w:t>
            </w:r>
          </w:p>
        </w:tc>
        <w:tc>
          <w:tcPr>
            <w:tcW w:w="851" w:type="dxa"/>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млн.</w:t>
            </w:r>
          </w:p>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рублей</w:t>
            </w:r>
          </w:p>
        </w:tc>
        <w:tc>
          <w:tcPr>
            <w:tcW w:w="851" w:type="dxa"/>
            <w:tcBorders>
              <w:top w:val="single" w:sz="4" w:space="0" w:color="auto"/>
              <w:left w:val="single" w:sz="4" w:space="0" w:color="auto"/>
              <w:bottom w:val="single" w:sz="4" w:space="0" w:color="auto"/>
              <w:right w:val="single" w:sz="4" w:space="0" w:color="auto"/>
            </w:tcBorders>
            <w:hideMark/>
          </w:tcPr>
          <w:p w:rsidR="002B400C" w:rsidRPr="00662FA4" w:rsidRDefault="002B400C" w:rsidP="002B400C">
            <w:pPr>
              <w:autoSpaceDN w:val="0"/>
              <w:adjustRightInd w:val="0"/>
              <w:spacing w:after="0" w:line="240" w:lineRule="auto"/>
              <w:jc w:val="center"/>
              <w:rPr>
                <w:rFonts w:ascii="Times New Roman" w:hAnsi="Times New Roman" w:cs="Times New Roman"/>
                <w:lang w:eastAsia="ru-RU"/>
              </w:rPr>
            </w:pPr>
            <w:r w:rsidRPr="00662FA4">
              <w:rPr>
                <w:rFonts w:ascii="Times New Roman" w:hAnsi="Times New Roman" w:cs="Times New Roman"/>
                <w:lang w:eastAsia="ru-RU"/>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400C" w:rsidRPr="002B0446" w:rsidRDefault="002B400C" w:rsidP="002B400C">
            <w:pPr>
              <w:spacing w:after="0" w:line="240" w:lineRule="auto"/>
              <w:rPr>
                <w:rFonts w:ascii="Times New Roman" w:hAnsi="Times New Roman" w:cs="Times New Roman"/>
                <w:color w:val="FF0000"/>
                <w:lang w:eastAsia="ru-RU"/>
              </w:rPr>
            </w:pPr>
          </w:p>
        </w:tc>
      </w:tr>
      <w:tr w:rsidR="002B400C" w:rsidRPr="002B0446" w:rsidTr="00554B59">
        <w:trPr>
          <w:trHeight w:val="796"/>
        </w:trPr>
        <w:tc>
          <w:tcPr>
            <w:tcW w:w="3652" w:type="dxa"/>
            <w:tcBorders>
              <w:top w:val="single" w:sz="4" w:space="0" w:color="auto"/>
              <w:left w:val="single" w:sz="4" w:space="0" w:color="auto"/>
              <w:bottom w:val="single" w:sz="4" w:space="0" w:color="auto"/>
              <w:right w:val="single" w:sz="4" w:space="0" w:color="auto"/>
            </w:tcBorders>
            <w:hideMark/>
          </w:tcPr>
          <w:p w:rsidR="002B400C" w:rsidRPr="00662FA4" w:rsidRDefault="002B400C" w:rsidP="00EF6BF0">
            <w:pPr>
              <w:autoSpaceDN w:val="0"/>
              <w:adjustRightInd w:val="0"/>
              <w:spacing w:after="0" w:line="240" w:lineRule="auto"/>
              <w:rPr>
                <w:rFonts w:ascii="Times New Roman" w:hAnsi="Times New Roman" w:cs="Times New Roman"/>
                <w:lang w:eastAsia="ru-RU"/>
              </w:rPr>
            </w:pPr>
            <w:r w:rsidRPr="00662FA4">
              <w:rPr>
                <w:rFonts w:ascii="Times New Roman" w:hAnsi="Times New Roman" w:cs="Times New Roman"/>
                <w:lang w:eastAsia="ru-RU"/>
              </w:rPr>
              <w:t>Объем отгруженных товаров</w:t>
            </w:r>
            <w:r>
              <w:rPr>
                <w:rFonts w:ascii="Times New Roman" w:hAnsi="Times New Roman" w:cs="Times New Roman"/>
                <w:lang w:eastAsia="ru-RU"/>
              </w:rPr>
              <w:t xml:space="preserve"> - </w:t>
            </w:r>
            <w:r w:rsidRPr="00662FA4">
              <w:rPr>
                <w:rFonts w:ascii="Times New Roman" w:hAnsi="Times New Roman" w:cs="Times New Roman"/>
                <w:lang w:eastAsia="ru-RU"/>
              </w:rPr>
              <w:t xml:space="preserve"> </w:t>
            </w:r>
            <w:r>
              <w:rPr>
                <w:rFonts w:ascii="Times New Roman" w:hAnsi="Times New Roman" w:cs="Times New Roman"/>
                <w:lang w:eastAsia="ru-RU"/>
              </w:rPr>
              <w:t xml:space="preserve"> всего,</w:t>
            </w:r>
            <w:r w:rsidR="00EF6BF0">
              <w:rPr>
                <w:rFonts w:ascii="Times New Roman" w:hAnsi="Times New Roman" w:cs="Times New Roman"/>
                <w:lang w:eastAsia="ru-RU"/>
              </w:rPr>
              <w:t xml:space="preserve"> </w:t>
            </w:r>
            <w:r w:rsidRPr="00662FA4">
              <w:rPr>
                <w:rFonts w:ascii="Times New Roman" w:hAnsi="Times New Roman" w:cs="Times New Roman"/>
                <w:lang w:eastAsia="ru-RU"/>
              </w:rPr>
              <w:t>в том числе</w:t>
            </w:r>
            <w:r w:rsidRPr="00662FA4">
              <w:rPr>
                <w:rFonts w:ascii="Times New Roman" w:hAnsi="Times New Roman" w:cs="Times New Roman"/>
              </w:rPr>
              <w:t xml:space="preserve"> по отдельным видам экономической </w:t>
            </w:r>
            <w:r>
              <w:rPr>
                <w:rFonts w:ascii="Times New Roman" w:hAnsi="Times New Roman" w:cs="Times New Roman"/>
              </w:rPr>
              <w:t>д</w:t>
            </w:r>
            <w:r w:rsidRPr="00662FA4">
              <w:rPr>
                <w:rFonts w:ascii="Times New Roman" w:hAnsi="Times New Roman" w:cs="Times New Roman"/>
              </w:rPr>
              <w:t>еятельности</w:t>
            </w:r>
            <w:r w:rsidRPr="00662FA4">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B59" w:rsidRDefault="00554B59" w:rsidP="002B400C">
            <w:pPr>
              <w:spacing w:after="0" w:line="240" w:lineRule="auto"/>
              <w:jc w:val="center"/>
              <w:rPr>
                <w:rFonts w:ascii="Times New Roman" w:hAnsi="Times New Roman" w:cs="Times New Roman"/>
              </w:rPr>
            </w:pPr>
          </w:p>
          <w:p w:rsidR="002B400C" w:rsidRPr="002F128C" w:rsidRDefault="002B400C" w:rsidP="00554B59">
            <w:pPr>
              <w:spacing w:after="0" w:line="240" w:lineRule="auto"/>
              <w:jc w:val="center"/>
              <w:rPr>
                <w:rFonts w:ascii="Times New Roman" w:hAnsi="Times New Roman" w:cs="Times New Roman"/>
              </w:rPr>
            </w:pPr>
            <w:r w:rsidRPr="002F128C">
              <w:rPr>
                <w:rFonts w:ascii="Times New Roman" w:hAnsi="Times New Roman" w:cs="Times New Roman"/>
              </w:rPr>
              <w:t xml:space="preserve">333 404,5   </w:t>
            </w:r>
          </w:p>
        </w:tc>
        <w:tc>
          <w:tcPr>
            <w:tcW w:w="851" w:type="dxa"/>
            <w:tcBorders>
              <w:top w:val="single" w:sz="4" w:space="0" w:color="auto"/>
              <w:left w:val="nil"/>
              <w:bottom w:val="single" w:sz="4" w:space="0" w:color="auto"/>
              <w:right w:val="single" w:sz="4" w:space="0" w:color="auto"/>
            </w:tcBorders>
            <w:shd w:val="clear" w:color="auto" w:fill="auto"/>
          </w:tcPr>
          <w:p w:rsidR="00554B59" w:rsidRDefault="00554B59" w:rsidP="002B400C">
            <w:pPr>
              <w:spacing w:after="0" w:line="240" w:lineRule="auto"/>
              <w:jc w:val="center"/>
              <w:rPr>
                <w:rFonts w:ascii="Times New Roman" w:hAnsi="Times New Roman" w:cs="Times New Roman"/>
              </w:rPr>
            </w:pPr>
          </w:p>
          <w:p w:rsidR="002B400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100</w:t>
            </w:r>
          </w:p>
          <w:p w:rsidR="002B400C" w:rsidRPr="002F128C" w:rsidRDefault="002B400C" w:rsidP="002B400C">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tcPr>
          <w:p w:rsidR="00554B59" w:rsidRDefault="00554B59" w:rsidP="002B400C">
            <w:pPr>
              <w:spacing w:after="0" w:line="240" w:lineRule="auto"/>
              <w:jc w:val="center"/>
              <w:rPr>
                <w:rFonts w:ascii="Times New Roman" w:hAnsi="Times New Roman" w:cs="Times New Roman"/>
              </w:rPr>
            </w:pPr>
          </w:p>
          <w:p w:rsidR="002B400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334 405,6</w:t>
            </w:r>
          </w:p>
          <w:p w:rsidR="002B400C" w:rsidRPr="002F128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4B59" w:rsidRDefault="00554B59" w:rsidP="002B400C">
            <w:pPr>
              <w:spacing w:after="0" w:line="240" w:lineRule="auto"/>
              <w:jc w:val="center"/>
              <w:rPr>
                <w:rFonts w:ascii="Times New Roman" w:hAnsi="Times New Roman" w:cs="Times New Roman"/>
              </w:rPr>
            </w:pPr>
          </w:p>
          <w:p w:rsidR="002B400C" w:rsidRPr="002F128C" w:rsidRDefault="002B400C" w:rsidP="00554B59">
            <w:pPr>
              <w:spacing w:after="0" w:line="240" w:lineRule="auto"/>
              <w:jc w:val="center"/>
              <w:rPr>
                <w:rFonts w:ascii="Times New Roman" w:hAnsi="Times New Roman" w:cs="Times New Roman"/>
              </w:rPr>
            </w:pPr>
            <w:r w:rsidRPr="002F128C">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554B59" w:rsidRDefault="00554B59" w:rsidP="002B400C">
            <w:pPr>
              <w:spacing w:after="0" w:line="240" w:lineRule="auto"/>
              <w:jc w:val="center"/>
              <w:rPr>
                <w:rFonts w:ascii="Times New Roman" w:hAnsi="Times New Roman" w:cs="Times New Roman"/>
              </w:rPr>
            </w:pPr>
          </w:p>
          <w:p w:rsidR="002B400C" w:rsidRPr="002F128C" w:rsidRDefault="002B400C" w:rsidP="00554B59">
            <w:pPr>
              <w:spacing w:after="0" w:line="240" w:lineRule="auto"/>
              <w:jc w:val="center"/>
              <w:rPr>
                <w:rFonts w:ascii="Times New Roman" w:hAnsi="Times New Roman" w:cs="Times New Roman"/>
              </w:rPr>
            </w:pPr>
            <w:r w:rsidRPr="002F128C">
              <w:rPr>
                <w:rFonts w:ascii="Times New Roman" w:hAnsi="Times New Roman" w:cs="Times New Roman"/>
              </w:rPr>
              <w:t>100,3</w:t>
            </w:r>
          </w:p>
        </w:tc>
      </w:tr>
      <w:tr w:rsidR="002B400C" w:rsidRPr="002B0446" w:rsidTr="00EF6BF0">
        <w:trPr>
          <w:trHeight w:val="371"/>
        </w:trPr>
        <w:tc>
          <w:tcPr>
            <w:tcW w:w="3652" w:type="dxa"/>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2B400C">
            <w:pPr>
              <w:autoSpaceDN w:val="0"/>
              <w:adjustRightInd w:val="0"/>
              <w:spacing w:after="0" w:line="240" w:lineRule="auto"/>
              <w:rPr>
                <w:rFonts w:ascii="Times New Roman" w:hAnsi="Times New Roman" w:cs="Times New Roman"/>
                <w:lang w:eastAsia="ru-RU"/>
              </w:rPr>
            </w:pPr>
            <w:r w:rsidRPr="00662FA4">
              <w:rPr>
                <w:rFonts w:ascii="Times New Roman" w:hAnsi="Times New Roman" w:cs="Times New Roman"/>
                <w:lang w:eastAsia="ru-RU"/>
              </w:rPr>
              <w:t>добыча полезных ископаемых</w:t>
            </w:r>
          </w:p>
        </w:tc>
        <w:tc>
          <w:tcPr>
            <w:tcW w:w="1134" w:type="dxa"/>
            <w:tcBorders>
              <w:top w:val="nil"/>
              <w:left w:val="single" w:sz="4" w:space="0" w:color="auto"/>
              <w:bottom w:val="single" w:sz="4" w:space="0" w:color="auto"/>
              <w:right w:val="single" w:sz="4" w:space="0" w:color="auto"/>
            </w:tcBorders>
            <w:shd w:val="clear" w:color="auto" w:fill="auto"/>
            <w:vAlign w:val="center"/>
          </w:tcPr>
          <w:p w:rsidR="002B400C" w:rsidRPr="002F128C" w:rsidRDefault="002B400C" w:rsidP="00EF6BF0">
            <w:pPr>
              <w:spacing w:after="0" w:line="240" w:lineRule="auto"/>
              <w:jc w:val="center"/>
              <w:rPr>
                <w:rFonts w:ascii="Times New Roman" w:hAnsi="Times New Roman" w:cs="Times New Roman"/>
              </w:rPr>
            </w:pPr>
            <w:r w:rsidRPr="002B0446">
              <w:rPr>
                <w:rFonts w:ascii="Times New Roman" w:hAnsi="Times New Roman" w:cs="Times New Roman"/>
                <w:color w:val="FF0000"/>
              </w:rPr>
              <w:t xml:space="preserve"> </w:t>
            </w:r>
            <w:r w:rsidRPr="002F128C">
              <w:rPr>
                <w:rFonts w:ascii="Times New Roman" w:hAnsi="Times New Roman" w:cs="Times New Roman"/>
              </w:rPr>
              <w:t xml:space="preserve">26 680,5   </w:t>
            </w:r>
          </w:p>
        </w:tc>
        <w:tc>
          <w:tcPr>
            <w:tcW w:w="851" w:type="dxa"/>
            <w:tcBorders>
              <w:top w:val="nil"/>
              <w:left w:val="nil"/>
              <w:bottom w:val="single" w:sz="4" w:space="0" w:color="auto"/>
              <w:right w:val="single" w:sz="4" w:space="0" w:color="auto"/>
            </w:tcBorders>
            <w:shd w:val="clear" w:color="auto" w:fill="auto"/>
            <w:vAlign w:val="center"/>
          </w:tcPr>
          <w:p w:rsidR="002B400C" w:rsidRPr="000D737C" w:rsidRDefault="002B400C" w:rsidP="002B400C">
            <w:pPr>
              <w:spacing w:after="0" w:line="240" w:lineRule="auto"/>
              <w:jc w:val="center"/>
              <w:rPr>
                <w:rFonts w:ascii="Times New Roman" w:hAnsi="Times New Roman" w:cs="Times New Roman"/>
              </w:rPr>
            </w:pPr>
            <w:r w:rsidRPr="000D737C">
              <w:rPr>
                <w:rFonts w:ascii="Times New Roman" w:hAnsi="Times New Roman" w:cs="Times New Roman"/>
              </w:rPr>
              <w:t>98,0</w:t>
            </w:r>
          </w:p>
        </w:tc>
        <w:tc>
          <w:tcPr>
            <w:tcW w:w="1275" w:type="dxa"/>
            <w:tcBorders>
              <w:top w:val="nil"/>
              <w:left w:val="nil"/>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 xml:space="preserve">324 597,3   </w:t>
            </w:r>
          </w:p>
        </w:tc>
        <w:tc>
          <w:tcPr>
            <w:tcW w:w="851" w:type="dxa"/>
            <w:tcBorders>
              <w:top w:val="nil"/>
              <w:left w:val="single" w:sz="4" w:space="0" w:color="auto"/>
              <w:bottom w:val="single" w:sz="4" w:space="0" w:color="auto"/>
              <w:right w:val="single" w:sz="4" w:space="0" w:color="auto"/>
            </w:tcBorders>
            <w:shd w:val="clear" w:color="auto" w:fill="auto"/>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97,1</w:t>
            </w:r>
          </w:p>
        </w:tc>
        <w:tc>
          <w:tcPr>
            <w:tcW w:w="1559" w:type="dxa"/>
            <w:tcBorders>
              <w:top w:val="single" w:sz="4" w:space="0" w:color="auto"/>
              <w:left w:val="single" w:sz="4" w:space="0" w:color="auto"/>
              <w:bottom w:val="single" w:sz="4" w:space="0" w:color="auto"/>
              <w:right w:val="single" w:sz="4" w:space="0" w:color="auto"/>
            </w:tcBorders>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99,4</w:t>
            </w:r>
          </w:p>
        </w:tc>
      </w:tr>
      <w:tr w:rsidR="002B400C" w:rsidRPr="007E3707" w:rsidTr="00EF6BF0">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2B400C">
            <w:pPr>
              <w:autoSpaceDN w:val="0"/>
              <w:adjustRightInd w:val="0"/>
              <w:spacing w:after="0" w:line="240" w:lineRule="auto"/>
              <w:rPr>
                <w:rFonts w:ascii="Times New Roman" w:hAnsi="Times New Roman" w:cs="Times New Roman"/>
                <w:lang w:eastAsia="ru-RU"/>
              </w:rPr>
            </w:pPr>
            <w:r w:rsidRPr="00662FA4">
              <w:rPr>
                <w:rFonts w:ascii="Times New Roman" w:hAnsi="Times New Roman" w:cs="Times New Roman"/>
                <w:lang w:eastAsia="ru-RU"/>
              </w:rPr>
              <w:t>обрабатывающие производства</w:t>
            </w:r>
          </w:p>
        </w:tc>
        <w:tc>
          <w:tcPr>
            <w:tcW w:w="1134" w:type="dxa"/>
            <w:tcBorders>
              <w:top w:val="nil"/>
              <w:left w:val="single" w:sz="4" w:space="0" w:color="auto"/>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 xml:space="preserve">570,1   </w:t>
            </w:r>
          </w:p>
        </w:tc>
        <w:tc>
          <w:tcPr>
            <w:tcW w:w="851" w:type="dxa"/>
            <w:tcBorders>
              <w:top w:val="nil"/>
              <w:left w:val="nil"/>
              <w:bottom w:val="single" w:sz="4" w:space="0" w:color="auto"/>
              <w:right w:val="single" w:sz="4" w:space="0" w:color="auto"/>
            </w:tcBorders>
            <w:shd w:val="clear" w:color="auto" w:fill="auto"/>
            <w:vAlign w:val="center"/>
          </w:tcPr>
          <w:p w:rsidR="002B400C" w:rsidRPr="000D737C" w:rsidRDefault="002B400C" w:rsidP="002B400C">
            <w:pPr>
              <w:spacing w:after="0" w:line="240" w:lineRule="auto"/>
              <w:jc w:val="center"/>
              <w:rPr>
                <w:rFonts w:ascii="Times New Roman" w:hAnsi="Times New Roman" w:cs="Times New Roman"/>
              </w:rPr>
            </w:pPr>
            <w:r w:rsidRPr="000D737C">
              <w:rPr>
                <w:rFonts w:ascii="Times New Roman" w:hAnsi="Times New Roman" w:cs="Times New Roman"/>
              </w:rPr>
              <w:t>0,17</w:t>
            </w:r>
          </w:p>
        </w:tc>
        <w:tc>
          <w:tcPr>
            <w:tcW w:w="1275" w:type="dxa"/>
            <w:tcBorders>
              <w:top w:val="nil"/>
              <w:left w:val="nil"/>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sidRPr="002F128C">
              <w:rPr>
                <w:rFonts w:ascii="Times New Roman" w:hAnsi="Times New Roman" w:cs="Times New Roman"/>
              </w:rPr>
              <w:t xml:space="preserve">1 140,5   </w:t>
            </w:r>
          </w:p>
        </w:tc>
        <w:tc>
          <w:tcPr>
            <w:tcW w:w="851" w:type="dxa"/>
            <w:tcBorders>
              <w:top w:val="nil"/>
              <w:left w:val="single" w:sz="4" w:space="0" w:color="auto"/>
              <w:bottom w:val="single" w:sz="4" w:space="0" w:color="auto"/>
              <w:right w:val="single" w:sz="4" w:space="0" w:color="auto"/>
            </w:tcBorders>
            <w:shd w:val="clear" w:color="auto" w:fill="auto"/>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200,1</w:t>
            </w:r>
          </w:p>
        </w:tc>
      </w:tr>
      <w:tr w:rsidR="002B400C" w:rsidRPr="002B0446" w:rsidTr="00EF6BF0">
        <w:trPr>
          <w:trHeight w:val="425"/>
        </w:trPr>
        <w:tc>
          <w:tcPr>
            <w:tcW w:w="3652" w:type="dxa"/>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2B400C">
            <w:pPr>
              <w:autoSpaceDN w:val="0"/>
              <w:adjustRightInd w:val="0"/>
              <w:spacing w:after="0" w:line="240" w:lineRule="auto"/>
              <w:rPr>
                <w:rFonts w:ascii="Times New Roman" w:hAnsi="Times New Roman" w:cs="Times New Roman"/>
                <w:lang w:eastAsia="ru-RU"/>
              </w:rPr>
            </w:pPr>
            <w:r w:rsidRPr="00662FA4">
              <w:rPr>
                <w:rFonts w:ascii="Times New Roman" w:hAnsi="Times New Roman" w:cs="Times New Roman"/>
                <w:lang w:eastAsia="ru-RU"/>
              </w:rPr>
              <w:t>Обеспечение электрической энергией, газом и паром; кондиционирование воздуха</w:t>
            </w:r>
          </w:p>
        </w:tc>
        <w:tc>
          <w:tcPr>
            <w:tcW w:w="1134" w:type="dxa"/>
            <w:tcBorders>
              <w:top w:val="nil"/>
              <w:left w:val="single" w:sz="4" w:space="0" w:color="auto"/>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sidRPr="002B0446">
              <w:rPr>
                <w:rFonts w:ascii="Times New Roman" w:hAnsi="Times New Roman" w:cs="Times New Roman"/>
                <w:color w:val="FF0000"/>
              </w:rPr>
              <w:t xml:space="preserve">   </w:t>
            </w:r>
            <w:r w:rsidRPr="002F128C">
              <w:rPr>
                <w:rFonts w:ascii="Times New Roman" w:hAnsi="Times New Roman" w:cs="Times New Roman"/>
              </w:rPr>
              <w:t xml:space="preserve">1 863,2   </w:t>
            </w:r>
          </w:p>
        </w:tc>
        <w:tc>
          <w:tcPr>
            <w:tcW w:w="851" w:type="dxa"/>
            <w:tcBorders>
              <w:top w:val="nil"/>
              <w:left w:val="nil"/>
              <w:bottom w:val="single" w:sz="4" w:space="0" w:color="auto"/>
              <w:right w:val="single" w:sz="4" w:space="0" w:color="auto"/>
            </w:tcBorders>
            <w:shd w:val="clear" w:color="auto" w:fill="auto"/>
            <w:vAlign w:val="center"/>
          </w:tcPr>
          <w:p w:rsidR="002B400C" w:rsidRPr="000D737C" w:rsidRDefault="002B400C" w:rsidP="002B400C">
            <w:pPr>
              <w:spacing w:after="0" w:line="240" w:lineRule="auto"/>
              <w:jc w:val="center"/>
              <w:rPr>
                <w:rFonts w:ascii="Times New Roman" w:hAnsi="Times New Roman" w:cs="Times New Roman"/>
              </w:rPr>
            </w:pPr>
            <w:r w:rsidRPr="000D737C">
              <w:rPr>
                <w:rFonts w:ascii="Times New Roman" w:hAnsi="Times New Roman" w:cs="Times New Roman"/>
              </w:rPr>
              <w:t>0,56</w:t>
            </w:r>
          </w:p>
        </w:tc>
        <w:tc>
          <w:tcPr>
            <w:tcW w:w="1275" w:type="dxa"/>
            <w:tcBorders>
              <w:top w:val="nil"/>
              <w:left w:val="nil"/>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Pr>
                <w:rFonts w:ascii="Times New Roman" w:hAnsi="Times New Roman" w:cs="Times New Roman"/>
              </w:rPr>
              <w:t>2</w:t>
            </w:r>
            <w:r w:rsidRPr="002F128C">
              <w:rPr>
                <w:rFonts w:ascii="Times New Roman" w:hAnsi="Times New Roman" w:cs="Times New Roman"/>
              </w:rPr>
              <w:t> </w:t>
            </w:r>
            <w:r>
              <w:rPr>
                <w:rFonts w:ascii="Times New Roman" w:hAnsi="Times New Roman" w:cs="Times New Roman"/>
              </w:rPr>
              <w:t>373</w:t>
            </w:r>
            <w:r w:rsidRPr="002F128C">
              <w:rPr>
                <w:rFonts w:ascii="Times New Roman" w:hAnsi="Times New Roman" w:cs="Times New Roman"/>
              </w:rPr>
              <w:t>,</w:t>
            </w:r>
            <w:r>
              <w:rPr>
                <w:rFonts w:ascii="Times New Roman" w:hAnsi="Times New Roman" w:cs="Times New Roman"/>
              </w:rPr>
              <w:t>5</w:t>
            </w:r>
            <w:r w:rsidRPr="002F128C">
              <w:rPr>
                <w:rFonts w:ascii="Times New Roman" w:hAnsi="Times New Roman" w:cs="Times New Roma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127,4</w:t>
            </w:r>
          </w:p>
        </w:tc>
      </w:tr>
      <w:tr w:rsidR="002B400C" w:rsidRPr="002B0446" w:rsidTr="00EF6BF0">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EF6BF0">
            <w:pPr>
              <w:autoSpaceDN w:val="0"/>
              <w:adjustRightInd w:val="0"/>
              <w:spacing w:after="0" w:line="240" w:lineRule="auto"/>
              <w:rPr>
                <w:rFonts w:ascii="Times New Roman" w:hAnsi="Times New Roman" w:cs="Times New Roman"/>
                <w:lang w:eastAsia="ru-RU"/>
              </w:rPr>
            </w:pPr>
            <w:r w:rsidRPr="00662FA4">
              <w:rPr>
                <w:rFonts w:ascii="Times New Roman" w:hAnsi="Times New Roman" w:cs="Times New Roman"/>
                <w:lang w:eastAsia="ru-RU"/>
              </w:rPr>
              <w:t xml:space="preserve">Водоснабжение; водоотведение, организация сборов и </w:t>
            </w:r>
            <w:r w:rsidR="00EF6BF0">
              <w:rPr>
                <w:rFonts w:ascii="Times New Roman" w:hAnsi="Times New Roman" w:cs="Times New Roman"/>
                <w:lang w:eastAsia="ru-RU"/>
              </w:rPr>
              <w:t>у</w:t>
            </w:r>
            <w:r w:rsidRPr="00662FA4">
              <w:rPr>
                <w:rFonts w:ascii="Times New Roman" w:hAnsi="Times New Roman" w:cs="Times New Roman"/>
                <w:lang w:eastAsia="ru-RU"/>
              </w:rPr>
              <w:t>тилизация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Pr>
                <w:rFonts w:ascii="Times New Roman" w:hAnsi="Times New Roman" w:cs="Times New Roman"/>
              </w:rPr>
              <w:t>57,4</w:t>
            </w:r>
            <w:r w:rsidRPr="002F128C">
              <w:rPr>
                <w:rFonts w:ascii="Times New Roman" w:hAnsi="Times New Roman" w:cs="Times New Roma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2B400C" w:rsidRPr="000D737C" w:rsidRDefault="002B400C" w:rsidP="002B400C">
            <w:pPr>
              <w:spacing w:after="0" w:line="240" w:lineRule="auto"/>
              <w:jc w:val="center"/>
              <w:rPr>
                <w:rFonts w:ascii="Times New Roman" w:hAnsi="Times New Roman" w:cs="Times New Roman"/>
              </w:rPr>
            </w:pPr>
            <w:r w:rsidRPr="000D737C">
              <w:rPr>
                <w:rFonts w:ascii="Times New Roman" w:hAnsi="Times New Roman" w:cs="Times New Roman"/>
              </w:rPr>
              <w:t>0,01</w:t>
            </w:r>
          </w:p>
        </w:tc>
        <w:tc>
          <w:tcPr>
            <w:tcW w:w="1275" w:type="dxa"/>
            <w:tcBorders>
              <w:top w:val="single" w:sz="4" w:space="0" w:color="auto"/>
              <w:left w:val="nil"/>
              <w:bottom w:val="single" w:sz="4" w:space="0" w:color="auto"/>
              <w:right w:val="single" w:sz="4" w:space="0" w:color="auto"/>
            </w:tcBorders>
            <w:shd w:val="clear" w:color="auto" w:fill="auto"/>
            <w:vAlign w:val="center"/>
          </w:tcPr>
          <w:p w:rsidR="002B400C" w:rsidRPr="002F128C" w:rsidRDefault="002B400C" w:rsidP="002B400C">
            <w:pPr>
              <w:spacing w:after="0" w:line="240" w:lineRule="auto"/>
              <w:jc w:val="center"/>
              <w:rPr>
                <w:rFonts w:ascii="Times New Roman" w:hAnsi="Times New Roman" w:cs="Times New Roman"/>
              </w:rPr>
            </w:pPr>
            <w:r>
              <w:rPr>
                <w:rFonts w:ascii="Times New Roman" w:hAnsi="Times New Roman" w:cs="Times New Roman"/>
              </w:rPr>
              <w:t>77,2</w:t>
            </w:r>
            <w:r w:rsidRPr="002F128C">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0,02</w:t>
            </w:r>
          </w:p>
        </w:tc>
        <w:tc>
          <w:tcPr>
            <w:tcW w:w="1559" w:type="dxa"/>
            <w:tcBorders>
              <w:top w:val="single" w:sz="4" w:space="0" w:color="auto"/>
              <w:left w:val="single" w:sz="4" w:space="0" w:color="auto"/>
              <w:bottom w:val="single" w:sz="4" w:space="0" w:color="auto"/>
              <w:right w:val="single" w:sz="4" w:space="0" w:color="auto"/>
            </w:tcBorders>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134,5</w:t>
            </w:r>
          </w:p>
        </w:tc>
      </w:tr>
      <w:tr w:rsidR="002B400C" w:rsidRPr="002B0446" w:rsidTr="00EF6BF0">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2B400C" w:rsidRPr="00662FA4" w:rsidRDefault="002B400C" w:rsidP="002B400C">
            <w:pPr>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Прочие виды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400C" w:rsidRPr="00976C36" w:rsidRDefault="002B400C" w:rsidP="002B400C">
            <w:pPr>
              <w:spacing w:after="0" w:line="240" w:lineRule="auto"/>
              <w:jc w:val="center"/>
              <w:rPr>
                <w:rFonts w:ascii="Times New Roman" w:hAnsi="Times New Roman" w:cs="Times New Roman"/>
              </w:rPr>
            </w:pPr>
            <w:r w:rsidRPr="00976C36">
              <w:rPr>
                <w:rFonts w:ascii="Times New Roman" w:hAnsi="Times New Roman" w:cs="Times New Roman"/>
              </w:rPr>
              <w:t>4 233,3</w:t>
            </w:r>
          </w:p>
        </w:tc>
        <w:tc>
          <w:tcPr>
            <w:tcW w:w="851" w:type="dxa"/>
            <w:tcBorders>
              <w:top w:val="single" w:sz="4" w:space="0" w:color="auto"/>
              <w:left w:val="nil"/>
              <w:bottom w:val="single" w:sz="4" w:space="0" w:color="auto"/>
              <w:right w:val="single" w:sz="4" w:space="0" w:color="auto"/>
            </w:tcBorders>
            <w:shd w:val="clear" w:color="auto" w:fill="auto"/>
            <w:vAlign w:val="center"/>
          </w:tcPr>
          <w:p w:rsidR="002B400C" w:rsidRPr="00976C36" w:rsidRDefault="002B400C" w:rsidP="002B400C">
            <w:pPr>
              <w:spacing w:after="0" w:line="240" w:lineRule="auto"/>
              <w:jc w:val="center"/>
              <w:rPr>
                <w:rFonts w:ascii="Times New Roman" w:hAnsi="Times New Roman" w:cs="Times New Roman"/>
              </w:rPr>
            </w:pPr>
            <w:r>
              <w:rPr>
                <w:rFonts w:ascii="Times New Roman" w:hAnsi="Times New Roman" w:cs="Times New Roman"/>
              </w:rPr>
              <w:t>1,26</w:t>
            </w:r>
          </w:p>
        </w:tc>
        <w:tc>
          <w:tcPr>
            <w:tcW w:w="1275" w:type="dxa"/>
            <w:tcBorders>
              <w:top w:val="single" w:sz="4" w:space="0" w:color="auto"/>
              <w:left w:val="nil"/>
              <w:bottom w:val="single" w:sz="4" w:space="0" w:color="auto"/>
              <w:right w:val="single" w:sz="4" w:space="0" w:color="auto"/>
            </w:tcBorders>
            <w:shd w:val="clear" w:color="auto" w:fill="auto"/>
            <w:vAlign w:val="center"/>
          </w:tcPr>
          <w:p w:rsidR="002B400C" w:rsidRPr="00976C36" w:rsidRDefault="002B400C" w:rsidP="002B400C">
            <w:pPr>
              <w:spacing w:after="0" w:line="240" w:lineRule="auto"/>
              <w:jc w:val="center"/>
              <w:rPr>
                <w:rFonts w:ascii="Times New Roman" w:hAnsi="Times New Roman" w:cs="Times New Roman"/>
              </w:rPr>
            </w:pPr>
            <w:r w:rsidRPr="00976C36">
              <w:rPr>
                <w:rFonts w:ascii="Times New Roman" w:hAnsi="Times New Roman" w:cs="Times New Roman"/>
              </w:rPr>
              <w:t>6 217,</w:t>
            </w: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1,88</w:t>
            </w:r>
          </w:p>
        </w:tc>
        <w:tc>
          <w:tcPr>
            <w:tcW w:w="1559" w:type="dxa"/>
            <w:tcBorders>
              <w:top w:val="single" w:sz="4" w:space="0" w:color="auto"/>
              <w:left w:val="single" w:sz="4" w:space="0" w:color="auto"/>
              <w:bottom w:val="single" w:sz="4" w:space="0" w:color="auto"/>
              <w:right w:val="single" w:sz="4" w:space="0" w:color="auto"/>
            </w:tcBorders>
            <w:vAlign w:val="center"/>
          </w:tcPr>
          <w:p w:rsidR="002B400C" w:rsidRPr="007E3707" w:rsidRDefault="002B400C" w:rsidP="002B400C">
            <w:pPr>
              <w:spacing w:after="0" w:line="240" w:lineRule="auto"/>
              <w:jc w:val="center"/>
              <w:rPr>
                <w:rFonts w:ascii="Times New Roman" w:hAnsi="Times New Roman" w:cs="Times New Roman"/>
              </w:rPr>
            </w:pPr>
            <w:r w:rsidRPr="007E3707">
              <w:rPr>
                <w:rFonts w:ascii="Times New Roman" w:hAnsi="Times New Roman" w:cs="Times New Roman"/>
              </w:rPr>
              <w:t>146,9</w:t>
            </w:r>
          </w:p>
        </w:tc>
      </w:tr>
    </w:tbl>
    <w:p w:rsidR="00931A79" w:rsidRDefault="00931A79" w:rsidP="002B400C">
      <w:pPr>
        <w:autoSpaceDN w:val="0"/>
        <w:adjustRightInd w:val="0"/>
        <w:spacing w:after="0" w:line="240" w:lineRule="auto"/>
        <w:ind w:firstLine="708"/>
        <w:jc w:val="both"/>
        <w:rPr>
          <w:rFonts w:ascii="Times New Roman" w:hAnsi="Times New Roman" w:cs="Times New Roman"/>
          <w:sz w:val="28"/>
          <w:szCs w:val="28"/>
        </w:rPr>
      </w:pPr>
    </w:p>
    <w:p w:rsidR="002B400C" w:rsidRPr="00CD4DE9"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CD4DE9">
        <w:rPr>
          <w:rFonts w:ascii="Times New Roman" w:hAnsi="Times New Roman" w:cs="Times New Roman"/>
          <w:sz w:val="28"/>
          <w:szCs w:val="28"/>
        </w:rPr>
        <w:t xml:space="preserve">Таким образом, за январь-сентябрь 2019 года </w:t>
      </w:r>
      <w:r w:rsidRPr="00CD4DE9">
        <w:rPr>
          <w:rFonts w:ascii="Times New Roman" w:hAnsi="Times New Roman" w:cs="Times New Roman"/>
          <w:sz w:val="28"/>
          <w:szCs w:val="28"/>
          <w:lang w:eastAsia="ru-RU"/>
        </w:rPr>
        <w:t>сохранена структура объема отгруженной продукции на территории района, в которой порядка 97,1% объема сформировано организациями, добывающими углеводородное сырье.</w:t>
      </w:r>
    </w:p>
    <w:p w:rsidR="002B400C" w:rsidRPr="00662FA4" w:rsidRDefault="002B400C" w:rsidP="002B400C">
      <w:pPr>
        <w:autoSpaceDN w:val="0"/>
        <w:adjustRightInd w:val="0"/>
        <w:spacing w:after="0" w:line="240" w:lineRule="auto"/>
        <w:ind w:firstLine="708"/>
        <w:jc w:val="both"/>
        <w:rPr>
          <w:rFonts w:ascii="Times New Roman" w:hAnsi="Times New Roman" w:cs="Times New Roman"/>
          <w:i/>
          <w:sz w:val="28"/>
          <w:szCs w:val="28"/>
          <w:lang w:eastAsia="ru-RU"/>
        </w:rPr>
      </w:pPr>
      <w:r w:rsidRPr="00662FA4">
        <w:rPr>
          <w:rFonts w:ascii="Times New Roman" w:hAnsi="Times New Roman" w:cs="Times New Roman"/>
          <w:i/>
          <w:sz w:val="28"/>
          <w:szCs w:val="28"/>
          <w:lang w:eastAsia="ru-RU"/>
        </w:rPr>
        <w:t>Добыча полезных ископаемых</w:t>
      </w:r>
    </w:p>
    <w:p w:rsidR="002B400C" w:rsidRPr="00662FA4"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662FA4">
        <w:rPr>
          <w:rFonts w:ascii="Times New Roman" w:hAnsi="Times New Roman" w:cs="Times New Roman"/>
          <w:sz w:val="28"/>
          <w:szCs w:val="28"/>
          <w:lang w:eastAsia="ru-RU"/>
        </w:rPr>
        <w:t xml:space="preserve">В январе-сентябре 2019 года на территории Ханты-Мансийского района добычу нефти и газа осуществляли 6 нефтегазодобывающих компаний. По данным Департамента по </w:t>
      </w:r>
      <w:proofErr w:type="spellStart"/>
      <w:r w:rsidRPr="00662FA4">
        <w:rPr>
          <w:rFonts w:ascii="Times New Roman" w:hAnsi="Times New Roman" w:cs="Times New Roman"/>
          <w:sz w:val="28"/>
          <w:szCs w:val="28"/>
          <w:lang w:eastAsia="ru-RU"/>
        </w:rPr>
        <w:t>недропользованию</w:t>
      </w:r>
      <w:proofErr w:type="spellEnd"/>
      <w:r w:rsidRPr="00662FA4">
        <w:rPr>
          <w:rFonts w:ascii="Times New Roman" w:hAnsi="Times New Roman" w:cs="Times New Roman"/>
          <w:sz w:val="28"/>
          <w:szCs w:val="28"/>
          <w:lang w:eastAsia="ru-RU"/>
        </w:rPr>
        <w:t xml:space="preserve"> и природных ресурсов автономного </w:t>
      </w:r>
      <w:proofErr w:type="gramStart"/>
      <w:r w:rsidRPr="00662FA4">
        <w:rPr>
          <w:rFonts w:ascii="Times New Roman" w:hAnsi="Times New Roman" w:cs="Times New Roman"/>
          <w:sz w:val="28"/>
          <w:szCs w:val="28"/>
          <w:lang w:eastAsia="ru-RU"/>
        </w:rPr>
        <w:t>округа</w:t>
      </w:r>
      <w:proofErr w:type="gramEnd"/>
      <w:r w:rsidRPr="00662FA4">
        <w:rPr>
          <w:rFonts w:ascii="Times New Roman" w:hAnsi="Times New Roman" w:cs="Times New Roman"/>
          <w:sz w:val="28"/>
          <w:szCs w:val="28"/>
          <w:lang w:eastAsia="ru-RU"/>
        </w:rPr>
        <w:t xml:space="preserve"> суммарно извлекаемые запасы нефти составили</w:t>
      </w:r>
      <w:r w:rsidRPr="002B0446">
        <w:rPr>
          <w:rFonts w:ascii="Times New Roman" w:hAnsi="Times New Roman" w:cs="Times New Roman"/>
          <w:color w:val="FF0000"/>
          <w:sz w:val="28"/>
          <w:szCs w:val="28"/>
          <w:lang w:eastAsia="ru-RU"/>
        </w:rPr>
        <w:t xml:space="preserve"> </w:t>
      </w:r>
      <w:r w:rsidRPr="00662FA4">
        <w:rPr>
          <w:rFonts w:ascii="Times New Roman" w:hAnsi="Times New Roman" w:cs="Times New Roman"/>
          <w:sz w:val="28"/>
          <w:szCs w:val="28"/>
          <w:lang w:eastAsia="ru-RU"/>
        </w:rPr>
        <w:t xml:space="preserve">32,33 млн. тонн, что ниже аналогичного показателя за январь-сентябрь 2018 года на 2,5%. </w:t>
      </w:r>
    </w:p>
    <w:p w:rsidR="002B400C" w:rsidRPr="00961E98"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961E98">
        <w:rPr>
          <w:rFonts w:ascii="Times New Roman" w:hAnsi="Times New Roman" w:cs="Times New Roman"/>
          <w:sz w:val="28"/>
          <w:szCs w:val="28"/>
          <w:lang w:eastAsia="ru-RU"/>
        </w:rPr>
        <w:t>Лидерами по добыче нефти на территории района за отчетный период остаются ПАО «НК «Роснефть» – 21,76 млн. тонн (67,3% от общего объема добытой нефти); ПАО «</w:t>
      </w:r>
      <w:proofErr w:type="spellStart"/>
      <w:r w:rsidRPr="00961E98">
        <w:rPr>
          <w:rFonts w:ascii="Times New Roman" w:hAnsi="Times New Roman" w:cs="Times New Roman"/>
          <w:sz w:val="28"/>
          <w:szCs w:val="28"/>
          <w:lang w:eastAsia="ru-RU"/>
        </w:rPr>
        <w:t>Газпромнефть</w:t>
      </w:r>
      <w:proofErr w:type="spellEnd"/>
      <w:r w:rsidRPr="00961E98">
        <w:rPr>
          <w:rFonts w:ascii="Times New Roman" w:hAnsi="Times New Roman" w:cs="Times New Roman"/>
          <w:sz w:val="28"/>
          <w:szCs w:val="28"/>
          <w:lang w:eastAsia="ru-RU"/>
        </w:rPr>
        <w:t>» – 7,98 млн. тонн</w:t>
      </w:r>
      <w:r>
        <w:rPr>
          <w:rFonts w:ascii="Times New Roman" w:hAnsi="Times New Roman" w:cs="Times New Roman"/>
          <w:sz w:val="28"/>
          <w:szCs w:val="28"/>
          <w:lang w:eastAsia="ru-RU"/>
        </w:rPr>
        <w:t xml:space="preserve"> (24,7</w:t>
      </w:r>
      <w:r w:rsidRPr="00961E98">
        <w:rPr>
          <w:rFonts w:ascii="Times New Roman" w:hAnsi="Times New Roman" w:cs="Times New Roman"/>
          <w:sz w:val="28"/>
          <w:szCs w:val="28"/>
          <w:lang w:eastAsia="ru-RU"/>
        </w:rPr>
        <w:t>% от общего объема добытой нефти).</w:t>
      </w:r>
    </w:p>
    <w:p w:rsidR="002B400C"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961E98">
        <w:rPr>
          <w:rFonts w:ascii="Times New Roman" w:hAnsi="Times New Roman" w:cs="Times New Roman"/>
          <w:sz w:val="28"/>
          <w:szCs w:val="28"/>
          <w:lang w:eastAsia="ru-RU"/>
        </w:rPr>
        <w:t>Следует отметить, что из шести добывающих компаний наибольшую положительную динамику в сравнении с аналогичным периодом 2018 года показали две нефтедобывающие компании: АО НК «</w:t>
      </w:r>
      <w:proofErr w:type="spellStart"/>
      <w:r w:rsidRPr="00961E98">
        <w:rPr>
          <w:rFonts w:ascii="Times New Roman" w:hAnsi="Times New Roman" w:cs="Times New Roman"/>
          <w:sz w:val="28"/>
          <w:szCs w:val="28"/>
          <w:lang w:eastAsia="ru-RU"/>
        </w:rPr>
        <w:t>РуссНефть</w:t>
      </w:r>
      <w:proofErr w:type="spellEnd"/>
      <w:r w:rsidRPr="00961E98">
        <w:rPr>
          <w:rFonts w:ascii="Times New Roman" w:hAnsi="Times New Roman" w:cs="Times New Roman"/>
          <w:sz w:val="28"/>
          <w:szCs w:val="28"/>
          <w:lang w:eastAsia="ru-RU"/>
        </w:rPr>
        <w:t xml:space="preserve">» (141,6%) и </w:t>
      </w:r>
      <w:r w:rsidRPr="00961E98">
        <w:rPr>
          <w:rFonts w:ascii="Times New Roman" w:hAnsi="Times New Roman" w:cs="Times New Roman"/>
          <w:lang w:eastAsia="ru-RU"/>
        </w:rPr>
        <w:t>ПАО «ЛУКОЙЛ»</w:t>
      </w:r>
      <w:r w:rsidRPr="00961E98">
        <w:rPr>
          <w:rFonts w:ascii="Times New Roman" w:hAnsi="Times New Roman" w:cs="Times New Roman"/>
          <w:sz w:val="28"/>
          <w:szCs w:val="28"/>
          <w:lang w:eastAsia="ru-RU"/>
        </w:rPr>
        <w:t xml:space="preserve"> (136,1%).</w:t>
      </w:r>
    </w:p>
    <w:p w:rsidR="00EF6BF0" w:rsidRPr="00961E98" w:rsidRDefault="00EF6BF0" w:rsidP="002B400C">
      <w:pPr>
        <w:autoSpaceDN w:val="0"/>
        <w:adjustRightInd w:val="0"/>
        <w:spacing w:after="0" w:line="240" w:lineRule="auto"/>
        <w:ind w:firstLine="708"/>
        <w:jc w:val="both"/>
        <w:rPr>
          <w:rFonts w:ascii="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434"/>
        <w:gridCol w:w="1942"/>
        <w:gridCol w:w="1943"/>
        <w:gridCol w:w="1551"/>
      </w:tblGrid>
      <w:tr w:rsidR="002B400C" w:rsidRPr="00983AAF" w:rsidTr="00931A79">
        <w:trPr>
          <w:trHeight w:val="106"/>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 xml:space="preserve">№ </w:t>
            </w:r>
            <w:proofErr w:type="spellStart"/>
            <w:proofErr w:type="gramStart"/>
            <w:r w:rsidRPr="00983AAF">
              <w:rPr>
                <w:rFonts w:ascii="Times New Roman" w:hAnsi="Times New Roman" w:cs="Times New Roman"/>
                <w:lang w:eastAsia="ru-RU"/>
              </w:rPr>
              <w:t>п</w:t>
            </w:r>
            <w:proofErr w:type="spellEnd"/>
            <w:proofErr w:type="gramEnd"/>
            <w:r w:rsidRPr="00983AAF">
              <w:rPr>
                <w:rFonts w:ascii="Times New Roman" w:hAnsi="Times New Roman" w:cs="Times New Roman"/>
                <w:lang w:eastAsia="ru-RU"/>
              </w:rPr>
              <w:t>/</w:t>
            </w:r>
            <w:proofErr w:type="spellStart"/>
            <w:r w:rsidRPr="00983AAF">
              <w:rPr>
                <w:rFonts w:ascii="Times New Roman" w:hAnsi="Times New Roman" w:cs="Times New Roman"/>
                <w:lang w:eastAsia="ru-RU"/>
              </w:rPr>
              <w:t>п</w:t>
            </w:r>
            <w:proofErr w:type="spellEnd"/>
          </w:p>
        </w:tc>
        <w:tc>
          <w:tcPr>
            <w:tcW w:w="3434" w:type="dxa"/>
            <w:vMerge w:val="restart"/>
            <w:tcBorders>
              <w:top w:val="single" w:sz="4" w:space="0" w:color="000000"/>
              <w:left w:val="single" w:sz="4" w:space="0" w:color="000000"/>
              <w:bottom w:val="single" w:sz="4" w:space="0" w:color="000000"/>
              <w:right w:val="single" w:sz="4" w:space="0" w:color="000000"/>
            </w:tcBorders>
            <w:hideMark/>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Наименование компании</w:t>
            </w:r>
          </w:p>
        </w:tc>
        <w:tc>
          <w:tcPr>
            <w:tcW w:w="3885" w:type="dxa"/>
            <w:gridSpan w:val="2"/>
            <w:tcBorders>
              <w:top w:val="single" w:sz="4" w:space="0" w:color="000000"/>
              <w:left w:val="single" w:sz="4" w:space="0" w:color="000000"/>
              <w:bottom w:val="single" w:sz="4" w:space="0" w:color="000000"/>
              <w:right w:val="single" w:sz="4" w:space="0" w:color="000000"/>
            </w:tcBorders>
            <w:hideMark/>
          </w:tcPr>
          <w:p w:rsidR="002B400C" w:rsidRPr="00983AAF" w:rsidRDefault="002B400C" w:rsidP="002B400C">
            <w:pPr>
              <w:autoSpaceDN w:val="0"/>
              <w:adjustRightInd w:val="0"/>
              <w:spacing w:after="0" w:line="240" w:lineRule="auto"/>
              <w:ind w:hanging="34"/>
              <w:jc w:val="center"/>
              <w:rPr>
                <w:rFonts w:ascii="Times New Roman" w:hAnsi="Times New Roman" w:cs="Times New Roman"/>
                <w:lang w:eastAsia="ru-RU"/>
              </w:rPr>
            </w:pPr>
            <w:r w:rsidRPr="00983AAF">
              <w:rPr>
                <w:rFonts w:ascii="Times New Roman" w:hAnsi="Times New Roman" w:cs="Times New Roman"/>
                <w:lang w:eastAsia="ru-RU"/>
              </w:rPr>
              <w:t>Объем добычи нефти с газовым конденсатом, тыс. тонн</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Темп</w:t>
            </w:r>
          </w:p>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изменения, %</w:t>
            </w:r>
          </w:p>
        </w:tc>
      </w:tr>
      <w:tr w:rsidR="002B400C" w:rsidRPr="00983AAF" w:rsidTr="00931A79">
        <w:tc>
          <w:tcPr>
            <w:tcW w:w="0" w:type="auto"/>
            <w:vMerge/>
            <w:tcBorders>
              <w:top w:val="single" w:sz="4" w:space="0" w:color="000000"/>
              <w:left w:val="single" w:sz="4" w:space="0" w:color="000000"/>
              <w:bottom w:val="single" w:sz="4" w:space="0" w:color="000000"/>
              <w:right w:val="single" w:sz="4" w:space="0" w:color="000000"/>
            </w:tcBorders>
            <w:vAlign w:val="center"/>
          </w:tcPr>
          <w:p w:rsidR="002B400C" w:rsidRPr="00983AAF" w:rsidRDefault="002B400C" w:rsidP="002B400C">
            <w:pPr>
              <w:spacing w:after="0" w:line="240" w:lineRule="auto"/>
              <w:rPr>
                <w:rFonts w:ascii="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B400C" w:rsidRPr="00983AAF" w:rsidRDefault="002B400C" w:rsidP="002B400C">
            <w:pPr>
              <w:spacing w:after="0" w:line="240" w:lineRule="auto"/>
              <w:rPr>
                <w:rFonts w:ascii="Times New Roman" w:hAnsi="Times New Roman" w:cs="Times New Roman"/>
                <w:lang w:eastAsia="ru-RU"/>
              </w:rPr>
            </w:pPr>
          </w:p>
        </w:tc>
        <w:tc>
          <w:tcPr>
            <w:tcW w:w="3885" w:type="dxa"/>
            <w:gridSpan w:val="2"/>
            <w:tcBorders>
              <w:top w:val="single" w:sz="4" w:space="0" w:color="000000"/>
              <w:left w:val="single" w:sz="4" w:space="0" w:color="000000"/>
              <w:bottom w:val="single" w:sz="4" w:space="0" w:color="000000"/>
              <w:right w:val="single" w:sz="4" w:space="0" w:color="000000"/>
            </w:tcBorders>
            <w:vAlign w:val="center"/>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январь-</w:t>
            </w:r>
            <w:r>
              <w:rPr>
                <w:rFonts w:ascii="Times New Roman" w:hAnsi="Times New Roman" w:cs="Times New Roman"/>
                <w:lang w:eastAsia="ru-RU"/>
              </w:rPr>
              <w:t>сентябрь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B400C" w:rsidRPr="00983AAF" w:rsidRDefault="002B400C" w:rsidP="002B400C">
            <w:pPr>
              <w:spacing w:after="0" w:line="240" w:lineRule="auto"/>
              <w:rPr>
                <w:rFonts w:ascii="Times New Roman" w:hAnsi="Times New Roman" w:cs="Times New Roman"/>
                <w:lang w:eastAsia="ru-RU"/>
              </w:rPr>
            </w:pPr>
          </w:p>
        </w:tc>
      </w:tr>
      <w:tr w:rsidR="002B400C" w:rsidRPr="002B0446" w:rsidTr="00931A7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00C" w:rsidRPr="002B0446" w:rsidRDefault="002B400C" w:rsidP="002B400C">
            <w:pPr>
              <w:spacing w:after="0" w:line="240" w:lineRule="auto"/>
              <w:rPr>
                <w:rFonts w:ascii="Times New Roman" w:hAnsi="Times New Roman" w:cs="Times New Roman"/>
                <w:color w:val="FF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00C" w:rsidRPr="002B0446" w:rsidRDefault="002B400C" w:rsidP="002B400C">
            <w:pPr>
              <w:spacing w:after="0" w:line="240" w:lineRule="auto"/>
              <w:rPr>
                <w:rFonts w:ascii="Times New Roman" w:hAnsi="Times New Roman" w:cs="Times New Roman"/>
                <w:color w:val="FF0000"/>
                <w:lang w:eastAsia="ru-RU"/>
              </w:rPr>
            </w:pP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2018 год</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autoSpaceDN w:val="0"/>
              <w:adjustRightInd w:val="0"/>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2019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00C" w:rsidRPr="002B0446" w:rsidRDefault="002B400C" w:rsidP="002B400C">
            <w:pPr>
              <w:spacing w:after="0" w:line="240" w:lineRule="auto"/>
              <w:rPr>
                <w:rFonts w:ascii="Times New Roman" w:hAnsi="Times New Roman" w:cs="Times New Roman"/>
                <w:color w:val="FF0000"/>
                <w:lang w:eastAsia="ru-RU"/>
              </w:rPr>
            </w:pPr>
          </w:p>
        </w:tc>
      </w:tr>
      <w:tr w:rsidR="002B400C" w:rsidRPr="00983AAF" w:rsidTr="00931A79">
        <w:tc>
          <w:tcPr>
            <w:tcW w:w="594"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1.</w:t>
            </w:r>
          </w:p>
        </w:tc>
        <w:tc>
          <w:tcPr>
            <w:tcW w:w="3434" w:type="dxa"/>
            <w:tcBorders>
              <w:top w:val="nil"/>
              <w:left w:val="nil"/>
              <w:bottom w:val="single" w:sz="4" w:space="0" w:color="auto"/>
              <w:right w:val="single" w:sz="8" w:space="0" w:color="000000"/>
            </w:tcBorders>
            <w:hideMark/>
          </w:tcPr>
          <w:p w:rsidR="002B400C" w:rsidRPr="00983AAF" w:rsidRDefault="002B400C" w:rsidP="002B400C">
            <w:pPr>
              <w:spacing w:after="0" w:line="240" w:lineRule="auto"/>
              <w:rPr>
                <w:rFonts w:ascii="Times New Roman" w:hAnsi="Times New Roman" w:cs="Times New Roman"/>
                <w:lang w:val="en-US" w:eastAsia="ru-RU"/>
              </w:rPr>
            </w:pPr>
            <w:r w:rsidRPr="00983AAF">
              <w:rPr>
                <w:rFonts w:ascii="Times New Roman" w:hAnsi="Times New Roman" w:cs="Times New Roman"/>
                <w:lang w:eastAsia="ru-RU"/>
              </w:rPr>
              <w:t xml:space="preserve">ПАО «НК «Роснефть» </w:t>
            </w:r>
          </w:p>
        </w:tc>
        <w:tc>
          <w:tcPr>
            <w:tcW w:w="1942" w:type="dxa"/>
            <w:tcBorders>
              <w:top w:val="single" w:sz="8" w:space="0" w:color="000000"/>
              <w:left w:val="nil"/>
              <w:bottom w:val="single" w:sz="4" w:space="0" w:color="auto"/>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Pr="00983AAF">
              <w:rPr>
                <w:rFonts w:ascii="Times New Roman" w:hAnsi="Times New Roman" w:cs="Times New Roman"/>
                <w:lang w:eastAsia="ru-RU"/>
              </w:rPr>
              <w:t> </w:t>
            </w:r>
            <w:r>
              <w:rPr>
                <w:rFonts w:ascii="Times New Roman" w:hAnsi="Times New Roman" w:cs="Times New Roman"/>
                <w:lang w:eastAsia="ru-RU"/>
              </w:rPr>
              <w:t>520</w:t>
            </w:r>
            <w:r w:rsidRPr="00983AAF">
              <w:rPr>
                <w:rFonts w:ascii="Times New Roman" w:hAnsi="Times New Roman" w:cs="Times New Roman"/>
                <w:lang w:eastAsia="ru-RU"/>
              </w:rPr>
              <w:t>,</w:t>
            </w:r>
            <w:r>
              <w:rPr>
                <w:rFonts w:ascii="Times New Roman" w:hAnsi="Times New Roman" w:cs="Times New Roman"/>
                <w:lang w:eastAsia="ru-RU"/>
              </w:rPr>
              <w:t>0</w:t>
            </w:r>
          </w:p>
        </w:tc>
        <w:tc>
          <w:tcPr>
            <w:tcW w:w="1943" w:type="dxa"/>
            <w:tcBorders>
              <w:top w:val="nil"/>
              <w:left w:val="nil"/>
              <w:bottom w:val="single" w:sz="4" w:space="0" w:color="auto"/>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983AAF">
              <w:rPr>
                <w:rFonts w:ascii="Times New Roman" w:hAnsi="Times New Roman" w:cs="Times New Roman"/>
                <w:lang w:eastAsia="ru-RU"/>
              </w:rPr>
              <w:t>1 </w:t>
            </w:r>
            <w:r>
              <w:rPr>
                <w:rFonts w:ascii="Times New Roman" w:hAnsi="Times New Roman" w:cs="Times New Roman"/>
                <w:lang w:eastAsia="ru-RU"/>
              </w:rPr>
              <w:t>7</w:t>
            </w:r>
            <w:r w:rsidRPr="00983AAF">
              <w:rPr>
                <w:rFonts w:ascii="Times New Roman" w:hAnsi="Times New Roman" w:cs="Times New Roman"/>
                <w:lang w:eastAsia="ru-RU"/>
              </w:rPr>
              <w:t>6</w:t>
            </w:r>
            <w:r>
              <w:rPr>
                <w:rFonts w:ascii="Times New Roman" w:hAnsi="Times New Roman" w:cs="Times New Roman"/>
                <w:lang w:eastAsia="ru-RU"/>
              </w:rPr>
              <w:t>0</w:t>
            </w:r>
            <w:r w:rsidRPr="00983AAF">
              <w:rPr>
                <w:rFonts w:ascii="Times New Roman" w:hAnsi="Times New Roman" w:cs="Times New Roman"/>
                <w:lang w:eastAsia="ru-RU"/>
              </w:rPr>
              <w:t>,</w:t>
            </w:r>
            <w:r>
              <w:rPr>
                <w:rFonts w:ascii="Times New Roman" w:hAnsi="Times New Roman" w:cs="Times New Roman"/>
                <w:lang w:eastAsia="ru-RU"/>
              </w:rPr>
              <w:t>1</w:t>
            </w:r>
          </w:p>
        </w:tc>
        <w:tc>
          <w:tcPr>
            <w:tcW w:w="1551" w:type="dxa"/>
            <w:tcBorders>
              <w:top w:val="nil"/>
              <w:left w:val="nil"/>
              <w:bottom w:val="single" w:sz="4" w:space="0" w:color="auto"/>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sidRPr="00822276">
              <w:rPr>
                <w:rFonts w:ascii="Times New Roman" w:hAnsi="Times New Roman" w:cs="Times New Roman"/>
              </w:rPr>
              <w:t xml:space="preserve">96,6   </w:t>
            </w:r>
          </w:p>
        </w:tc>
      </w:tr>
      <w:tr w:rsidR="002B400C" w:rsidRPr="002B0446" w:rsidTr="00931A79">
        <w:tc>
          <w:tcPr>
            <w:tcW w:w="594"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2.</w:t>
            </w:r>
          </w:p>
        </w:tc>
        <w:tc>
          <w:tcPr>
            <w:tcW w:w="3434" w:type="dxa"/>
            <w:tcBorders>
              <w:top w:val="single" w:sz="4" w:space="0" w:color="auto"/>
              <w:left w:val="nil"/>
              <w:bottom w:val="single" w:sz="8" w:space="0" w:color="000000"/>
              <w:right w:val="single" w:sz="8" w:space="0" w:color="000000"/>
            </w:tcBorders>
            <w:hideMark/>
          </w:tcPr>
          <w:p w:rsidR="002B400C" w:rsidRPr="00983AAF" w:rsidRDefault="002B400C" w:rsidP="002B400C">
            <w:pPr>
              <w:spacing w:after="0" w:line="240" w:lineRule="auto"/>
              <w:rPr>
                <w:rFonts w:ascii="Times New Roman" w:hAnsi="Times New Roman" w:cs="Times New Roman"/>
                <w:lang w:eastAsia="ru-RU"/>
              </w:rPr>
            </w:pPr>
            <w:r w:rsidRPr="00983AAF">
              <w:rPr>
                <w:rFonts w:ascii="Times New Roman" w:hAnsi="Times New Roman" w:cs="Times New Roman"/>
                <w:lang w:eastAsia="ru-RU"/>
              </w:rPr>
              <w:t>ПАО «</w:t>
            </w:r>
            <w:proofErr w:type="spellStart"/>
            <w:r w:rsidRPr="00983AAF">
              <w:rPr>
                <w:rFonts w:ascii="Times New Roman" w:hAnsi="Times New Roman" w:cs="Times New Roman"/>
                <w:lang w:eastAsia="ru-RU"/>
              </w:rPr>
              <w:t>Газпромнефть</w:t>
            </w:r>
            <w:proofErr w:type="spellEnd"/>
            <w:r w:rsidRPr="00983AAF">
              <w:rPr>
                <w:rFonts w:ascii="Times New Roman" w:hAnsi="Times New Roman" w:cs="Times New Roman"/>
                <w:lang w:eastAsia="ru-RU"/>
              </w:rPr>
              <w:t>»</w:t>
            </w:r>
          </w:p>
        </w:tc>
        <w:tc>
          <w:tcPr>
            <w:tcW w:w="1942" w:type="dxa"/>
            <w:tcBorders>
              <w:top w:val="single" w:sz="4" w:space="0" w:color="auto"/>
              <w:left w:val="nil"/>
              <w:bottom w:val="single" w:sz="8" w:space="0" w:color="000000"/>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Pr="00983AAF">
              <w:rPr>
                <w:rFonts w:ascii="Times New Roman" w:hAnsi="Times New Roman" w:cs="Times New Roman"/>
                <w:lang w:eastAsia="ru-RU"/>
              </w:rPr>
              <w:t> </w:t>
            </w:r>
            <w:r>
              <w:rPr>
                <w:rFonts w:ascii="Times New Roman" w:hAnsi="Times New Roman" w:cs="Times New Roman"/>
                <w:lang w:eastAsia="ru-RU"/>
              </w:rPr>
              <w:t>611</w:t>
            </w:r>
            <w:r w:rsidRPr="00983AAF">
              <w:rPr>
                <w:rFonts w:ascii="Times New Roman" w:hAnsi="Times New Roman" w:cs="Times New Roman"/>
                <w:lang w:eastAsia="ru-RU"/>
              </w:rPr>
              <w:t>,9</w:t>
            </w:r>
          </w:p>
        </w:tc>
        <w:tc>
          <w:tcPr>
            <w:tcW w:w="1943" w:type="dxa"/>
            <w:tcBorders>
              <w:top w:val="single" w:sz="4" w:space="0" w:color="auto"/>
              <w:left w:val="nil"/>
              <w:bottom w:val="single" w:sz="8" w:space="0" w:color="000000"/>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r w:rsidRPr="00BE3AEF">
              <w:rPr>
                <w:rFonts w:ascii="Times New Roman" w:hAnsi="Times New Roman" w:cs="Times New Roman"/>
                <w:lang w:eastAsia="ru-RU"/>
              </w:rPr>
              <w:t> </w:t>
            </w:r>
            <w:r>
              <w:rPr>
                <w:rFonts w:ascii="Times New Roman" w:hAnsi="Times New Roman" w:cs="Times New Roman"/>
                <w:lang w:eastAsia="ru-RU"/>
              </w:rPr>
              <w:t>98</w:t>
            </w:r>
            <w:r w:rsidRPr="00BE3AEF">
              <w:rPr>
                <w:rFonts w:ascii="Times New Roman" w:hAnsi="Times New Roman" w:cs="Times New Roman"/>
                <w:lang w:eastAsia="ru-RU"/>
              </w:rPr>
              <w:t>4,</w:t>
            </w:r>
            <w:r>
              <w:rPr>
                <w:rFonts w:ascii="Times New Roman" w:hAnsi="Times New Roman" w:cs="Times New Roman"/>
                <w:lang w:eastAsia="ru-RU"/>
              </w:rPr>
              <w:t>7</w:t>
            </w:r>
          </w:p>
        </w:tc>
        <w:tc>
          <w:tcPr>
            <w:tcW w:w="1551" w:type="dxa"/>
            <w:tcBorders>
              <w:top w:val="single" w:sz="4" w:space="0" w:color="auto"/>
              <w:left w:val="nil"/>
              <w:bottom w:val="single" w:sz="8" w:space="0" w:color="000000"/>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92,7</w:t>
            </w:r>
            <w:r w:rsidRPr="00822276">
              <w:rPr>
                <w:rFonts w:ascii="Times New Roman" w:hAnsi="Times New Roman" w:cs="Times New Roman"/>
              </w:rPr>
              <w:t xml:space="preserve">   </w:t>
            </w:r>
          </w:p>
        </w:tc>
      </w:tr>
      <w:tr w:rsidR="002B400C" w:rsidRPr="002B0446" w:rsidTr="00931A79">
        <w:tc>
          <w:tcPr>
            <w:tcW w:w="594"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3.</w:t>
            </w:r>
          </w:p>
        </w:tc>
        <w:tc>
          <w:tcPr>
            <w:tcW w:w="3434" w:type="dxa"/>
            <w:tcBorders>
              <w:top w:val="single" w:sz="8" w:space="0" w:color="000000"/>
              <w:left w:val="nil"/>
              <w:bottom w:val="single" w:sz="8" w:space="0" w:color="000000"/>
              <w:right w:val="single" w:sz="8" w:space="0" w:color="000000"/>
            </w:tcBorders>
            <w:hideMark/>
          </w:tcPr>
          <w:p w:rsidR="002B400C" w:rsidRPr="00983AAF" w:rsidRDefault="002B400C" w:rsidP="002B400C">
            <w:pPr>
              <w:spacing w:after="0" w:line="240" w:lineRule="auto"/>
              <w:rPr>
                <w:rFonts w:ascii="Times New Roman" w:hAnsi="Times New Roman" w:cs="Times New Roman"/>
                <w:lang w:eastAsia="ru-RU"/>
              </w:rPr>
            </w:pPr>
            <w:r w:rsidRPr="00983AAF">
              <w:rPr>
                <w:rFonts w:ascii="Times New Roman" w:hAnsi="Times New Roman" w:cs="Times New Roman"/>
                <w:lang w:eastAsia="ru-RU"/>
              </w:rPr>
              <w:t>АО НК «</w:t>
            </w:r>
            <w:proofErr w:type="spellStart"/>
            <w:r w:rsidRPr="00983AAF">
              <w:rPr>
                <w:rFonts w:ascii="Times New Roman" w:hAnsi="Times New Roman" w:cs="Times New Roman"/>
                <w:lang w:eastAsia="ru-RU"/>
              </w:rPr>
              <w:t>РуссНефть</w:t>
            </w:r>
            <w:proofErr w:type="spellEnd"/>
            <w:r w:rsidRPr="00983AAF">
              <w:rPr>
                <w:rFonts w:ascii="Times New Roman" w:hAnsi="Times New Roman" w:cs="Times New Roman"/>
                <w:lang w:eastAsia="ru-RU"/>
              </w:rPr>
              <w:t>»</w:t>
            </w:r>
          </w:p>
        </w:tc>
        <w:tc>
          <w:tcPr>
            <w:tcW w:w="1942" w:type="dxa"/>
            <w:tcBorders>
              <w:top w:val="single" w:sz="8" w:space="0" w:color="000000"/>
              <w:left w:val="nil"/>
              <w:bottom w:val="single" w:sz="8" w:space="0" w:color="000000"/>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1 101</w:t>
            </w:r>
            <w:r w:rsidRPr="00983AAF">
              <w:rPr>
                <w:rFonts w:ascii="Times New Roman" w:hAnsi="Times New Roman" w:cs="Times New Roman"/>
                <w:lang w:eastAsia="ru-RU"/>
              </w:rPr>
              <w:t>,</w:t>
            </w:r>
            <w:r>
              <w:rPr>
                <w:rFonts w:ascii="Times New Roman" w:hAnsi="Times New Roman" w:cs="Times New Roman"/>
                <w:lang w:eastAsia="ru-RU"/>
              </w:rPr>
              <w:t>2</w:t>
            </w:r>
          </w:p>
        </w:tc>
        <w:tc>
          <w:tcPr>
            <w:tcW w:w="1943" w:type="dxa"/>
            <w:tcBorders>
              <w:top w:val="single" w:sz="8" w:space="0" w:color="000000"/>
              <w:left w:val="nil"/>
              <w:bottom w:val="single" w:sz="8" w:space="0" w:color="000000"/>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1 558,9</w:t>
            </w:r>
          </w:p>
        </w:tc>
        <w:tc>
          <w:tcPr>
            <w:tcW w:w="1551" w:type="dxa"/>
            <w:tcBorders>
              <w:top w:val="single" w:sz="8" w:space="0" w:color="000000"/>
              <w:left w:val="nil"/>
              <w:bottom w:val="single" w:sz="8" w:space="0" w:color="000000"/>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141,6</w:t>
            </w:r>
            <w:r w:rsidRPr="00822276">
              <w:rPr>
                <w:rFonts w:ascii="Times New Roman" w:hAnsi="Times New Roman" w:cs="Times New Roman"/>
              </w:rPr>
              <w:t xml:space="preserve">   </w:t>
            </w:r>
          </w:p>
        </w:tc>
      </w:tr>
      <w:tr w:rsidR="002B400C" w:rsidRPr="002B0446" w:rsidTr="00931A79">
        <w:tc>
          <w:tcPr>
            <w:tcW w:w="594"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4.</w:t>
            </w:r>
          </w:p>
        </w:tc>
        <w:tc>
          <w:tcPr>
            <w:tcW w:w="3434" w:type="dxa"/>
            <w:tcBorders>
              <w:top w:val="nil"/>
              <w:left w:val="nil"/>
              <w:bottom w:val="single" w:sz="8" w:space="0" w:color="000000"/>
              <w:right w:val="single" w:sz="8" w:space="0" w:color="000000"/>
            </w:tcBorders>
            <w:hideMark/>
          </w:tcPr>
          <w:p w:rsidR="002B400C" w:rsidRPr="00983AAF" w:rsidRDefault="002B400C" w:rsidP="002B400C">
            <w:pPr>
              <w:spacing w:after="0" w:line="240" w:lineRule="auto"/>
              <w:rPr>
                <w:rFonts w:ascii="Times New Roman" w:hAnsi="Times New Roman" w:cs="Times New Roman"/>
                <w:lang w:eastAsia="ru-RU"/>
              </w:rPr>
            </w:pPr>
            <w:r w:rsidRPr="00983AAF">
              <w:rPr>
                <w:rFonts w:ascii="Times New Roman" w:hAnsi="Times New Roman" w:cs="Times New Roman"/>
                <w:lang w:eastAsia="ru-RU"/>
              </w:rPr>
              <w:t>ПАО «</w:t>
            </w:r>
            <w:proofErr w:type="spellStart"/>
            <w:r w:rsidRPr="00983AAF">
              <w:rPr>
                <w:rFonts w:ascii="Times New Roman" w:hAnsi="Times New Roman" w:cs="Times New Roman"/>
                <w:lang w:eastAsia="ru-RU"/>
              </w:rPr>
              <w:t>Сургутнефтегаз</w:t>
            </w:r>
            <w:proofErr w:type="spellEnd"/>
            <w:r w:rsidRPr="00983AAF">
              <w:rPr>
                <w:rFonts w:ascii="Times New Roman" w:hAnsi="Times New Roman" w:cs="Times New Roman"/>
                <w:lang w:eastAsia="ru-RU"/>
              </w:rPr>
              <w:t>»</w:t>
            </w:r>
          </w:p>
        </w:tc>
        <w:tc>
          <w:tcPr>
            <w:tcW w:w="1942" w:type="dxa"/>
            <w:tcBorders>
              <w:top w:val="nil"/>
              <w:left w:val="nil"/>
              <w:bottom w:val="single" w:sz="8" w:space="0" w:color="000000"/>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59</w:t>
            </w:r>
            <w:r w:rsidRPr="00983AAF">
              <w:rPr>
                <w:rFonts w:ascii="Times New Roman" w:hAnsi="Times New Roman" w:cs="Times New Roman"/>
                <w:lang w:eastAsia="ru-RU"/>
              </w:rPr>
              <w:t>8,</w:t>
            </w:r>
            <w:r>
              <w:rPr>
                <w:rFonts w:ascii="Times New Roman" w:hAnsi="Times New Roman" w:cs="Times New Roman"/>
                <w:lang w:eastAsia="ru-RU"/>
              </w:rPr>
              <w:t>2</w:t>
            </w:r>
          </w:p>
        </w:tc>
        <w:tc>
          <w:tcPr>
            <w:tcW w:w="1943" w:type="dxa"/>
            <w:tcBorders>
              <w:top w:val="nil"/>
              <w:left w:val="nil"/>
              <w:bottom w:val="single" w:sz="8" w:space="0" w:color="000000"/>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BE3AEF">
              <w:rPr>
                <w:rFonts w:ascii="Times New Roman" w:hAnsi="Times New Roman" w:cs="Times New Roman"/>
                <w:lang w:eastAsia="ru-RU"/>
              </w:rPr>
              <w:t>9</w:t>
            </w:r>
            <w:r>
              <w:rPr>
                <w:rFonts w:ascii="Times New Roman" w:hAnsi="Times New Roman" w:cs="Times New Roman"/>
                <w:lang w:eastAsia="ru-RU"/>
              </w:rPr>
              <w:t>0</w:t>
            </w:r>
            <w:r w:rsidRPr="00BE3AEF">
              <w:rPr>
                <w:rFonts w:ascii="Times New Roman" w:hAnsi="Times New Roman" w:cs="Times New Roman"/>
                <w:lang w:eastAsia="ru-RU"/>
              </w:rPr>
              <w:t>,</w:t>
            </w:r>
            <w:r>
              <w:rPr>
                <w:rFonts w:ascii="Times New Roman" w:hAnsi="Times New Roman" w:cs="Times New Roman"/>
                <w:lang w:eastAsia="ru-RU"/>
              </w:rPr>
              <w:t>6</w:t>
            </w:r>
          </w:p>
        </w:tc>
        <w:tc>
          <w:tcPr>
            <w:tcW w:w="1551" w:type="dxa"/>
            <w:tcBorders>
              <w:top w:val="nil"/>
              <w:left w:val="nil"/>
              <w:bottom w:val="single" w:sz="8" w:space="0" w:color="000000"/>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98,7</w:t>
            </w:r>
            <w:r w:rsidRPr="00822276">
              <w:rPr>
                <w:rFonts w:ascii="Times New Roman" w:hAnsi="Times New Roman" w:cs="Times New Roman"/>
              </w:rPr>
              <w:t xml:space="preserve">   </w:t>
            </w:r>
          </w:p>
        </w:tc>
      </w:tr>
      <w:tr w:rsidR="002B400C" w:rsidRPr="002B0446" w:rsidTr="00931A79">
        <w:trPr>
          <w:trHeight w:val="43"/>
        </w:trPr>
        <w:tc>
          <w:tcPr>
            <w:tcW w:w="594" w:type="dxa"/>
            <w:tcBorders>
              <w:top w:val="single" w:sz="4" w:space="0" w:color="000000"/>
              <w:left w:val="single" w:sz="4" w:space="0" w:color="000000"/>
              <w:bottom w:val="single" w:sz="4" w:space="0" w:color="000000"/>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5.</w:t>
            </w:r>
          </w:p>
        </w:tc>
        <w:tc>
          <w:tcPr>
            <w:tcW w:w="3434" w:type="dxa"/>
            <w:tcBorders>
              <w:top w:val="nil"/>
              <w:left w:val="nil"/>
              <w:bottom w:val="single" w:sz="8" w:space="0" w:color="000000"/>
              <w:right w:val="single" w:sz="8" w:space="0" w:color="000000"/>
            </w:tcBorders>
            <w:hideMark/>
          </w:tcPr>
          <w:p w:rsidR="002B400C" w:rsidRPr="00983AAF" w:rsidRDefault="002B400C" w:rsidP="002B400C">
            <w:pPr>
              <w:spacing w:after="0" w:line="240" w:lineRule="auto"/>
              <w:rPr>
                <w:rFonts w:ascii="Times New Roman" w:hAnsi="Times New Roman" w:cs="Times New Roman"/>
                <w:lang w:eastAsia="ru-RU"/>
              </w:rPr>
            </w:pPr>
            <w:r w:rsidRPr="00983AAF">
              <w:rPr>
                <w:rFonts w:ascii="Times New Roman" w:hAnsi="Times New Roman" w:cs="Times New Roman"/>
                <w:lang w:eastAsia="ru-RU"/>
              </w:rPr>
              <w:t>ПАО «ЛУКОЙЛ»</w:t>
            </w:r>
          </w:p>
        </w:tc>
        <w:tc>
          <w:tcPr>
            <w:tcW w:w="1942" w:type="dxa"/>
            <w:tcBorders>
              <w:top w:val="nil"/>
              <w:left w:val="nil"/>
              <w:bottom w:val="single" w:sz="8" w:space="0" w:color="000000"/>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313</w:t>
            </w:r>
            <w:r w:rsidRPr="00983AAF">
              <w:rPr>
                <w:rFonts w:ascii="Times New Roman" w:hAnsi="Times New Roman" w:cs="Times New Roman"/>
                <w:lang w:eastAsia="ru-RU"/>
              </w:rPr>
              <w:t>,</w:t>
            </w:r>
            <w:r>
              <w:rPr>
                <w:rFonts w:ascii="Times New Roman" w:hAnsi="Times New Roman" w:cs="Times New Roman"/>
                <w:lang w:eastAsia="ru-RU"/>
              </w:rPr>
              <w:t>8</w:t>
            </w:r>
          </w:p>
        </w:tc>
        <w:tc>
          <w:tcPr>
            <w:tcW w:w="1943" w:type="dxa"/>
            <w:tcBorders>
              <w:top w:val="nil"/>
              <w:left w:val="nil"/>
              <w:bottom w:val="single" w:sz="8" w:space="0" w:color="000000"/>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BE3AEF">
              <w:rPr>
                <w:rFonts w:ascii="Times New Roman" w:hAnsi="Times New Roman" w:cs="Times New Roman"/>
                <w:lang w:eastAsia="ru-RU"/>
              </w:rPr>
              <w:t>27,</w:t>
            </w:r>
            <w:r>
              <w:rPr>
                <w:rFonts w:ascii="Times New Roman" w:hAnsi="Times New Roman" w:cs="Times New Roman"/>
                <w:lang w:eastAsia="ru-RU"/>
              </w:rPr>
              <w:t>1</w:t>
            </w:r>
          </w:p>
        </w:tc>
        <w:tc>
          <w:tcPr>
            <w:tcW w:w="1551" w:type="dxa"/>
            <w:tcBorders>
              <w:top w:val="nil"/>
              <w:left w:val="nil"/>
              <w:bottom w:val="single" w:sz="8" w:space="0" w:color="000000"/>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136,1</w:t>
            </w:r>
            <w:r w:rsidRPr="00822276">
              <w:rPr>
                <w:rFonts w:ascii="Times New Roman" w:hAnsi="Times New Roman" w:cs="Times New Roman"/>
              </w:rPr>
              <w:t xml:space="preserve">   </w:t>
            </w:r>
          </w:p>
        </w:tc>
      </w:tr>
      <w:tr w:rsidR="002B400C" w:rsidRPr="002B0446" w:rsidTr="00EF6BF0">
        <w:tc>
          <w:tcPr>
            <w:tcW w:w="594" w:type="dxa"/>
            <w:tcBorders>
              <w:top w:val="single" w:sz="4" w:space="0" w:color="000000"/>
              <w:left w:val="single" w:sz="4" w:space="0" w:color="000000"/>
              <w:bottom w:val="single" w:sz="4" w:space="0" w:color="auto"/>
              <w:right w:val="single" w:sz="4" w:space="0" w:color="000000"/>
            </w:tcBorders>
            <w:vAlign w:val="center"/>
            <w:hideMark/>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6.</w:t>
            </w:r>
          </w:p>
        </w:tc>
        <w:tc>
          <w:tcPr>
            <w:tcW w:w="3434" w:type="dxa"/>
            <w:tcBorders>
              <w:top w:val="nil"/>
              <w:left w:val="nil"/>
              <w:bottom w:val="single" w:sz="4" w:space="0" w:color="auto"/>
              <w:right w:val="single" w:sz="8" w:space="0" w:color="000000"/>
            </w:tcBorders>
            <w:hideMark/>
          </w:tcPr>
          <w:p w:rsidR="002B400C" w:rsidRPr="00983AAF" w:rsidRDefault="002B400C" w:rsidP="002B400C">
            <w:pPr>
              <w:spacing w:after="0" w:line="240" w:lineRule="auto"/>
              <w:rPr>
                <w:rFonts w:ascii="Times New Roman" w:hAnsi="Times New Roman" w:cs="Times New Roman"/>
                <w:lang w:eastAsia="ru-RU"/>
              </w:rPr>
            </w:pPr>
            <w:r w:rsidRPr="00983AAF">
              <w:rPr>
                <w:rFonts w:ascii="Times New Roman" w:hAnsi="Times New Roman" w:cs="Times New Roman"/>
                <w:lang w:eastAsia="ru-RU"/>
              </w:rPr>
              <w:t>ПАО «АНК «</w:t>
            </w:r>
            <w:proofErr w:type="spellStart"/>
            <w:r w:rsidRPr="00983AAF">
              <w:rPr>
                <w:rFonts w:ascii="Times New Roman" w:hAnsi="Times New Roman" w:cs="Times New Roman"/>
                <w:lang w:eastAsia="ru-RU"/>
              </w:rPr>
              <w:t>Башнефть</w:t>
            </w:r>
            <w:proofErr w:type="spellEnd"/>
            <w:r w:rsidRPr="00983AAF">
              <w:rPr>
                <w:rFonts w:ascii="Times New Roman" w:hAnsi="Times New Roman" w:cs="Times New Roman"/>
                <w:lang w:eastAsia="ru-RU"/>
              </w:rPr>
              <w:t xml:space="preserve">» </w:t>
            </w:r>
          </w:p>
        </w:tc>
        <w:tc>
          <w:tcPr>
            <w:tcW w:w="1942" w:type="dxa"/>
            <w:tcBorders>
              <w:top w:val="single" w:sz="8" w:space="0" w:color="000000"/>
              <w:left w:val="nil"/>
              <w:bottom w:val="single" w:sz="4" w:space="0" w:color="auto"/>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sidRPr="00983AAF">
              <w:rPr>
                <w:rFonts w:ascii="Times New Roman" w:hAnsi="Times New Roman" w:cs="Times New Roman"/>
                <w:lang w:eastAsia="ru-RU"/>
              </w:rPr>
              <w:t>3,</w:t>
            </w:r>
            <w:r>
              <w:rPr>
                <w:rFonts w:ascii="Times New Roman" w:hAnsi="Times New Roman" w:cs="Times New Roman"/>
                <w:lang w:eastAsia="ru-RU"/>
              </w:rPr>
              <w:t>9</w:t>
            </w:r>
          </w:p>
        </w:tc>
        <w:tc>
          <w:tcPr>
            <w:tcW w:w="1943" w:type="dxa"/>
            <w:tcBorders>
              <w:top w:val="single" w:sz="8" w:space="0" w:color="000000"/>
              <w:left w:val="nil"/>
              <w:bottom w:val="single" w:sz="4" w:space="0" w:color="auto"/>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3,7</w:t>
            </w:r>
          </w:p>
        </w:tc>
        <w:tc>
          <w:tcPr>
            <w:tcW w:w="1551" w:type="dxa"/>
            <w:tcBorders>
              <w:top w:val="nil"/>
              <w:left w:val="nil"/>
              <w:bottom w:val="single" w:sz="8" w:space="0" w:color="000000"/>
              <w:right w:val="single" w:sz="8" w:space="0" w:color="000000"/>
            </w:tcBorders>
            <w:vAlign w:val="center"/>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94,9</w:t>
            </w:r>
            <w:r w:rsidRPr="00822276">
              <w:rPr>
                <w:rFonts w:ascii="Times New Roman" w:hAnsi="Times New Roman" w:cs="Times New Roman"/>
              </w:rPr>
              <w:t xml:space="preserve">   </w:t>
            </w:r>
          </w:p>
        </w:tc>
      </w:tr>
      <w:tr w:rsidR="002B400C" w:rsidRPr="002B0446" w:rsidTr="00EF6BF0">
        <w:tc>
          <w:tcPr>
            <w:tcW w:w="4028" w:type="dxa"/>
            <w:gridSpan w:val="2"/>
            <w:tcBorders>
              <w:top w:val="single" w:sz="4" w:space="0" w:color="auto"/>
              <w:left w:val="single" w:sz="4" w:space="0" w:color="000000"/>
              <w:bottom w:val="single" w:sz="4" w:space="0" w:color="000000"/>
              <w:right w:val="single" w:sz="4" w:space="0" w:color="000000"/>
            </w:tcBorders>
            <w:vAlign w:val="center"/>
            <w:hideMark/>
          </w:tcPr>
          <w:p w:rsidR="002B400C" w:rsidRPr="00983AAF" w:rsidRDefault="002B400C" w:rsidP="002B400C">
            <w:pPr>
              <w:snapToGrid w:val="0"/>
              <w:spacing w:after="0" w:line="240" w:lineRule="auto"/>
              <w:jc w:val="right"/>
              <w:rPr>
                <w:rFonts w:ascii="Times New Roman" w:hAnsi="Times New Roman" w:cs="Times New Roman"/>
                <w:lang w:eastAsia="ru-RU"/>
              </w:rPr>
            </w:pPr>
            <w:r w:rsidRPr="00983AAF">
              <w:rPr>
                <w:rFonts w:ascii="Times New Roman" w:hAnsi="Times New Roman" w:cs="Times New Roman"/>
                <w:lang w:eastAsia="ru-RU"/>
              </w:rPr>
              <w:t>Итого:</w:t>
            </w:r>
          </w:p>
        </w:tc>
        <w:tc>
          <w:tcPr>
            <w:tcW w:w="1942" w:type="dxa"/>
            <w:tcBorders>
              <w:top w:val="single" w:sz="4" w:space="0" w:color="auto"/>
              <w:left w:val="nil"/>
              <w:bottom w:val="single" w:sz="8" w:space="0" w:color="000000"/>
              <w:right w:val="single" w:sz="8" w:space="0" w:color="000000"/>
            </w:tcBorders>
          </w:tcPr>
          <w:p w:rsidR="002B400C" w:rsidRPr="00983AA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33 </w:t>
            </w:r>
            <w:r w:rsidRPr="00983AAF">
              <w:rPr>
                <w:rFonts w:ascii="Times New Roman" w:hAnsi="Times New Roman" w:cs="Times New Roman"/>
                <w:lang w:eastAsia="ru-RU"/>
              </w:rPr>
              <w:t>1</w:t>
            </w:r>
            <w:r>
              <w:rPr>
                <w:rFonts w:ascii="Times New Roman" w:hAnsi="Times New Roman" w:cs="Times New Roman"/>
                <w:lang w:eastAsia="ru-RU"/>
              </w:rPr>
              <w:t>49,0</w:t>
            </w:r>
          </w:p>
        </w:tc>
        <w:tc>
          <w:tcPr>
            <w:tcW w:w="1943" w:type="dxa"/>
            <w:tcBorders>
              <w:top w:val="single" w:sz="4" w:space="0" w:color="auto"/>
              <w:left w:val="nil"/>
              <w:bottom w:val="single" w:sz="8" w:space="0" w:color="000000"/>
              <w:right w:val="single" w:sz="8" w:space="0" w:color="000000"/>
            </w:tcBorders>
          </w:tcPr>
          <w:p w:rsidR="002B400C" w:rsidRPr="00BE3AEF" w:rsidRDefault="002B400C" w:rsidP="002B400C">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BE3AEF">
              <w:rPr>
                <w:rFonts w:ascii="Times New Roman" w:hAnsi="Times New Roman" w:cs="Times New Roman"/>
                <w:lang w:eastAsia="ru-RU"/>
              </w:rPr>
              <w:t>2 </w:t>
            </w:r>
            <w:r>
              <w:rPr>
                <w:rFonts w:ascii="Times New Roman" w:hAnsi="Times New Roman" w:cs="Times New Roman"/>
                <w:lang w:eastAsia="ru-RU"/>
              </w:rPr>
              <w:t>325</w:t>
            </w:r>
            <w:r w:rsidRPr="00BE3AEF">
              <w:rPr>
                <w:rFonts w:ascii="Times New Roman" w:hAnsi="Times New Roman" w:cs="Times New Roman"/>
                <w:lang w:eastAsia="ru-RU"/>
              </w:rPr>
              <w:t>,</w:t>
            </w:r>
            <w:r>
              <w:rPr>
                <w:rFonts w:ascii="Times New Roman" w:hAnsi="Times New Roman" w:cs="Times New Roman"/>
                <w:lang w:eastAsia="ru-RU"/>
              </w:rPr>
              <w:t>1</w:t>
            </w:r>
          </w:p>
        </w:tc>
        <w:tc>
          <w:tcPr>
            <w:tcW w:w="1551" w:type="dxa"/>
            <w:tcBorders>
              <w:top w:val="nil"/>
              <w:left w:val="nil"/>
              <w:bottom w:val="single" w:sz="8" w:space="0" w:color="000000"/>
              <w:right w:val="single" w:sz="8" w:space="0" w:color="000000"/>
            </w:tcBorders>
          </w:tcPr>
          <w:p w:rsidR="002B400C" w:rsidRPr="00822276" w:rsidRDefault="002B400C" w:rsidP="002B400C">
            <w:pPr>
              <w:spacing w:after="0" w:line="240" w:lineRule="auto"/>
              <w:jc w:val="center"/>
              <w:rPr>
                <w:rFonts w:ascii="Times New Roman" w:hAnsi="Times New Roman" w:cs="Times New Roman"/>
              </w:rPr>
            </w:pPr>
            <w:r>
              <w:rPr>
                <w:rFonts w:ascii="Times New Roman" w:hAnsi="Times New Roman" w:cs="Times New Roman"/>
              </w:rPr>
              <w:t>97,5</w:t>
            </w:r>
          </w:p>
        </w:tc>
      </w:tr>
    </w:tbl>
    <w:p w:rsidR="002B400C" w:rsidRPr="00763B0E" w:rsidRDefault="002B400C" w:rsidP="002B400C">
      <w:pPr>
        <w:autoSpaceDN w:val="0"/>
        <w:adjustRightInd w:val="0"/>
        <w:spacing w:after="0" w:line="240" w:lineRule="auto"/>
        <w:ind w:firstLine="709"/>
        <w:jc w:val="both"/>
        <w:rPr>
          <w:rFonts w:ascii="Times New Roman" w:hAnsi="Times New Roman" w:cs="Times New Roman"/>
          <w:sz w:val="28"/>
          <w:szCs w:val="28"/>
          <w:lang w:eastAsia="ru-RU"/>
        </w:rPr>
      </w:pPr>
      <w:r w:rsidRPr="00763B0E">
        <w:rPr>
          <w:rFonts w:ascii="Times New Roman" w:hAnsi="Times New Roman" w:cs="Times New Roman"/>
          <w:sz w:val="28"/>
          <w:szCs w:val="28"/>
          <w:lang w:eastAsia="ru-RU"/>
        </w:rPr>
        <w:t xml:space="preserve">Объем природного газа, извлеченного из недр на территории Ханты-Мансийского района за январь-сентябрь 2019 года, по данным Департамента по </w:t>
      </w:r>
      <w:proofErr w:type="spellStart"/>
      <w:r w:rsidRPr="00763B0E">
        <w:rPr>
          <w:rFonts w:ascii="Times New Roman" w:hAnsi="Times New Roman" w:cs="Times New Roman"/>
          <w:sz w:val="28"/>
          <w:szCs w:val="28"/>
          <w:lang w:eastAsia="ru-RU"/>
        </w:rPr>
        <w:t>недропользованию</w:t>
      </w:r>
      <w:proofErr w:type="spellEnd"/>
      <w:r w:rsidRPr="00763B0E">
        <w:rPr>
          <w:rFonts w:ascii="Times New Roman" w:hAnsi="Times New Roman" w:cs="Times New Roman"/>
          <w:sz w:val="28"/>
          <w:szCs w:val="28"/>
          <w:lang w:eastAsia="ru-RU"/>
        </w:rPr>
        <w:t xml:space="preserve"> автономного округа, составил 3 333,3 млн. куб. м, </w:t>
      </w:r>
      <w:r w:rsidRPr="00763B0E">
        <w:rPr>
          <w:rFonts w:ascii="Times New Roman" w:hAnsi="Times New Roman" w:cs="Times New Roman"/>
          <w:sz w:val="28"/>
          <w:szCs w:val="28"/>
          <w:lang w:eastAsia="ru-RU"/>
        </w:rPr>
        <w:br/>
        <w:t xml:space="preserve">увеличившись по сравнению с аналогичным показателем 2018 года на </w:t>
      </w:r>
      <w:r>
        <w:rPr>
          <w:rFonts w:ascii="Times New Roman" w:hAnsi="Times New Roman" w:cs="Times New Roman"/>
          <w:sz w:val="28"/>
          <w:szCs w:val="28"/>
          <w:lang w:eastAsia="ru-RU"/>
        </w:rPr>
        <w:t>5</w:t>
      </w:r>
      <w:r w:rsidRPr="00763B0E">
        <w:rPr>
          <w:rFonts w:ascii="Times New Roman" w:hAnsi="Times New Roman" w:cs="Times New Roman"/>
          <w:sz w:val="28"/>
          <w:szCs w:val="28"/>
          <w:lang w:eastAsia="ru-RU"/>
        </w:rPr>
        <w:t>,</w:t>
      </w:r>
      <w:r>
        <w:rPr>
          <w:rFonts w:ascii="Times New Roman" w:hAnsi="Times New Roman" w:cs="Times New Roman"/>
          <w:sz w:val="28"/>
          <w:szCs w:val="28"/>
          <w:lang w:eastAsia="ru-RU"/>
        </w:rPr>
        <w:t>6</w:t>
      </w:r>
      <w:r w:rsidRPr="00763B0E">
        <w:rPr>
          <w:rFonts w:ascii="Times New Roman" w:hAnsi="Times New Roman" w:cs="Times New Roman"/>
          <w:sz w:val="28"/>
          <w:szCs w:val="28"/>
          <w:lang w:eastAsia="ru-RU"/>
        </w:rPr>
        <w:t>% (январь-сентябрь 2018 года – 3 155,8 млн. куб. м).</w:t>
      </w:r>
    </w:p>
    <w:p w:rsidR="002B400C" w:rsidRPr="00E615D9"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E615D9">
        <w:rPr>
          <w:rFonts w:ascii="Times New Roman" w:hAnsi="Times New Roman" w:cs="Times New Roman"/>
          <w:sz w:val="28"/>
          <w:szCs w:val="28"/>
          <w:lang w:eastAsia="ru-RU"/>
        </w:rPr>
        <w:t>За январь-сентябрь 2019 года наибольшие объемы газа добыты предприятиями: ПАО «НК «Роснефть» – 2 323,4 млн. куб. м (69,</w:t>
      </w:r>
      <w:r>
        <w:rPr>
          <w:rFonts w:ascii="Times New Roman" w:hAnsi="Times New Roman" w:cs="Times New Roman"/>
          <w:sz w:val="28"/>
          <w:szCs w:val="28"/>
          <w:lang w:eastAsia="ru-RU"/>
        </w:rPr>
        <w:t>7</w:t>
      </w:r>
      <w:r w:rsidRPr="00E615D9">
        <w:rPr>
          <w:rFonts w:ascii="Times New Roman" w:hAnsi="Times New Roman" w:cs="Times New Roman"/>
          <w:sz w:val="28"/>
          <w:szCs w:val="28"/>
          <w:lang w:eastAsia="ru-RU"/>
        </w:rPr>
        <w:t>% от</w:t>
      </w:r>
      <w:r w:rsidRPr="002B0446">
        <w:rPr>
          <w:rFonts w:ascii="Times New Roman" w:hAnsi="Times New Roman" w:cs="Times New Roman"/>
          <w:color w:val="FF0000"/>
          <w:sz w:val="28"/>
          <w:szCs w:val="28"/>
          <w:lang w:eastAsia="ru-RU"/>
        </w:rPr>
        <w:t xml:space="preserve"> </w:t>
      </w:r>
      <w:r w:rsidRPr="00E615D9">
        <w:rPr>
          <w:rFonts w:ascii="Times New Roman" w:hAnsi="Times New Roman" w:cs="Times New Roman"/>
          <w:sz w:val="28"/>
          <w:szCs w:val="28"/>
          <w:lang w:eastAsia="ru-RU"/>
        </w:rPr>
        <w:t>общего объема добытого газа); ПАО «</w:t>
      </w:r>
      <w:proofErr w:type="spellStart"/>
      <w:r w:rsidRPr="00E615D9">
        <w:rPr>
          <w:rFonts w:ascii="Times New Roman" w:hAnsi="Times New Roman" w:cs="Times New Roman"/>
          <w:sz w:val="28"/>
          <w:szCs w:val="28"/>
          <w:lang w:eastAsia="ru-RU"/>
        </w:rPr>
        <w:t>Газпромнефть</w:t>
      </w:r>
      <w:proofErr w:type="spellEnd"/>
      <w:r w:rsidRPr="00E615D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842</w:t>
      </w:r>
      <w:r w:rsidRPr="00E615D9">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E615D9">
        <w:rPr>
          <w:rFonts w:ascii="Times New Roman" w:hAnsi="Times New Roman" w:cs="Times New Roman"/>
          <w:sz w:val="28"/>
          <w:szCs w:val="28"/>
          <w:lang w:eastAsia="ru-RU"/>
        </w:rPr>
        <w:t xml:space="preserve"> млн. куб. м</w:t>
      </w:r>
      <w:r w:rsidRPr="002B0446">
        <w:rPr>
          <w:rFonts w:ascii="Times New Roman" w:hAnsi="Times New Roman" w:cs="Times New Roman"/>
          <w:color w:val="FF0000"/>
          <w:sz w:val="28"/>
          <w:szCs w:val="28"/>
          <w:lang w:eastAsia="ru-RU"/>
        </w:rPr>
        <w:t xml:space="preserve"> </w:t>
      </w:r>
      <w:r w:rsidRPr="00E615D9">
        <w:rPr>
          <w:rFonts w:ascii="Times New Roman" w:hAnsi="Times New Roman" w:cs="Times New Roman"/>
          <w:sz w:val="28"/>
          <w:szCs w:val="28"/>
          <w:lang w:eastAsia="ru-RU"/>
        </w:rPr>
        <w:t>(25,3%).</w:t>
      </w:r>
    </w:p>
    <w:p w:rsidR="002B400C" w:rsidRPr="000A77C6"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8B2D53">
        <w:rPr>
          <w:rFonts w:ascii="Times New Roman" w:hAnsi="Times New Roman" w:cs="Times New Roman"/>
          <w:sz w:val="28"/>
          <w:szCs w:val="28"/>
          <w:lang w:eastAsia="ru-RU"/>
        </w:rPr>
        <w:t>За январь-сентябрь 2019 года было введено в эксплуатацию 628 новых добывающих скважин, что на 130 скважин или на 17,2% меньше, чем за</w:t>
      </w:r>
      <w:r w:rsidRPr="002B0446">
        <w:rPr>
          <w:rFonts w:ascii="Times New Roman" w:hAnsi="Times New Roman" w:cs="Times New Roman"/>
          <w:color w:val="FF0000"/>
          <w:sz w:val="28"/>
          <w:szCs w:val="28"/>
          <w:lang w:eastAsia="ru-RU"/>
        </w:rPr>
        <w:t xml:space="preserve"> </w:t>
      </w:r>
      <w:r w:rsidRPr="008B2D53">
        <w:rPr>
          <w:rFonts w:ascii="Times New Roman" w:hAnsi="Times New Roman" w:cs="Times New Roman"/>
          <w:sz w:val="28"/>
          <w:szCs w:val="28"/>
          <w:lang w:eastAsia="ru-RU"/>
        </w:rPr>
        <w:t>аналогичный период  2018 года (758 скважин). Эксплуатационным бурением</w:t>
      </w:r>
      <w:r w:rsidRPr="002B0446">
        <w:rPr>
          <w:rFonts w:ascii="Times New Roman" w:hAnsi="Times New Roman" w:cs="Times New Roman"/>
          <w:color w:val="FF0000"/>
          <w:sz w:val="28"/>
          <w:szCs w:val="28"/>
          <w:lang w:eastAsia="ru-RU"/>
        </w:rPr>
        <w:t xml:space="preserve"> </w:t>
      </w:r>
      <w:r w:rsidRPr="000A77C6">
        <w:rPr>
          <w:rFonts w:ascii="Times New Roman" w:hAnsi="Times New Roman" w:cs="Times New Roman"/>
          <w:sz w:val="28"/>
          <w:szCs w:val="28"/>
          <w:lang w:eastAsia="ru-RU"/>
        </w:rPr>
        <w:t>пройдено 2 099,8 тыс. м, что на 19,6% ниже аналогичного показателя 2018 года (2 610,3 тыс.м). Эксплуатационный фонд добывающих скважин за девять месяцев 2019 года составил 10 546 единиц, что на 4,8% выше аналогичного показателя 2018 года (10 062 единицы).</w:t>
      </w:r>
    </w:p>
    <w:p w:rsidR="002B400C" w:rsidRPr="000E1516"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5E37A0">
        <w:rPr>
          <w:rFonts w:ascii="Times New Roman" w:hAnsi="Times New Roman" w:cs="Times New Roman"/>
          <w:sz w:val="28"/>
          <w:szCs w:val="28"/>
          <w:lang w:eastAsia="ru-RU"/>
        </w:rPr>
        <w:t>Добычу общераспространенных полезных ископаемых (далее – ОПИ) на территории района</w:t>
      </w:r>
      <w:r w:rsidRPr="002B044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в январе-</w:t>
      </w:r>
      <w:r w:rsidRPr="005E37A0">
        <w:rPr>
          <w:rFonts w:ascii="Times New Roman" w:hAnsi="Times New Roman" w:cs="Times New Roman"/>
          <w:sz w:val="28"/>
          <w:szCs w:val="28"/>
          <w:lang w:eastAsia="ru-RU"/>
        </w:rPr>
        <w:t>сентябре 2019 года осуществляло</w:t>
      </w:r>
      <w:r w:rsidRPr="002B0446">
        <w:rPr>
          <w:rFonts w:ascii="Times New Roman" w:hAnsi="Times New Roman" w:cs="Times New Roman"/>
          <w:color w:val="FF0000"/>
          <w:sz w:val="28"/>
          <w:szCs w:val="28"/>
          <w:lang w:eastAsia="ru-RU"/>
        </w:rPr>
        <w:t xml:space="preserve"> </w:t>
      </w:r>
      <w:r w:rsidRPr="005E37A0">
        <w:rPr>
          <w:rFonts w:ascii="Times New Roman" w:hAnsi="Times New Roman" w:cs="Times New Roman"/>
          <w:sz w:val="28"/>
          <w:szCs w:val="28"/>
          <w:lang w:eastAsia="ru-RU"/>
        </w:rPr>
        <w:t>11 компаний</w:t>
      </w:r>
      <w:r>
        <w:rPr>
          <w:rFonts w:ascii="Times New Roman" w:hAnsi="Times New Roman" w:cs="Times New Roman"/>
          <w:sz w:val="28"/>
          <w:szCs w:val="28"/>
          <w:lang w:eastAsia="ru-RU"/>
        </w:rPr>
        <w:t xml:space="preserve"> (в январе-сентябре 2018 года – 9 компаний)</w:t>
      </w:r>
      <w:r w:rsidRPr="005E37A0">
        <w:rPr>
          <w:rFonts w:ascii="Times New Roman" w:hAnsi="Times New Roman" w:cs="Times New Roman"/>
          <w:sz w:val="28"/>
          <w:szCs w:val="28"/>
          <w:lang w:eastAsia="ru-RU"/>
        </w:rPr>
        <w:t>.</w:t>
      </w:r>
      <w:r w:rsidRPr="002B0446">
        <w:rPr>
          <w:rFonts w:ascii="Times New Roman" w:hAnsi="Times New Roman" w:cs="Times New Roman"/>
          <w:color w:val="FF0000"/>
          <w:sz w:val="28"/>
          <w:szCs w:val="28"/>
          <w:lang w:eastAsia="ru-RU"/>
        </w:rPr>
        <w:t xml:space="preserve"> </w:t>
      </w:r>
      <w:r w:rsidRPr="00DE4602">
        <w:rPr>
          <w:rFonts w:ascii="Times New Roman" w:hAnsi="Times New Roman" w:cs="Times New Roman"/>
          <w:sz w:val="28"/>
          <w:szCs w:val="28"/>
          <w:lang w:eastAsia="ru-RU"/>
        </w:rPr>
        <w:t>Суммарный объем добычи всех ОПИ составил 18 547,9 тыс. куб. м, в том числе песка – 18 544,</w:t>
      </w:r>
      <w:r>
        <w:rPr>
          <w:rFonts w:ascii="Times New Roman" w:hAnsi="Times New Roman" w:cs="Times New Roman"/>
          <w:sz w:val="28"/>
          <w:szCs w:val="28"/>
          <w:lang w:eastAsia="ru-RU"/>
        </w:rPr>
        <w:t>9</w:t>
      </w:r>
      <w:r w:rsidRPr="002B0446">
        <w:rPr>
          <w:rFonts w:ascii="Times New Roman" w:hAnsi="Times New Roman" w:cs="Times New Roman"/>
          <w:color w:val="FF0000"/>
          <w:sz w:val="28"/>
          <w:szCs w:val="28"/>
          <w:lang w:eastAsia="ru-RU"/>
        </w:rPr>
        <w:t xml:space="preserve">  </w:t>
      </w:r>
      <w:r w:rsidRPr="00DE4602">
        <w:rPr>
          <w:rFonts w:ascii="Times New Roman" w:hAnsi="Times New Roman" w:cs="Times New Roman"/>
          <w:sz w:val="28"/>
          <w:szCs w:val="28"/>
          <w:lang w:eastAsia="ru-RU"/>
        </w:rPr>
        <w:t>тыс. куб. м (99,98% от общего объема ОПИ). По сравнению с показателями</w:t>
      </w:r>
      <w:r w:rsidRPr="002B0446">
        <w:rPr>
          <w:rFonts w:ascii="Times New Roman" w:hAnsi="Times New Roman" w:cs="Times New Roman"/>
          <w:color w:val="FF0000"/>
          <w:sz w:val="28"/>
          <w:szCs w:val="28"/>
          <w:lang w:eastAsia="ru-RU"/>
        </w:rPr>
        <w:t xml:space="preserve"> </w:t>
      </w:r>
      <w:r w:rsidRPr="00DE4602">
        <w:rPr>
          <w:rFonts w:ascii="Times New Roman" w:hAnsi="Times New Roman" w:cs="Times New Roman"/>
          <w:sz w:val="28"/>
          <w:szCs w:val="28"/>
          <w:lang w:eastAsia="ru-RU"/>
        </w:rPr>
        <w:t xml:space="preserve">за аналогичный период 2018 года добыча </w:t>
      </w:r>
      <w:r w:rsidRPr="000E1516">
        <w:rPr>
          <w:rFonts w:ascii="Times New Roman" w:hAnsi="Times New Roman" w:cs="Times New Roman"/>
          <w:sz w:val="28"/>
          <w:szCs w:val="28"/>
          <w:lang w:eastAsia="ru-RU"/>
        </w:rPr>
        <w:t>ОПИ увеличилась на 16,0% (15 995,8 тыс. куб. метров). Лидером по добыче ОПИ на территории района в январе-сентябре 2019 года являлось ООО «</w:t>
      </w:r>
      <w:proofErr w:type="spellStart"/>
      <w:r w:rsidRPr="000E1516">
        <w:rPr>
          <w:rFonts w:ascii="Times New Roman" w:hAnsi="Times New Roman" w:cs="Times New Roman"/>
          <w:sz w:val="28"/>
          <w:szCs w:val="28"/>
          <w:lang w:eastAsia="ru-RU"/>
        </w:rPr>
        <w:t>РН-Юганскнефтегаз</w:t>
      </w:r>
      <w:proofErr w:type="spellEnd"/>
      <w:r w:rsidRPr="000E1516">
        <w:rPr>
          <w:rFonts w:ascii="Times New Roman" w:hAnsi="Times New Roman" w:cs="Times New Roman"/>
          <w:sz w:val="28"/>
          <w:szCs w:val="28"/>
          <w:lang w:eastAsia="ru-RU"/>
        </w:rPr>
        <w:t>» – 10 176,6 тыс. куб. м (54,9% от общего объема добычи ОПИ).</w:t>
      </w:r>
    </w:p>
    <w:p w:rsidR="002B400C" w:rsidRPr="009F25E4" w:rsidRDefault="002B400C" w:rsidP="002B400C">
      <w:pPr>
        <w:autoSpaceDN w:val="0"/>
        <w:adjustRightInd w:val="0"/>
        <w:spacing w:after="0" w:line="240" w:lineRule="auto"/>
        <w:ind w:firstLine="708"/>
        <w:jc w:val="both"/>
        <w:rPr>
          <w:rFonts w:ascii="Times New Roman" w:hAnsi="Times New Roman" w:cs="Times New Roman"/>
          <w:i/>
          <w:sz w:val="28"/>
          <w:szCs w:val="28"/>
          <w:lang w:eastAsia="ru-RU"/>
        </w:rPr>
      </w:pPr>
      <w:r w:rsidRPr="009F25E4">
        <w:rPr>
          <w:rFonts w:ascii="Times New Roman" w:hAnsi="Times New Roman" w:cs="Times New Roman"/>
          <w:i/>
          <w:sz w:val="28"/>
          <w:szCs w:val="28"/>
          <w:lang w:eastAsia="ru-RU"/>
        </w:rPr>
        <w:t>Обеспечение электрической энергией, газом и паром; кондиционирование воздуха</w:t>
      </w:r>
    </w:p>
    <w:p w:rsidR="002B400C" w:rsidRPr="00E54EEE" w:rsidRDefault="002B400C" w:rsidP="002B400C">
      <w:pPr>
        <w:autoSpaceDN w:val="0"/>
        <w:adjustRightInd w:val="0"/>
        <w:spacing w:after="0" w:line="240" w:lineRule="auto"/>
        <w:ind w:firstLine="708"/>
        <w:jc w:val="both"/>
        <w:rPr>
          <w:rFonts w:ascii="Times New Roman" w:hAnsi="Times New Roman" w:cs="Times New Roman"/>
          <w:sz w:val="28"/>
          <w:szCs w:val="28"/>
          <w:shd w:val="clear" w:color="auto" w:fill="FFFFFF"/>
          <w:lang w:eastAsia="ru-RU"/>
        </w:rPr>
      </w:pPr>
      <w:r w:rsidRPr="00E54EEE">
        <w:rPr>
          <w:rFonts w:ascii="Times New Roman" w:hAnsi="Times New Roman" w:cs="Times New Roman"/>
          <w:sz w:val="28"/>
          <w:szCs w:val="28"/>
          <w:lang w:eastAsia="ru-RU"/>
        </w:rPr>
        <w:t xml:space="preserve">Обеспечение электрической энергией, газом и паром за январь-сентябрь 2019 года </w:t>
      </w:r>
      <w:r w:rsidRPr="00E54EEE">
        <w:rPr>
          <w:rFonts w:ascii="Times New Roman" w:hAnsi="Times New Roman" w:cs="Times New Roman"/>
          <w:bCs/>
          <w:sz w:val="28"/>
          <w:szCs w:val="28"/>
          <w:lang w:eastAsia="ru-RU"/>
        </w:rPr>
        <w:t xml:space="preserve">в действующих ценах сложилось в объеме 2 373,5 </w:t>
      </w:r>
      <w:r w:rsidRPr="00E54EEE">
        <w:rPr>
          <w:rFonts w:ascii="Times New Roman" w:hAnsi="Times New Roman" w:cs="Times New Roman"/>
          <w:sz w:val="28"/>
          <w:szCs w:val="28"/>
          <w:lang w:eastAsia="ru-RU"/>
        </w:rPr>
        <w:t xml:space="preserve">млн. рублей или 127,4% к аналогичному показателю прошлого года (за январь-сентябрь 2018 года – 1 863,2 млн. рублей). </w:t>
      </w:r>
    </w:p>
    <w:p w:rsidR="002B400C" w:rsidRPr="009F25E4" w:rsidRDefault="002B400C" w:rsidP="002B400C">
      <w:pPr>
        <w:autoSpaceDN w:val="0"/>
        <w:adjustRightInd w:val="0"/>
        <w:spacing w:after="0" w:line="240" w:lineRule="auto"/>
        <w:ind w:firstLine="708"/>
        <w:jc w:val="both"/>
        <w:rPr>
          <w:rFonts w:ascii="Times New Roman" w:hAnsi="Times New Roman" w:cs="Times New Roman"/>
          <w:sz w:val="28"/>
          <w:szCs w:val="28"/>
          <w:shd w:val="clear" w:color="auto" w:fill="FFFFFF"/>
          <w:lang w:eastAsia="ru-RU"/>
        </w:rPr>
      </w:pPr>
      <w:r w:rsidRPr="00967DDE">
        <w:rPr>
          <w:rFonts w:ascii="Times New Roman" w:hAnsi="Times New Roman" w:cs="Times New Roman"/>
          <w:sz w:val="28"/>
          <w:szCs w:val="28"/>
          <w:lang w:eastAsia="ru-RU"/>
        </w:rPr>
        <w:t xml:space="preserve">За январь-сентябрь 2019 года предприятиями электроэнергетики </w:t>
      </w:r>
      <w:r w:rsidRPr="00E54EEE">
        <w:rPr>
          <w:rFonts w:ascii="Times New Roman" w:hAnsi="Times New Roman" w:cs="Times New Roman"/>
          <w:sz w:val="28"/>
          <w:szCs w:val="28"/>
          <w:lang w:eastAsia="ru-RU"/>
        </w:rPr>
        <w:t>Ханты-Мансийского района выработано электроэнергии 2 913,1 млн. кВт/</w:t>
      </w:r>
      <w:proofErr w:type="gramStart"/>
      <w:r w:rsidRPr="00E54EEE">
        <w:rPr>
          <w:rFonts w:ascii="Times New Roman" w:hAnsi="Times New Roman" w:cs="Times New Roman"/>
          <w:sz w:val="28"/>
          <w:szCs w:val="28"/>
          <w:lang w:eastAsia="ru-RU"/>
        </w:rPr>
        <w:t>ч</w:t>
      </w:r>
      <w:proofErr w:type="gramEnd"/>
      <w:r w:rsidRPr="00E54EEE">
        <w:rPr>
          <w:rFonts w:ascii="Times New Roman" w:hAnsi="Times New Roman" w:cs="Times New Roman"/>
          <w:sz w:val="28"/>
          <w:szCs w:val="28"/>
          <w:shd w:val="clear" w:color="auto" w:fill="FFFFFF"/>
          <w:lang w:eastAsia="ru-RU"/>
        </w:rPr>
        <w:t xml:space="preserve"> или 104,9% к аналогичному показателю прошлого года (январь-сентябрь 2018 года – 2 77,8 млн. кВт/час). Из общего количества произведенной</w:t>
      </w:r>
      <w:r w:rsidRPr="009F25E4">
        <w:rPr>
          <w:rFonts w:ascii="Times New Roman" w:hAnsi="Times New Roman" w:cs="Times New Roman"/>
          <w:sz w:val="28"/>
          <w:szCs w:val="28"/>
          <w:shd w:val="clear" w:color="auto" w:fill="FFFFFF"/>
          <w:lang w:eastAsia="ru-RU"/>
        </w:rPr>
        <w:t xml:space="preserve"> электрической энергии производство электроэнергии децентрализованными</w:t>
      </w:r>
      <w:r w:rsidRPr="002B0446">
        <w:rPr>
          <w:rFonts w:ascii="Times New Roman" w:hAnsi="Times New Roman" w:cs="Times New Roman"/>
          <w:color w:val="FF0000"/>
          <w:sz w:val="28"/>
          <w:szCs w:val="28"/>
          <w:shd w:val="clear" w:color="auto" w:fill="FFFFFF"/>
          <w:lang w:eastAsia="ru-RU"/>
        </w:rPr>
        <w:t xml:space="preserve"> </w:t>
      </w:r>
      <w:r w:rsidRPr="009F25E4">
        <w:rPr>
          <w:rFonts w:ascii="Times New Roman" w:hAnsi="Times New Roman" w:cs="Times New Roman"/>
          <w:sz w:val="28"/>
          <w:szCs w:val="28"/>
          <w:shd w:val="clear" w:color="auto" w:fill="FFFFFF"/>
          <w:lang w:eastAsia="ru-RU"/>
        </w:rPr>
        <w:t>электростанциями составило 8,75 млн. кВт/</w:t>
      </w:r>
      <w:proofErr w:type="gramStart"/>
      <w:r w:rsidRPr="009F25E4">
        <w:rPr>
          <w:rFonts w:ascii="Times New Roman" w:hAnsi="Times New Roman" w:cs="Times New Roman"/>
          <w:sz w:val="28"/>
          <w:szCs w:val="28"/>
          <w:shd w:val="clear" w:color="auto" w:fill="FFFFFF"/>
          <w:lang w:eastAsia="ru-RU"/>
        </w:rPr>
        <w:t>ч</w:t>
      </w:r>
      <w:proofErr w:type="gramEnd"/>
      <w:r w:rsidRPr="009F25E4">
        <w:rPr>
          <w:rFonts w:ascii="Times New Roman" w:hAnsi="Times New Roman" w:cs="Times New Roman"/>
          <w:sz w:val="28"/>
          <w:szCs w:val="28"/>
          <w:shd w:val="clear" w:color="auto" w:fill="FFFFFF"/>
          <w:lang w:eastAsia="ru-RU"/>
        </w:rPr>
        <w:t xml:space="preserve"> или 94,9% к аналогичному показателю за январь-сентябрь 2018 года (9,22 млн. кВт/ч). </w:t>
      </w:r>
    </w:p>
    <w:p w:rsidR="002B400C" w:rsidRPr="00AE0D6C" w:rsidRDefault="002B400C" w:rsidP="002B400C">
      <w:pPr>
        <w:autoSpaceDN w:val="0"/>
        <w:adjustRightInd w:val="0"/>
        <w:spacing w:after="0" w:line="240" w:lineRule="auto"/>
        <w:ind w:firstLine="708"/>
        <w:jc w:val="both"/>
        <w:rPr>
          <w:rFonts w:ascii="Times New Roman" w:hAnsi="Times New Roman" w:cs="Times New Roman"/>
          <w:sz w:val="28"/>
          <w:szCs w:val="28"/>
          <w:shd w:val="clear" w:color="auto" w:fill="FFFFFF"/>
          <w:lang w:eastAsia="ru-RU"/>
        </w:rPr>
      </w:pPr>
      <w:r w:rsidRPr="00AE0D6C">
        <w:rPr>
          <w:rFonts w:ascii="Times New Roman" w:hAnsi="Times New Roman" w:cs="Times New Roman"/>
          <w:sz w:val="28"/>
          <w:szCs w:val="28"/>
          <w:shd w:val="clear" w:color="auto" w:fill="FFFFFF"/>
          <w:lang w:eastAsia="ru-RU"/>
        </w:rPr>
        <w:t xml:space="preserve">По состоянию на 1 октября 2019 года количество генерирующих источников по Ханты-Мансийскому району составило 21 единица, что соответствует уровню прошлого года (на 1 октября 2018 года – 21). </w:t>
      </w:r>
    </w:p>
    <w:p w:rsidR="002B400C" w:rsidRPr="00AE0D6C" w:rsidRDefault="002B400C" w:rsidP="002B400C">
      <w:pPr>
        <w:autoSpaceDN w:val="0"/>
        <w:adjustRightInd w:val="0"/>
        <w:spacing w:after="0" w:line="240" w:lineRule="auto"/>
        <w:ind w:firstLine="708"/>
        <w:jc w:val="both"/>
        <w:rPr>
          <w:rFonts w:ascii="Times New Roman" w:hAnsi="Times New Roman" w:cs="Times New Roman"/>
          <w:i/>
          <w:sz w:val="28"/>
          <w:szCs w:val="28"/>
          <w:lang w:eastAsia="ru-RU"/>
        </w:rPr>
      </w:pPr>
      <w:r w:rsidRPr="00AE0D6C">
        <w:rPr>
          <w:rFonts w:ascii="Times New Roman" w:hAnsi="Times New Roman" w:cs="Times New Roman"/>
          <w:bCs/>
          <w:i/>
          <w:iCs/>
          <w:sz w:val="28"/>
          <w:szCs w:val="28"/>
          <w:lang w:eastAsia="ru-RU"/>
        </w:rPr>
        <w:t>Обрабатывающее производство</w:t>
      </w:r>
      <w:r w:rsidRPr="00AE0D6C">
        <w:rPr>
          <w:rFonts w:ascii="Times New Roman" w:hAnsi="Times New Roman" w:cs="Times New Roman"/>
          <w:i/>
          <w:sz w:val="28"/>
          <w:szCs w:val="28"/>
          <w:lang w:eastAsia="ru-RU"/>
        </w:rPr>
        <w:t xml:space="preserve"> </w:t>
      </w:r>
    </w:p>
    <w:p w:rsidR="002B400C" w:rsidRPr="00B86752"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sidRPr="00FA5AE3">
        <w:rPr>
          <w:rFonts w:ascii="Times New Roman" w:hAnsi="Times New Roman" w:cs="Times New Roman"/>
          <w:sz w:val="28"/>
          <w:szCs w:val="28"/>
          <w:lang w:eastAsia="ru-RU"/>
        </w:rPr>
        <w:t>Доля обрабатывающей промышленности в общем объеме производства</w:t>
      </w:r>
      <w:r w:rsidRPr="002B0446">
        <w:rPr>
          <w:rFonts w:ascii="Times New Roman" w:hAnsi="Times New Roman" w:cs="Times New Roman"/>
          <w:color w:val="FF0000"/>
          <w:sz w:val="28"/>
          <w:szCs w:val="28"/>
          <w:lang w:eastAsia="ru-RU"/>
        </w:rPr>
        <w:t xml:space="preserve"> </w:t>
      </w:r>
      <w:r w:rsidRPr="00FA5AE3">
        <w:rPr>
          <w:rFonts w:ascii="Times New Roman" w:hAnsi="Times New Roman" w:cs="Times New Roman"/>
          <w:sz w:val="28"/>
          <w:szCs w:val="28"/>
          <w:lang w:eastAsia="ru-RU"/>
        </w:rPr>
        <w:t>за январь-сентябрь 2019 года составила 0,3% (1 140,5 млн. рублей), большая часть, которой представлена в районе предприятиями топливно-энергетического комплекса, оказывающими услуги по монтажу, ремонту и</w:t>
      </w:r>
      <w:r w:rsidRPr="002B0446">
        <w:rPr>
          <w:rFonts w:ascii="Times New Roman" w:hAnsi="Times New Roman" w:cs="Times New Roman"/>
          <w:color w:val="FF0000"/>
          <w:sz w:val="28"/>
          <w:szCs w:val="28"/>
          <w:lang w:eastAsia="ru-RU"/>
        </w:rPr>
        <w:t xml:space="preserve"> </w:t>
      </w:r>
      <w:r w:rsidRPr="00FA5AE3">
        <w:rPr>
          <w:rFonts w:ascii="Times New Roman" w:hAnsi="Times New Roman" w:cs="Times New Roman"/>
          <w:sz w:val="28"/>
          <w:szCs w:val="28"/>
          <w:lang w:eastAsia="ru-RU"/>
        </w:rPr>
        <w:t>техническому обслуживанию оборудования общего назначения нефтедобывающим предприятиям.</w:t>
      </w:r>
      <w:r w:rsidRPr="002B0446">
        <w:rPr>
          <w:rFonts w:ascii="Times New Roman" w:hAnsi="Times New Roman" w:cs="Times New Roman"/>
          <w:color w:val="FF0000"/>
          <w:sz w:val="28"/>
          <w:szCs w:val="28"/>
          <w:lang w:eastAsia="ru-RU"/>
        </w:rPr>
        <w:t xml:space="preserve"> </w:t>
      </w:r>
      <w:r w:rsidRPr="00B86752">
        <w:rPr>
          <w:rFonts w:ascii="Times New Roman" w:hAnsi="Times New Roman" w:cs="Times New Roman"/>
          <w:sz w:val="28"/>
          <w:szCs w:val="28"/>
          <w:lang w:eastAsia="ru-RU"/>
        </w:rPr>
        <w:t>В населенных пунктах Ханты-Мансийского района обрабатывающее производство представлено производством хлеба,</w:t>
      </w:r>
      <w:r w:rsidRPr="002B0446">
        <w:rPr>
          <w:rFonts w:ascii="Times New Roman" w:hAnsi="Times New Roman" w:cs="Times New Roman"/>
          <w:color w:val="FF0000"/>
          <w:sz w:val="28"/>
          <w:szCs w:val="28"/>
          <w:lang w:eastAsia="ru-RU"/>
        </w:rPr>
        <w:t xml:space="preserve"> </w:t>
      </w:r>
      <w:r w:rsidRPr="00B86752">
        <w:rPr>
          <w:rFonts w:ascii="Times New Roman" w:hAnsi="Times New Roman" w:cs="Times New Roman"/>
          <w:sz w:val="28"/>
          <w:szCs w:val="28"/>
          <w:lang w:eastAsia="ru-RU"/>
        </w:rPr>
        <w:t xml:space="preserve">хлебобулочных изделий, выловом и переработкой рыбы малыми предприятиями и индивидуальными предпринимателями. </w:t>
      </w:r>
    </w:p>
    <w:p w:rsidR="002B400C" w:rsidRPr="00B86752" w:rsidRDefault="002B400C" w:rsidP="002B400C">
      <w:pPr>
        <w:tabs>
          <w:tab w:val="left" w:pos="2268"/>
        </w:tabs>
        <w:spacing w:after="0" w:line="240" w:lineRule="auto"/>
        <w:ind w:firstLine="708"/>
        <w:jc w:val="both"/>
        <w:rPr>
          <w:rFonts w:ascii="Times New Roman" w:hAnsi="Times New Roman" w:cs="Times New Roman"/>
          <w:sz w:val="28"/>
          <w:szCs w:val="28"/>
          <w:highlight w:val="yellow"/>
          <w:lang w:eastAsia="ru-RU"/>
        </w:rPr>
      </w:pPr>
      <w:r w:rsidRPr="00B86752">
        <w:rPr>
          <w:rFonts w:ascii="Times New Roman" w:hAnsi="Times New Roman" w:cs="Times New Roman"/>
          <w:sz w:val="28"/>
          <w:szCs w:val="28"/>
          <w:lang w:eastAsia="ru-RU"/>
        </w:rPr>
        <w:t xml:space="preserve">В январе-сентябре 2019 года на территории Ханты-Мансийского района заготовкой и переработкой древесины крупные и средние предприятия (организации), соответствующего вида деятельности, не занимались. </w:t>
      </w:r>
    </w:p>
    <w:p w:rsidR="002B400C" w:rsidRPr="00B86752" w:rsidRDefault="002B400C" w:rsidP="002B400C">
      <w:pPr>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1 октября 2019 года в</w:t>
      </w:r>
      <w:r w:rsidRPr="00B86752">
        <w:rPr>
          <w:rFonts w:ascii="Times New Roman" w:hAnsi="Times New Roman" w:cs="Times New Roman"/>
          <w:sz w:val="28"/>
          <w:szCs w:val="28"/>
          <w:lang w:eastAsia="ru-RU"/>
        </w:rPr>
        <w:t xml:space="preserve">ыпечку хлеба и хлебобулочных на территории Ханты-Мансийского района осуществляли </w:t>
      </w:r>
      <w:r>
        <w:rPr>
          <w:rFonts w:ascii="Times New Roman" w:hAnsi="Times New Roman" w:cs="Times New Roman"/>
          <w:sz w:val="28"/>
          <w:szCs w:val="28"/>
          <w:lang w:eastAsia="ru-RU"/>
        </w:rPr>
        <w:t xml:space="preserve">4 </w:t>
      </w:r>
      <w:proofErr w:type="spellStart"/>
      <w:r>
        <w:rPr>
          <w:rFonts w:ascii="Times New Roman" w:hAnsi="Times New Roman" w:cs="Times New Roman"/>
          <w:sz w:val="28"/>
          <w:szCs w:val="28"/>
          <w:lang w:eastAsia="ru-RU"/>
        </w:rPr>
        <w:t>микропредприятия</w:t>
      </w:r>
      <w:proofErr w:type="spellEnd"/>
      <w:r w:rsidRPr="00B86752">
        <w:rPr>
          <w:rFonts w:ascii="Times New Roman" w:hAnsi="Times New Roman" w:cs="Times New Roman"/>
          <w:sz w:val="28"/>
          <w:szCs w:val="28"/>
          <w:lang w:eastAsia="ru-RU"/>
        </w:rPr>
        <w:t xml:space="preserve">  и 1</w:t>
      </w:r>
      <w:r>
        <w:rPr>
          <w:rFonts w:ascii="Times New Roman" w:hAnsi="Times New Roman" w:cs="Times New Roman"/>
          <w:sz w:val="28"/>
          <w:szCs w:val="28"/>
          <w:lang w:eastAsia="ru-RU"/>
        </w:rPr>
        <w:t>7</w:t>
      </w:r>
      <w:r w:rsidRPr="00B86752">
        <w:rPr>
          <w:rFonts w:ascii="Times New Roman" w:hAnsi="Times New Roman" w:cs="Times New Roman"/>
          <w:sz w:val="28"/>
          <w:szCs w:val="28"/>
          <w:lang w:eastAsia="ru-RU"/>
        </w:rPr>
        <w:t xml:space="preserve"> предпринимателей в 26 пекарнях, расположенных в 20 населенных пунктах района. </w:t>
      </w:r>
    </w:p>
    <w:p w:rsidR="002B400C" w:rsidRPr="00F7768A" w:rsidRDefault="002B400C" w:rsidP="002B400C">
      <w:pPr>
        <w:autoSpaceDN w:val="0"/>
        <w:adjustRightInd w:val="0"/>
        <w:spacing w:after="0" w:line="240" w:lineRule="auto"/>
        <w:ind w:firstLine="708"/>
        <w:jc w:val="both"/>
        <w:rPr>
          <w:rFonts w:ascii="Times New Roman" w:eastAsia="Calibri" w:hAnsi="Times New Roman" w:cs="Times New Roman"/>
          <w:sz w:val="28"/>
          <w:szCs w:val="28"/>
        </w:rPr>
      </w:pPr>
      <w:r w:rsidRPr="00B86752">
        <w:rPr>
          <w:rFonts w:ascii="Times New Roman" w:eastAsia="Calibri" w:hAnsi="Times New Roman" w:cs="Times New Roman"/>
          <w:sz w:val="28"/>
          <w:szCs w:val="28"/>
        </w:rPr>
        <w:t>Общий объем выпуска хлеба, хлебобулочных и кондитерских изделий предприятиями всех форм собственности  района за январь-</w:t>
      </w:r>
      <w:r>
        <w:rPr>
          <w:rFonts w:ascii="Times New Roman" w:eastAsia="Calibri" w:hAnsi="Times New Roman" w:cs="Times New Roman"/>
          <w:sz w:val="28"/>
          <w:szCs w:val="28"/>
        </w:rPr>
        <w:t>сентябрь</w:t>
      </w:r>
      <w:r w:rsidRPr="00B86752">
        <w:rPr>
          <w:rFonts w:ascii="Times New Roman" w:eastAsia="Calibri" w:hAnsi="Times New Roman" w:cs="Times New Roman"/>
          <w:sz w:val="28"/>
          <w:szCs w:val="28"/>
        </w:rPr>
        <w:t xml:space="preserve"> 2019 </w:t>
      </w:r>
      <w:r w:rsidRPr="006A1063">
        <w:rPr>
          <w:rFonts w:ascii="Times New Roman" w:eastAsia="Calibri" w:hAnsi="Times New Roman" w:cs="Times New Roman"/>
          <w:sz w:val="28"/>
          <w:szCs w:val="28"/>
        </w:rPr>
        <w:t xml:space="preserve">года составил 519,1 тонны, что составляет 103,3%  к аналогичному периоду </w:t>
      </w:r>
      <w:r w:rsidRPr="00F7768A">
        <w:rPr>
          <w:rFonts w:ascii="Times New Roman" w:eastAsia="Calibri" w:hAnsi="Times New Roman" w:cs="Times New Roman"/>
          <w:sz w:val="28"/>
          <w:szCs w:val="28"/>
        </w:rPr>
        <w:t xml:space="preserve">2018  года (502,65 тонн). </w:t>
      </w:r>
    </w:p>
    <w:p w:rsidR="002B400C" w:rsidRPr="00F7768A" w:rsidRDefault="002B400C" w:rsidP="002B400C">
      <w:pPr>
        <w:spacing w:after="0" w:line="240" w:lineRule="auto"/>
        <w:ind w:firstLine="709"/>
        <w:jc w:val="both"/>
        <w:rPr>
          <w:rFonts w:ascii="Times New Roman" w:eastAsia="Calibri" w:hAnsi="Times New Roman" w:cs="Times New Roman"/>
          <w:sz w:val="28"/>
          <w:szCs w:val="28"/>
        </w:rPr>
      </w:pPr>
      <w:r w:rsidRPr="00F7768A">
        <w:rPr>
          <w:rFonts w:ascii="Times New Roman" w:eastAsia="Calibri" w:hAnsi="Times New Roman" w:cs="Times New Roman"/>
          <w:sz w:val="28"/>
          <w:szCs w:val="28"/>
        </w:rPr>
        <w:t>Из общего объема выпуска хлеба, хлебобулочных и кондитерских изделий в январе-сентябре 2019 года произведено:</w:t>
      </w:r>
    </w:p>
    <w:p w:rsidR="002B400C" w:rsidRPr="00F7768A" w:rsidRDefault="002B400C" w:rsidP="002B400C">
      <w:pPr>
        <w:spacing w:after="0" w:line="240" w:lineRule="auto"/>
        <w:ind w:firstLine="709"/>
        <w:jc w:val="both"/>
        <w:rPr>
          <w:rFonts w:ascii="Times New Roman" w:eastAsia="Calibri" w:hAnsi="Times New Roman" w:cs="Times New Roman"/>
          <w:sz w:val="28"/>
          <w:szCs w:val="28"/>
        </w:rPr>
      </w:pPr>
      <w:r w:rsidRPr="00F7768A">
        <w:rPr>
          <w:rFonts w:ascii="Times New Roman" w:eastAsia="Calibri" w:hAnsi="Times New Roman" w:cs="Times New Roman"/>
          <w:sz w:val="28"/>
          <w:szCs w:val="28"/>
        </w:rPr>
        <w:t xml:space="preserve">хлеба – 448,42 тонны (январь-сентябрь 2018 года – 420,68 тонны); </w:t>
      </w:r>
    </w:p>
    <w:p w:rsidR="002B400C" w:rsidRPr="00F7768A" w:rsidRDefault="002B400C" w:rsidP="002B400C">
      <w:pPr>
        <w:spacing w:after="0" w:line="240" w:lineRule="auto"/>
        <w:ind w:firstLine="709"/>
        <w:jc w:val="both"/>
        <w:rPr>
          <w:rFonts w:ascii="Times New Roman" w:eastAsia="Calibri" w:hAnsi="Times New Roman" w:cs="Times New Roman"/>
          <w:sz w:val="28"/>
          <w:szCs w:val="28"/>
        </w:rPr>
      </w:pPr>
      <w:r w:rsidRPr="00F7768A">
        <w:rPr>
          <w:rFonts w:ascii="Times New Roman" w:eastAsia="Calibri" w:hAnsi="Times New Roman" w:cs="Times New Roman"/>
          <w:sz w:val="28"/>
          <w:szCs w:val="28"/>
        </w:rPr>
        <w:t xml:space="preserve">хлебобулочных изделий – 54,21 тонны (январь-сентябрь 2018 года – 59,52 тонны); </w:t>
      </w:r>
    </w:p>
    <w:p w:rsidR="002B400C" w:rsidRPr="00F7768A" w:rsidRDefault="002B400C" w:rsidP="002B400C">
      <w:pPr>
        <w:spacing w:after="0" w:line="240" w:lineRule="auto"/>
        <w:ind w:firstLine="709"/>
        <w:jc w:val="both"/>
        <w:rPr>
          <w:rFonts w:ascii="Times New Roman" w:eastAsia="Calibri" w:hAnsi="Times New Roman" w:cs="Times New Roman"/>
          <w:sz w:val="28"/>
          <w:szCs w:val="28"/>
        </w:rPr>
      </w:pPr>
      <w:r w:rsidRPr="00F7768A">
        <w:rPr>
          <w:rFonts w:ascii="Times New Roman" w:eastAsia="Calibri" w:hAnsi="Times New Roman" w:cs="Times New Roman"/>
          <w:sz w:val="28"/>
          <w:szCs w:val="28"/>
        </w:rPr>
        <w:t xml:space="preserve">кондитерских изделий – 16,47 тонн (январь-сентябрь 2018 года – 22,45 тонн). </w:t>
      </w:r>
    </w:p>
    <w:p w:rsidR="002B400C" w:rsidRPr="00F7768A" w:rsidRDefault="002B400C" w:rsidP="002B400C">
      <w:pPr>
        <w:spacing w:after="0" w:line="240" w:lineRule="auto"/>
        <w:ind w:firstLine="709"/>
        <w:jc w:val="both"/>
        <w:rPr>
          <w:rFonts w:ascii="Times New Roman" w:hAnsi="Times New Roman" w:cs="Times New Roman"/>
          <w:sz w:val="28"/>
          <w:szCs w:val="28"/>
          <w:lang w:eastAsia="ru-RU"/>
        </w:rPr>
      </w:pPr>
      <w:r w:rsidRPr="00F7768A">
        <w:rPr>
          <w:rFonts w:ascii="Times New Roman" w:eastAsia="Calibri" w:hAnsi="Times New Roman" w:cs="Times New Roman"/>
          <w:sz w:val="28"/>
          <w:szCs w:val="28"/>
        </w:rPr>
        <w:t xml:space="preserve">Увеличение выпуска хлеба и хлебобулочных изделий связано с увеличением объемов производства некоторыми пекарнями, а также с открытием новых пекарен индивидуальными предпринимателями </w:t>
      </w:r>
      <w:proofErr w:type="spellStart"/>
      <w:r w:rsidRPr="00F7768A">
        <w:rPr>
          <w:rFonts w:ascii="Times New Roman" w:hAnsi="Times New Roman" w:cs="Times New Roman"/>
          <w:sz w:val="28"/>
          <w:szCs w:val="28"/>
          <w:lang w:eastAsia="ru-RU"/>
        </w:rPr>
        <w:t>Минхаировой</w:t>
      </w:r>
      <w:proofErr w:type="spellEnd"/>
      <w:r w:rsidRPr="00F7768A">
        <w:rPr>
          <w:rFonts w:ascii="Times New Roman" w:hAnsi="Times New Roman" w:cs="Times New Roman"/>
          <w:sz w:val="28"/>
          <w:szCs w:val="28"/>
          <w:lang w:eastAsia="ru-RU"/>
        </w:rPr>
        <w:t xml:space="preserve"> Е.С. </w:t>
      </w:r>
      <w:r>
        <w:rPr>
          <w:rFonts w:ascii="Times New Roman" w:hAnsi="Times New Roman" w:cs="Times New Roman"/>
          <w:sz w:val="28"/>
          <w:szCs w:val="28"/>
          <w:lang w:eastAsia="ru-RU"/>
        </w:rPr>
        <w:t xml:space="preserve">в п. Выкатной </w:t>
      </w:r>
      <w:r w:rsidRPr="00F7768A">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 </w:t>
      </w:r>
      <w:proofErr w:type="spellStart"/>
      <w:r w:rsidRPr="00F7768A">
        <w:rPr>
          <w:rFonts w:ascii="Times New Roman" w:hAnsi="Times New Roman" w:cs="Times New Roman"/>
          <w:sz w:val="28"/>
          <w:szCs w:val="28"/>
          <w:lang w:eastAsia="ru-RU"/>
        </w:rPr>
        <w:t>Кившар</w:t>
      </w:r>
      <w:proofErr w:type="spellEnd"/>
      <w:r w:rsidRPr="00F7768A">
        <w:rPr>
          <w:rFonts w:ascii="Times New Roman" w:hAnsi="Times New Roman" w:cs="Times New Roman"/>
          <w:sz w:val="28"/>
          <w:szCs w:val="28"/>
          <w:lang w:eastAsia="ru-RU"/>
        </w:rPr>
        <w:t xml:space="preserve"> А.А.</w:t>
      </w:r>
      <w:r>
        <w:rPr>
          <w:rFonts w:ascii="Times New Roman" w:hAnsi="Times New Roman" w:cs="Times New Roman"/>
          <w:sz w:val="28"/>
          <w:szCs w:val="28"/>
          <w:lang w:eastAsia="ru-RU"/>
        </w:rPr>
        <w:t xml:space="preserve"> в с. Кышик.</w:t>
      </w:r>
    </w:p>
    <w:p w:rsidR="002B400C" w:rsidRPr="002B0446" w:rsidRDefault="002B400C" w:rsidP="002B400C">
      <w:pPr>
        <w:spacing w:after="0" w:line="240" w:lineRule="auto"/>
        <w:jc w:val="center"/>
        <w:rPr>
          <w:rFonts w:ascii="Times New Roman" w:hAnsi="Times New Roman" w:cs="Times New Roman"/>
          <w:color w:val="FF0000"/>
          <w:sz w:val="28"/>
          <w:szCs w:val="28"/>
          <w:lang w:eastAsia="ru-RU"/>
        </w:rPr>
      </w:pPr>
    </w:p>
    <w:p w:rsidR="00566A00" w:rsidRPr="0075579A" w:rsidRDefault="00566A00" w:rsidP="00566A00">
      <w:pPr>
        <w:spacing w:after="0" w:line="240" w:lineRule="auto"/>
        <w:jc w:val="center"/>
        <w:rPr>
          <w:rFonts w:ascii="Times New Roman" w:hAnsi="Times New Roman" w:cs="Times New Roman"/>
          <w:sz w:val="28"/>
          <w:szCs w:val="28"/>
          <w:lang w:eastAsia="ru-RU"/>
        </w:rPr>
      </w:pPr>
      <w:r w:rsidRPr="0075579A">
        <w:rPr>
          <w:rFonts w:ascii="Times New Roman" w:hAnsi="Times New Roman" w:cs="Times New Roman"/>
          <w:sz w:val="28"/>
          <w:szCs w:val="28"/>
          <w:lang w:eastAsia="ru-RU"/>
        </w:rPr>
        <w:t>АГРОПРОМЫШЛЕННЫЙ КОМПЛЕКС</w:t>
      </w:r>
    </w:p>
    <w:p w:rsidR="00566A00" w:rsidRPr="00AF5880" w:rsidRDefault="00566A00" w:rsidP="00566A00">
      <w:pPr>
        <w:spacing w:after="0" w:line="240" w:lineRule="auto"/>
        <w:ind w:firstLine="708"/>
        <w:jc w:val="both"/>
        <w:rPr>
          <w:rFonts w:ascii="Times New Roman" w:hAnsi="Times New Roman" w:cs="Times New Roman"/>
          <w:bCs/>
          <w:kern w:val="28"/>
          <w:sz w:val="28"/>
          <w:szCs w:val="28"/>
          <w:lang w:eastAsia="ru-RU"/>
        </w:rPr>
      </w:pPr>
      <w:r w:rsidRPr="00AF5880">
        <w:rPr>
          <w:rFonts w:ascii="Times New Roman" w:hAnsi="Times New Roman" w:cs="Times New Roman"/>
          <w:bCs/>
          <w:kern w:val="28"/>
          <w:sz w:val="28"/>
          <w:szCs w:val="28"/>
          <w:lang w:eastAsia="ru-RU"/>
        </w:rPr>
        <w:t xml:space="preserve">По состоянию на 1 октября 2019 года </w:t>
      </w:r>
      <w:r w:rsidRPr="00AF5880">
        <w:rPr>
          <w:rFonts w:ascii="Times New Roman" w:hAnsi="Times New Roman" w:cs="Times New Roman"/>
          <w:sz w:val="28"/>
          <w:szCs w:val="28"/>
          <w:lang w:eastAsia="ru-RU"/>
        </w:rPr>
        <w:t>в сельскохозяйственной отрасли Ханты-Мансийского района осуществляли деятельность 373 субъекта (на 1 октября 2018 года – 394 субъекта), в том числе: АО «Агрофирма», 2</w:t>
      </w:r>
      <w:r w:rsidRPr="00AF5880">
        <w:rPr>
          <w:rFonts w:ascii="Times New Roman" w:eastAsia="Calibri" w:hAnsi="Times New Roman" w:cs="Times New Roman"/>
          <w:sz w:val="28"/>
          <w:szCs w:val="28"/>
        </w:rPr>
        <w:t xml:space="preserve"> сельскохозяйственных кооператива,</w:t>
      </w:r>
      <w:r>
        <w:rPr>
          <w:rFonts w:ascii="Times New Roman" w:eastAsia="Calibri" w:hAnsi="Times New Roman" w:cs="Times New Roman"/>
          <w:sz w:val="28"/>
          <w:szCs w:val="28"/>
        </w:rPr>
        <w:t xml:space="preserve"> </w:t>
      </w:r>
      <w:r w:rsidRPr="00AF5880">
        <w:rPr>
          <w:rFonts w:ascii="Times New Roman" w:eastAsia="Calibri" w:hAnsi="Times New Roman" w:cs="Times New Roman"/>
          <w:sz w:val="28"/>
          <w:szCs w:val="28"/>
        </w:rPr>
        <w:t>63 крестьянских (фермерских) хозяйств, 3</w:t>
      </w:r>
      <w:r>
        <w:rPr>
          <w:rFonts w:ascii="Times New Roman" w:eastAsia="Calibri" w:hAnsi="Times New Roman" w:cs="Times New Roman"/>
          <w:sz w:val="28"/>
          <w:szCs w:val="28"/>
        </w:rPr>
        <w:t>07</w:t>
      </w:r>
      <w:r w:rsidRPr="00AF5880">
        <w:rPr>
          <w:rFonts w:ascii="Times New Roman" w:eastAsia="Calibri" w:hAnsi="Times New Roman" w:cs="Times New Roman"/>
          <w:sz w:val="28"/>
          <w:szCs w:val="28"/>
        </w:rPr>
        <w:t xml:space="preserve"> личных подсобных хозяйства населения</w:t>
      </w:r>
      <w:r w:rsidRPr="00AF5880">
        <w:rPr>
          <w:rFonts w:ascii="Times New Roman" w:hAnsi="Times New Roman" w:cs="Times New Roman"/>
          <w:sz w:val="28"/>
          <w:szCs w:val="28"/>
          <w:lang w:eastAsia="ru-RU"/>
        </w:rPr>
        <w:t>.</w:t>
      </w:r>
    </w:p>
    <w:p w:rsidR="00566A00" w:rsidRPr="003B241B"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3B241B">
        <w:rPr>
          <w:rFonts w:ascii="Times New Roman" w:eastAsia="Calibri" w:hAnsi="Times New Roman" w:cs="Times New Roman"/>
          <w:bCs/>
          <w:kern w:val="28"/>
          <w:sz w:val="28"/>
          <w:szCs w:val="28"/>
        </w:rPr>
        <w:t xml:space="preserve">Численность занятых работников в сфере сельского хозяйства составляет 380 человек, в традиционной сфере (рыбодобывающая отрасль, заготовка дикоросов, </w:t>
      </w:r>
      <w:proofErr w:type="spellStart"/>
      <w:r w:rsidRPr="003B241B">
        <w:rPr>
          <w:rFonts w:ascii="Times New Roman" w:eastAsia="Calibri" w:hAnsi="Times New Roman" w:cs="Times New Roman"/>
          <w:bCs/>
          <w:kern w:val="28"/>
          <w:sz w:val="28"/>
          <w:szCs w:val="28"/>
        </w:rPr>
        <w:t>охотпромысел</w:t>
      </w:r>
      <w:proofErr w:type="spellEnd"/>
      <w:r w:rsidRPr="003B241B">
        <w:rPr>
          <w:rFonts w:ascii="Times New Roman" w:eastAsia="Calibri" w:hAnsi="Times New Roman" w:cs="Times New Roman"/>
          <w:bCs/>
          <w:kern w:val="28"/>
          <w:sz w:val="28"/>
          <w:szCs w:val="28"/>
        </w:rPr>
        <w:t>) занято более 400 человек.</w:t>
      </w:r>
    </w:p>
    <w:p w:rsidR="00566A00" w:rsidRPr="00AB75BB"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AB75BB">
        <w:rPr>
          <w:rFonts w:ascii="Times New Roman" w:eastAsia="Calibri" w:hAnsi="Times New Roman" w:cs="Times New Roman"/>
          <w:bCs/>
          <w:kern w:val="28"/>
          <w:sz w:val="28"/>
          <w:szCs w:val="28"/>
        </w:rPr>
        <w:t>За январь-сентябрь 2019 года предприятиями всех форм собственности (с учетом населения) произведено сельскохозяйственной продукции на сумму 1 080 млн. рублей или 101,9% к  аналогичному показателю за январь-сентябрь 2018 года (1 060 млн. рублей). Рост объема валовой продукции</w:t>
      </w:r>
      <w:r w:rsidRPr="002B0446">
        <w:rPr>
          <w:rFonts w:ascii="Times New Roman" w:eastAsia="Calibri" w:hAnsi="Times New Roman" w:cs="Times New Roman"/>
          <w:bCs/>
          <w:color w:val="FF0000"/>
          <w:kern w:val="28"/>
          <w:sz w:val="28"/>
          <w:szCs w:val="28"/>
        </w:rPr>
        <w:t xml:space="preserve"> </w:t>
      </w:r>
      <w:r w:rsidRPr="00AB75BB">
        <w:rPr>
          <w:rFonts w:ascii="Times New Roman" w:eastAsia="Calibri" w:hAnsi="Times New Roman" w:cs="Times New Roman"/>
          <w:bCs/>
          <w:kern w:val="28"/>
          <w:sz w:val="28"/>
          <w:szCs w:val="28"/>
        </w:rPr>
        <w:t>сельского хозяйства обусловлен увеличением производства мяса (на 8,9%)  и молока  (на 1,3%) во всех категориях хозяйств.</w:t>
      </w:r>
    </w:p>
    <w:p w:rsidR="00566A00" w:rsidRPr="00AB75BB" w:rsidRDefault="00566A00" w:rsidP="00566A00">
      <w:pPr>
        <w:autoSpaceDN w:val="0"/>
        <w:adjustRightInd w:val="0"/>
        <w:spacing w:after="0" w:line="240" w:lineRule="auto"/>
        <w:ind w:firstLine="708"/>
        <w:jc w:val="both"/>
        <w:rPr>
          <w:rFonts w:ascii="Times New Roman" w:hAnsi="Times New Roman" w:cs="Times New Roman"/>
          <w:bCs/>
          <w:i/>
          <w:kern w:val="28"/>
          <w:sz w:val="28"/>
          <w:szCs w:val="28"/>
          <w:lang w:eastAsia="ru-RU"/>
        </w:rPr>
      </w:pPr>
      <w:r w:rsidRPr="00AB75BB">
        <w:rPr>
          <w:rFonts w:ascii="Times New Roman" w:hAnsi="Times New Roman" w:cs="Times New Roman"/>
          <w:bCs/>
          <w:i/>
          <w:kern w:val="28"/>
          <w:sz w:val="28"/>
          <w:szCs w:val="28"/>
          <w:lang w:eastAsia="ru-RU"/>
        </w:rPr>
        <w:t>Молочно-мясное скотоводство, свиноводство</w:t>
      </w:r>
    </w:p>
    <w:p w:rsidR="00566A00" w:rsidRDefault="00566A00" w:rsidP="00566A00">
      <w:pPr>
        <w:autoSpaceDN w:val="0"/>
        <w:adjustRightInd w:val="0"/>
        <w:spacing w:after="0" w:line="240" w:lineRule="auto"/>
        <w:ind w:firstLine="708"/>
        <w:jc w:val="both"/>
        <w:rPr>
          <w:rFonts w:ascii="Times New Roman" w:hAnsi="Times New Roman" w:cs="Times New Roman"/>
          <w:bCs/>
          <w:color w:val="FF0000"/>
          <w:sz w:val="28"/>
          <w:szCs w:val="28"/>
          <w:lang w:eastAsia="ru-RU"/>
        </w:rPr>
      </w:pPr>
      <w:r w:rsidRPr="00AB75BB">
        <w:rPr>
          <w:rFonts w:ascii="Times New Roman" w:hAnsi="Times New Roman" w:cs="Times New Roman"/>
          <w:bCs/>
          <w:sz w:val="28"/>
          <w:szCs w:val="28"/>
          <w:lang w:eastAsia="ru-RU"/>
        </w:rPr>
        <w:t>По состоянию на 1 октября 2019 года общее поголовье</w:t>
      </w:r>
      <w:r w:rsidRPr="002B0446">
        <w:rPr>
          <w:rFonts w:ascii="Times New Roman" w:hAnsi="Times New Roman" w:cs="Times New Roman"/>
          <w:bCs/>
          <w:color w:val="FF0000"/>
          <w:sz w:val="28"/>
          <w:szCs w:val="28"/>
          <w:lang w:eastAsia="ru-RU"/>
        </w:rPr>
        <w:t xml:space="preserve"> </w:t>
      </w:r>
      <w:r w:rsidRPr="00AB75BB">
        <w:rPr>
          <w:rFonts w:ascii="Times New Roman" w:hAnsi="Times New Roman" w:cs="Times New Roman"/>
          <w:bCs/>
          <w:sz w:val="28"/>
          <w:szCs w:val="28"/>
          <w:lang w:eastAsia="ru-RU"/>
        </w:rPr>
        <w:t>сельскохозяйственных животных в хозяйствах всех категорий составило</w:t>
      </w:r>
      <w:r w:rsidRPr="002B0446">
        <w:rPr>
          <w:rFonts w:ascii="Times New Roman" w:hAnsi="Times New Roman" w:cs="Times New Roman"/>
          <w:bCs/>
          <w:color w:val="FF0000"/>
          <w:sz w:val="28"/>
          <w:szCs w:val="28"/>
          <w:lang w:eastAsia="ru-RU"/>
        </w:rPr>
        <w:t xml:space="preserve">        </w:t>
      </w:r>
      <w:r w:rsidRPr="00AB75BB">
        <w:rPr>
          <w:rFonts w:ascii="Times New Roman" w:hAnsi="Times New Roman" w:cs="Times New Roman"/>
          <w:bCs/>
          <w:sz w:val="28"/>
          <w:szCs w:val="28"/>
          <w:lang w:eastAsia="ru-RU"/>
        </w:rPr>
        <w:t>7 154 головы  или 100,2% к аналогичному показателю на 1 октября 2018 года</w:t>
      </w:r>
      <w:r w:rsidRPr="002B0446">
        <w:rPr>
          <w:rFonts w:ascii="Times New Roman" w:hAnsi="Times New Roman" w:cs="Times New Roman"/>
          <w:bCs/>
          <w:color w:val="FF0000"/>
          <w:sz w:val="28"/>
          <w:szCs w:val="28"/>
          <w:lang w:eastAsia="ru-RU"/>
        </w:rPr>
        <w:t xml:space="preserve">        </w:t>
      </w:r>
      <w:r w:rsidRPr="00AB75BB">
        <w:rPr>
          <w:rFonts w:ascii="Times New Roman" w:hAnsi="Times New Roman" w:cs="Times New Roman"/>
          <w:bCs/>
          <w:sz w:val="28"/>
          <w:szCs w:val="28"/>
          <w:lang w:eastAsia="ru-RU"/>
        </w:rPr>
        <w:t xml:space="preserve">(7 140 голов). </w:t>
      </w:r>
      <w:r w:rsidRPr="00014FD3">
        <w:rPr>
          <w:rFonts w:ascii="Times New Roman" w:hAnsi="Times New Roman" w:cs="Times New Roman"/>
          <w:bCs/>
          <w:sz w:val="28"/>
          <w:szCs w:val="28"/>
          <w:lang w:eastAsia="ru-RU"/>
        </w:rPr>
        <w:t>Рост общего поголовья скота обусловлен  увеличением</w:t>
      </w:r>
      <w:r>
        <w:rPr>
          <w:rFonts w:ascii="Times New Roman" w:hAnsi="Times New Roman" w:cs="Times New Roman"/>
          <w:bCs/>
          <w:color w:val="FF0000"/>
          <w:sz w:val="28"/>
          <w:szCs w:val="28"/>
          <w:lang w:eastAsia="ru-RU"/>
        </w:rPr>
        <w:t xml:space="preserve"> </w:t>
      </w:r>
      <w:r w:rsidRPr="002B0446">
        <w:rPr>
          <w:rFonts w:ascii="Times New Roman" w:hAnsi="Times New Roman" w:cs="Times New Roman"/>
          <w:bCs/>
          <w:color w:val="FF0000"/>
          <w:sz w:val="28"/>
          <w:szCs w:val="28"/>
          <w:lang w:eastAsia="ru-RU"/>
        </w:rPr>
        <w:t xml:space="preserve"> </w:t>
      </w:r>
      <w:r w:rsidRPr="00014FD3">
        <w:rPr>
          <w:rFonts w:ascii="Times New Roman" w:hAnsi="Times New Roman" w:cs="Times New Roman"/>
          <w:bCs/>
          <w:sz w:val="28"/>
          <w:szCs w:val="28"/>
          <w:lang w:eastAsia="ru-RU"/>
        </w:rPr>
        <w:t xml:space="preserve">численности крупного рогатого скота </w:t>
      </w:r>
      <w:r w:rsidRPr="00C02E55">
        <w:rPr>
          <w:rFonts w:ascii="Times New Roman" w:hAnsi="Times New Roman" w:cs="Times New Roman"/>
          <w:bCs/>
          <w:sz w:val="28"/>
          <w:szCs w:val="28"/>
          <w:lang w:eastAsia="ru-RU"/>
        </w:rPr>
        <w:t>(на 5,2%) и лошадей (на 4,2%) в крестьянских (фермерских) хозяйствах</w:t>
      </w:r>
      <w:r>
        <w:rPr>
          <w:rFonts w:ascii="Times New Roman" w:hAnsi="Times New Roman" w:cs="Times New Roman"/>
          <w:bCs/>
          <w:sz w:val="28"/>
          <w:szCs w:val="28"/>
          <w:lang w:eastAsia="ru-RU"/>
        </w:rPr>
        <w:t>.</w:t>
      </w:r>
      <w:r w:rsidRPr="00C02E55">
        <w:rPr>
          <w:rFonts w:ascii="Times New Roman" w:hAnsi="Times New Roman" w:cs="Times New Roman"/>
          <w:bCs/>
          <w:sz w:val="28"/>
          <w:szCs w:val="28"/>
          <w:lang w:eastAsia="ru-RU"/>
        </w:rPr>
        <w:t xml:space="preserve"> </w:t>
      </w:r>
      <w:r w:rsidRPr="002B0446">
        <w:rPr>
          <w:rFonts w:ascii="Times New Roman" w:hAnsi="Times New Roman" w:cs="Times New Roman"/>
          <w:bCs/>
          <w:color w:val="FF0000"/>
          <w:sz w:val="28"/>
          <w:szCs w:val="28"/>
          <w:lang w:eastAsia="ru-RU"/>
        </w:rPr>
        <w:t xml:space="preserve"> </w:t>
      </w:r>
    </w:p>
    <w:p w:rsidR="00566A00"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sidRPr="00027E02">
        <w:rPr>
          <w:rFonts w:ascii="Times New Roman" w:hAnsi="Times New Roman" w:cs="Times New Roman"/>
          <w:bCs/>
          <w:sz w:val="28"/>
          <w:szCs w:val="28"/>
          <w:lang w:eastAsia="ru-RU"/>
        </w:rPr>
        <w:t xml:space="preserve">По состоянию </w:t>
      </w:r>
      <w:r>
        <w:rPr>
          <w:rFonts w:ascii="Times New Roman" w:hAnsi="Times New Roman" w:cs="Times New Roman"/>
          <w:bCs/>
          <w:sz w:val="28"/>
          <w:szCs w:val="28"/>
          <w:lang w:eastAsia="ru-RU"/>
        </w:rPr>
        <w:t xml:space="preserve">на 1 октября 2019 года поголовье крупного рогатого скота составило 2 882 головы, в том числе коров – 1 305 голов. По сравнению с аналогичным периодом прошлого года поголовье коров увеличилось на 1,0% (на 1 октября 2018 года – 1 292 головы). </w:t>
      </w:r>
    </w:p>
    <w:p w:rsidR="00566A00"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Рост поголовья крупного рогатого скота произошел за счет приобретения 168 голов племенных нетелей (</w:t>
      </w:r>
      <w:proofErr w:type="spellStart"/>
      <w:r>
        <w:rPr>
          <w:rFonts w:ascii="Times New Roman" w:hAnsi="Times New Roman" w:cs="Times New Roman"/>
          <w:bCs/>
          <w:sz w:val="28"/>
          <w:szCs w:val="28"/>
          <w:lang w:eastAsia="ru-RU"/>
        </w:rPr>
        <w:t>голштино-фризкой</w:t>
      </w:r>
      <w:proofErr w:type="spellEnd"/>
      <w:r>
        <w:rPr>
          <w:rFonts w:ascii="Times New Roman" w:hAnsi="Times New Roman" w:cs="Times New Roman"/>
          <w:bCs/>
          <w:sz w:val="28"/>
          <w:szCs w:val="28"/>
          <w:lang w:eastAsia="ru-RU"/>
        </w:rPr>
        <w:t xml:space="preserve"> породы) крестьянским (фермерским) хозяйством Башмакова В.А. (с. Троица).</w:t>
      </w:r>
    </w:p>
    <w:p w:rsidR="00566A00"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sidRPr="00AA5F09">
        <w:rPr>
          <w:rFonts w:ascii="Times New Roman" w:hAnsi="Times New Roman" w:cs="Times New Roman"/>
          <w:bCs/>
          <w:sz w:val="28"/>
          <w:szCs w:val="28"/>
          <w:lang w:eastAsia="ru-RU"/>
        </w:rPr>
        <w:t xml:space="preserve">Увеличение поголовья коров обеспечили фермерские хозяйства </w:t>
      </w:r>
      <w:proofErr w:type="spellStart"/>
      <w:r w:rsidRPr="00AA5F09">
        <w:rPr>
          <w:rFonts w:ascii="Times New Roman" w:hAnsi="Times New Roman" w:cs="Times New Roman"/>
          <w:bCs/>
          <w:sz w:val="28"/>
          <w:szCs w:val="28"/>
          <w:lang w:eastAsia="ru-RU"/>
        </w:rPr>
        <w:t>Веретельникова</w:t>
      </w:r>
      <w:proofErr w:type="spellEnd"/>
      <w:r w:rsidRPr="00AA5F09">
        <w:rPr>
          <w:rFonts w:ascii="Times New Roman" w:hAnsi="Times New Roman" w:cs="Times New Roman"/>
          <w:bCs/>
          <w:sz w:val="28"/>
          <w:szCs w:val="28"/>
          <w:lang w:eastAsia="ru-RU"/>
        </w:rPr>
        <w:t xml:space="preserve"> С.В. (д. Белогорье)</w:t>
      </w:r>
      <w:r>
        <w:rPr>
          <w:rFonts w:ascii="Times New Roman" w:hAnsi="Times New Roman" w:cs="Times New Roman"/>
          <w:bCs/>
          <w:sz w:val="28"/>
          <w:szCs w:val="28"/>
          <w:lang w:eastAsia="ru-RU"/>
        </w:rPr>
        <w:t xml:space="preserve"> на 48,2% </w:t>
      </w:r>
      <w:r w:rsidRPr="00AA5F09">
        <w:rPr>
          <w:rFonts w:ascii="Times New Roman" w:hAnsi="Times New Roman" w:cs="Times New Roman"/>
          <w:bCs/>
          <w:sz w:val="28"/>
          <w:szCs w:val="28"/>
          <w:lang w:eastAsia="ru-RU"/>
        </w:rPr>
        <w:t xml:space="preserve">и Антонова С.В. (СП </w:t>
      </w:r>
      <w:proofErr w:type="spellStart"/>
      <w:r w:rsidRPr="00AA5F09">
        <w:rPr>
          <w:rFonts w:ascii="Times New Roman" w:hAnsi="Times New Roman" w:cs="Times New Roman"/>
          <w:bCs/>
          <w:sz w:val="28"/>
          <w:szCs w:val="28"/>
          <w:lang w:eastAsia="ru-RU"/>
        </w:rPr>
        <w:t>Селиярово</w:t>
      </w:r>
      <w:proofErr w:type="spellEnd"/>
      <w:r w:rsidRPr="00AA5F09">
        <w:rPr>
          <w:rFonts w:ascii="Times New Roman" w:hAnsi="Times New Roman" w:cs="Times New Roman"/>
          <w:bCs/>
          <w:sz w:val="28"/>
          <w:szCs w:val="28"/>
          <w:lang w:eastAsia="ru-RU"/>
        </w:rPr>
        <w:t xml:space="preserve"> район Приобского месторождения)</w:t>
      </w:r>
      <w:r>
        <w:rPr>
          <w:rFonts w:ascii="Times New Roman" w:hAnsi="Times New Roman" w:cs="Times New Roman"/>
          <w:bCs/>
          <w:sz w:val="28"/>
          <w:szCs w:val="28"/>
          <w:lang w:eastAsia="ru-RU"/>
        </w:rPr>
        <w:t xml:space="preserve"> на 35,2% к аналогичному периоду прошлого года.</w:t>
      </w:r>
    </w:p>
    <w:p w:rsidR="00566A00" w:rsidRPr="00027E02"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Наибольший рост поголовья лошадей произошел в фермерском хозяйстве Андреева О.А. (с. Елизарово),   в сравнении с соответствующим периодом прошлого года поголовье данного вида животных увеличилось в 2 раза, на 1 октября 2018 года было 33 головы, на 1 октября 2019 года стало 66 голов. </w:t>
      </w:r>
    </w:p>
    <w:p w:rsidR="00566A00"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sidRPr="004C7BBF">
        <w:rPr>
          <w:rFonts w:ascii="Times New Roman" w:hAnsi="Times New Roman" w:cs="Times New Roman"/>
          <w:bCs/>
          <w:sz w:val="28"/>
          <w:szCs w:val="28"/>
          <w:lang w:eastAsia="ru-RU"/>
        </w:rPr>
        <w:t>В связи с понижением размера ставок субсидий на производство и реализацию мяса свиней, в ряде фермерских хозяйств района провели  оптимизацию поголовья данного вида скота исходя из возможностей по обеспечению надлежащего кормления и их содержанию.</w:t>
      </w:r>
    </w:p>
    <w:p w:rsidR="00566A00"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Вместе с тем, в фермерских хозяйствах </w:t>
      </w:r>
      <w:proofErr w:type="spellStart"/>
      <w:r>
        <w:rPr>
          <w:rFonts w:ascii="Times New Roman" w:hAnsi="Times New Roman" w:cs="Times New Roman"/>
          <w:bCs/>
          <w:sz w:val="28"/>
          <w:szCs w:val="28"/>
          <w:lang w:eastAsia="ru-RU"/>
        </w:rPr>
        <w:t>Нуровой</w:t>
      </w:r>
      <w:proofErr w:type="spellEnd"/>
      <w:r>
        <w:rPr>
          <w:rFonts w:ascii="Times New Roman" w:hAnsi="Times New Roman" w:cs="Times New Roman"/>
          <w:bCs/>
          <w:sz w:val="28"/>
          <w:szCs w:val="28"/>
          <w:lang w:eastAsia="ru-RU"/>
        </w:rPr>
        <w:t xml:space="preserve"> Т.И. (д. Ярки) и Антонова С.В. (СП </w:t>
      </w:r>
      <w:proofErr w:type="spellStart"/>
      <w:r>
        <w:rPr>
          <w:rFonts w:ascii="Times New Roman" w:hAnsi="Times New Roman" w:cs="Times New Roman"/>
          <w:bCs/>
          <w:sz w:val="28"/>
          <w:szCs w:val="28"/>
          <w:lang w:eastAsia="ru-RU"/>
        </w:rPr>
        <w:t>Селиярово</w:t>
      </w:r>
      <w:proofErr w:type="spellEnd"/>
      <w:r>
        <w:rPr>
          <w:rFonts w:ascii="Times New Roman" w:hAnsi="Times New Roman" w:cs="Times New Roman"/>
          <w:bCs/>
          <w:sz w:val="28"/>
          <w:szCs w:val="28"/>
          <w:lang w:eastAsia="ru-RU"/>
        </w:rPr>
        <w:t xml:space="preserve"> район Приобского месторождения) по итогам за девять месяцев текущего года наблюдается рост поголовья свиней  на 13,3% и 10,8% соответственно.</w:t>
      </w:r>
    </w:p>
    <w:p w:rsidR="00566A00" w:rsidRPr="00704092" w:rsidRDefault="00566A00" w:rsidP="00566A00">
      <w:pPr>
        <w:autoSpaceDN w:val="0"/>
        <w:adjustRightInd w:val="0"/>
        <w:spacing w:after="0" w:line="240" w:lineRule="auto"/>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 состоянию на 1 октября 2019 года наблюдается снижение поголовья овец и коз во всех категориях хозяйств на 12,9% по сравнению с аналогичным периодом прошлого года.</w:t>
      </w:r>
    </w:p>
    <w:p w:rsidR="00566A00" w:rsidRPr="002B0446" w:rsidRDefault="00566A00" w:rsidP="00566A00">
      <w:pPr>
        <w:spacing w:after="0" w:line="240" w:lineRule="auto"/>
        <w:ind w:firstLine="709"/>
        <w:jc w:val="center"/>
        <w:rPr>
          <w:rFonts w:ascii="Times New Roman" w:hAnsi="Times New Roman" w:cs="Times New Roman"/>
          <w:color w:val="FF0000"/>
          <w:sz w:val="28"/>
          <w:szCs w:val="28"/>
          <w:lang w:eastAsia="ru-RU"/>
        </w:rPr>
      </w:pPr>
    </w:p>
    <w:p w:rsidR="00566A00" w:rsidRPr="0075579A" w:rsidRDefault="00566A00" w:rsidP="00566A00">
      <w:pPr>
        <w:spacing w:after="0" w:line="240" w:lineRule="auto"/>
        <w:ind w:firstLine="709"/>
        <w:jc w:val="center"/>
        <w:rPr>
          <w:rFonts w:ascii="Times New Roman" w:hAnsi="Times New Roman" w:cs="Times New Roman"/>
          <w:sz w:val="28"/>
          <w:szCs w:val="28"/>
          <w:lang w:eastAsia="ru-RU"/>
        </w:rPr>
      </w:pPr>
      <w:r w:rsidRPr="0075579A">
        <w:rPr>
          <w:rFonts w:ascii="Times New Roman" w:hAnsi="Times New Roman" w:cs="Times New Roman"/>
          <w:sz w:val="28"/>
          <w:szCs w:val="28"/>
          <w:lang w:eastAsia="ru-RU"/>
        </w:rPr>
        <w:t>Поголовье</w:t>
      </w:r>
    </w:p>
    <w:p w:rsidR="00566A00" w:rsidRPr="0075579A" w:rsidRDefault="00566A00" w:rsidP="00566A00">
      <w:pPr>
        <w:spacing w:after="0" w:line="240" w:lineRule="auto"/>
        <w:jc w:val="center"/>
        <w:rPr>
          <w:rFonts w:ascii="Times New Roman" w:hAnsi="Times New Roman" w:cs="Times New Roman"/>
          <w:bCs/>
          <w:kern w:val="28"/>
          <w:sz w:val="28"/>
          <w:szCs w:val="28"/>
          <w:lang w:eastAsia="ru-RU"/>
        </w:rPr>
      </w:pPr>
      <w:r w:rsidRPr="0075579A">
        <w:rPr>
          <w:rFonts w:ascii="Times New Roman" w:hAnsi="Times New Roman" w:cs="Times New Roman"/>
          <w:sz w:val="28"/>
          <w:szCs w:val="28"/>
          <w:lang w:eastAsia="ru-RU"/>
        </w:rPr>
        <w:t xml:space="preserve">сельскохозяйственных животных </w:t>
      </w:r>
      <w:r w:rsidRPr="0075579A">
        <w:rPr>
          <w:rFonts w:ascii="Times New Roman" w:hAnsi="Times New Roman" w:cs="Times New Roman"/>
          <w:bCs/>
          <w:kern w:val="28"/>
          <w:sz w:val="28"/>
          <w:szCs w:val="28"/>
          <w:lang w:eastAsia="ru-RU"/>
        </w:rPr>
        <w:t xml:space="preserve">в хозяйствах всех категорий </w:t>
      </w:r>
    </w:p>
    <w:p w:rsidR="00566A00" w:rsidRPr="0075579A" w:rsidRDefault="00566A00" w:rsidP="00566A00">
      <w:pPr>
        <w:spacing w:after="0" w:line="240" w:lineRule="auto"/>
        <w:jc w:val="right"/>
        <w:rPr>
          <w:rFonts w:ascii="Times New Roman" w:hAnsi="Times New Roman" w:cs="Times New Roman"/>
          <w:bCs/>
          <w:kern w:val="28"/>
          <w:sz w:val="28"/>
          <w:szCs w:val="28"/>
          <w:lang w:eastAsia="ru-RU"/>
        </w:rPr>
      </w:pPr>
      <w:r w:rsidRPr="0075579A">
        <w:rPr>
          <w:rFonts w:ascii="Times New Roman" w:hAnsi="Times New Roman" w:cs="Times New Roman"/>
          <w:bCs/>
          <w:kern w:val="28"/>
          <w:sz w:val="28"/>
          <w:szCs w:val="28"/>
          <w:lang w:eastAsia="ru-RU"/>
        </w:rPr>
        <w:t>голов</w:t>
      </w:r>
    </w:p>
    <w:tbl>
      <w:tblPr>
        <w:tblW w:w="9359" w:type="dxa"/>
        <w:tblInd w:w="55" w:type="dxa"/>
        <w:tblLayout w:type="fixed"/>
        <w:tblCellMar>
          <w:left w:w="55" w:type="dxa"/>
          <w:right w:w="55" w:type="dxa"/>
        </w:tblCellMar>
        <w:tblLook w:val="04A0"/>
      </w:tblPr>
      <w:tblGrid>
        <w:gridCol w:w="566"/>
        <w:gridCol w:w="3687"/>
        <w:gridCol w:w="1702"/>
        <w:gridCol w:w="1702"/>
        <w:gridCol w:w="1702"/>
      </w:tblGrid>
      <w:tr w:rsidR="00566A00" w:rsidRPr="00EF6BF0" w:rsidTr="00AE4107">
        <w:trPr>
          <w:trHeight w:val="383"/>
        </w:trPr>
        <w:tc>
          <w:tcPr>
            <w:tcW w:w="566" w:type="dxa"/>
            <w:tcBorders>
              <w:top w:val="single" w:sz="2" w:space="0" w:color="000000"/>
              <w:left w:val="single" w:sz="2" w:space="0" w:color="000000"/>
              <w:bottom w:val="single" w:sz="4" w:space="0" w:color="auto"/>
              <w:right w:val="nil"/>
            </w:tcBorders>
            <w:vAlign w:val="center"/>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w:t>
            </w:r>
          </w:p>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proofErr w:type="spellStart"/>
            <w:proofErr w:type="gramStart"/>
            <w:r w:rsidRPr="00EF6BF0">
              <w:rPr>
                <w:rFonts w:ascii="Times New Roman" w:hAnsi="Times New Roman" w:cs="Times New Roman"/>
                <w:sz w:val="24"/>
                <w:szCs w:val="24"/>
                <w:lang w:eastAsia="ar-SA"/>
              </w:rPr>
              <w:t>п</w:t>
            </w:r>
            <w:proofErr w:type="spellEnd"/>
            <w:proofErr w:type="gramEnd"/>
            <w:r w:rsidRPr="00EF6BF0">
              <w:rPr>
                <w:rFonts w:ascii="Times New Roman" w:hAnsi="Times New Roman" w:cs="Times New Roman"/>
                <w:sz w:val="24"/>
                <w:szCs w:val="24"/>
                <w:lang w:eastAsia="ar-SA"/>
              </w:rPr>
              <w:t>/</w:t>
            </w:r>
            <w:proofErr w:type="spellStart"/>
            <w:r w:rsidRPr="00EF6BF0">
              <w:rPr>
                <w:rFonts w:ascii="Times New Roman" w:hAnsi="Times New Roman" w:cs="Times New Roman"/>
                <w:sz w:val="24"/>
                <w:szCs w:val="24"/>
                <w:lang w:eastAsia="ar-SA"/>
              </w:rPr>
              <w:t>п</w:t>
            </w:r>
            <w:proofErr w:type="spellEnd"/>
          </w:p>
        </w:tc>
        <w:tc>
          <w:tcPr>
            <w:tcW w:w="3687" w:type="dxa"/>
            <w:tcBorders>
              <w:top w:val="single" w:sz="2" w:space="0" w:color="000000"/>
              <w:left w:val="single" w:sz="2" w:space="0" w:color="000000"/>
              <w:bottom w:val="single" w:sz="4" w:space="0" w:color="auto"/>
              <w:right w:val="nil"/>
            </w:tcBorders>
            <w:vAlign w:val="center"/>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Поголовье животных</w:t>
            </w:r>
          </w:p>
        </w:tc>
        <w:tc>
          <w:tcPr>
            <w:tcW w:w="1702" w:type="dxa"/>
            <w:tcBorders>
              <w:top w:val="single" w:sz="2" w:space="0" w:color="000000"/>
              <w:left w:val="single" w:sz="2" w:space="0" w:color="000000"/>
              <w:bottom w:val="single" w:sz="4" w:space="0" w:color="auto"/>
              <w:right w:val="single" w:sz="2" w:space="0" w:color="000000"/>
            </w:tcBorders>
            <w:vAlign w:val="center"/>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 xml:space="preserve">на </w:t>
            </w:r>
          </w:p>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 xml:space="preserve">01.10.2018 </w:t>
            </w:r>
          </w:p>
        </w:tc>
        <w:tc>
          <w:tcPr>
            <w:tcW w:w="1702" w:type="dxa"/>
            <w:tcBorders>
              <w:top w:val="single" w:sz="2" w:space="0" w:color="000000"/>
              <w:left w:val="single" w:sz="2" w:space="0" w:color="000000"/>
              <w:bottom w:val="single" w:sz="4" w:space="0" w:color="auto"/>
              <w:right w:val="nil"/>
            </w:tcBorders>
            <w:vAlign w:val="center"/>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 xml:space="preserve">на 01.10.2019 </w:t>
            </w:r>
          </w:p>
        </w:tc>
        <w:tc>
          <w:tcPr>
            <w:tcW w:w="1702" w:type="dxa"/>
            <w:tcBorders>
              <w:top w:val="single" w:sz="2" w:space="0" w:color="000000"/>
              <w:left w:val="single" w:sz="2" w:space="0" w:color="000000"/>
              <w:bottom w:val="single" w:sz="4" w:space="0" w:color="auto"/>
              <w:right w:val="single" w:sz="4" w:space="0" w:color="auto"/>
            </w:tcBorders>
            <w:vAlign w:val="center"/>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Темп изменения, %</w:t>
            </w:r>
          </w:p>
        </w:tc>
      </w:tr>
      <w:tr w:rsidR="00566A00" w:rsidRPr="00EF6BF0" w:rsidTr="00AE4107">
        <w:tc>
          <w:tcPr>
            <w:tcW w:w="566"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1.</w:t>
            </w:r>
          </w:p>
        </w:tc>
        <w:tc>
          <w:tcPr>
            <w:tcW w:w="3687"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Крупный рогатый скот, всего</w:t>
            </w:r>
          </w:p>
        </w:tc>
        <w:tc>
          <w:tcPr>
            <w:tcW w:w="1702" w:type="dxa"/>
            <w:tcBorders>
              <w:top w:val="single" w:sz="4" w:space="0" w:color="auto"/>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2 740</w:t>
            </w:r>
          </w:p>
        </w:tc>
        <w:tc>
          <w:tcPr>
            <w:tcW w:w="1702"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2 882</w:t>
            </w:r>
          </w:p>
        </w:tc>
        <w:tc>
          <w:tcPr>
            <w:tcW w:w="1702" w:type="dxa"/>
            <w:tcBorders>
              <w:top w:val="single" w:sz="4" w:space="0" w:color="auto"/>
              <w:left w:val="single" w:sz="2" w:space="0" w:color="000000"/>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105,2</w:t>
            </w:r>
          </w:p>
        </w:tc>
      </w:tr>
      <w:tr w:rsidR="00566A00" w:rsidRPr="00EF6BF0" w:rsidTr="00AE4107">
        <w:tc>
          <w:tcPr>
            <w:tcW w:w="566" w:type="dxa"/>
            <w:tcBorders>
              <w:top w:val="single" w:sz="4" w:space="0" w:color="auto"/>
              <w:left w:val="single" w:sz="2" w:space="0" w:color="000000"/>
              <w:bottom w:val="single" w:sz="4" w:space="0" w:color="auto"/>
              <w:right w:val="nil"/>
            </w:tcBorders>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p>
        </w:tc>
        <w:tc>
          <w:tcPr>
            <w:tcW w:w="3687"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в том числе коровы</w:t>
            </w:r>
          </w:p>
        </w:tc>
        <w:tc>
          <w:tcPr>
            <w:tcW w:w="1702" w:type="dxa"/>
            <w:tcBorders>
              <w:top w:val="single" w:sz="4" w:space="0" w:color="auto"/>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1 292</w:t>
            </w:r>
          </w:p>
        </w:tc>
        <w:tc>
          <w:tcPr>
            <w:tcW w:w="1702"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1 305</w:t>
            </w:r>
          </w:p>
        </w:tc>
        <w:tc>
          <w:tcPr>
            <w:tcW w:w="1702" w:type="dxa"/>
            <w:tcBorders>
              <w:top w:val="single" w:sz="4" w:space="0" w:color="auto"/>
              <w:left w:val="single" w:sz="2" w:space="0" w:color="000000"/>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101,0</w:t>
            </w:r>
          </w:p>
        </w:tc>
      </w:tr>
      <w:tr w:rsidR="00566A00" w:rsidRPr="00EF6BF0" w:rsidTr="00AE4107">
        <w:trPr>
          <w:trHeight w:val="206"/>
        </w:trPr>
        <w:tc>
          <w:tcPr>
            <w:tcW w:w="566"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2.</w:t>
            </w:r>
          </w:p>
        </w:tc>
        <w:tc>
          <w:tcPr>
            <w:tcW w:w="3687"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Свиньи</w:t>
            </w:r>
          </w:p>
        </w:tc>
        <w:tc>
          <w:tcPr>
            <w:tcW w:w="1702" w:type="dxa"/>
            <w:tcBorders>
              <w:top w:val="single" w:sz="4" w:space="0" w:color="auto"/>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3 247</w:t>
            </w:r>
          </w:p>
        </w:tc>
        <w:tc>
          <w:tcPr>
            <w:tcW w:w="1702"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3 146</w:t>
            </w:r>
          </w:p>
        </w:tc>
        <w:tc>
          <w:tcPr>
            <w:tcW w:w="1702" w:type="dxa"/>
            <w:tcBorders>
              <w:top w:val="single" w:sz="4" w:space="0" w:color="auto"/>
              <w:left w:val="single" w:sz="2" w:space="0" w:color="000000"/>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96,9</w:t>
            </w:r>
          </w:p>
        </w:tc>
      </w:tr>
      <w:tr w:rsidR="00566A00" w:rsidRPr="00EF6BF0" w:rsidTr="00AE4107">
        <w:trPr>
          <w:trHeight w:val="206"/>
        </w:trPr>
        <w:tc>
          <w:tcPr>
            <w:tcW w:w="566"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3.</w:t>
            </w:r>
          </w:p>
        </w:tc>
        <w:tc>
          <w:tcPr>
            <w:tcW w:w="3687"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Лошади</w:t>
            </w:r>
          </w:p>
        </w:tc>
        <w:tc>
          <w:tcPr>
            <w:tcW w:w="1702" w:type="dxa"/>
            <w:tcBorders>
              <w:top w:val="single" w:sz="4" w:space="0" w:color="auto"/>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710</w:t>
            </w:r>
          </w:p>
        </w:tc>
        <w:tc>
          <w:tcPr>
            <w:tcW w:w="1702" w:type="dxa"/>
            <w:tcBorders>
              <w:top w:val="single" w:sz="4" w:space="0" w:color="auto"/>
              <w:left w:val="single" w:sz="2" w:space="0" w:color="000000"/>
              <w:bottom w:val="single" w:sz="4" w:space="0" w:color="auto"/>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740</w:t>
            </w:r>
          </w:p>
        </w:tc>
        <w:tc>
          <w:tcPr>
            <w:tcW w:w="1702" w:type="dxa"/>
            <w:tcBorders>
              <w:top w:val="single" w:sz="4" w:space="0" w:color="auto"/>
              <w:left w:val="single" w:sz="2" w:space="0" w:color="000000"/>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104,2</w:t>
            </w:r>
          </w:p>
        </w:tc>
      </w:tr>
      <w:tr w:rsidR="00566A00" w:rsidRPr="00EF6BF0" w:rsidTr="00AE4107">
        <w:trPr>
          <w:trHeight w:val="206"/>
        </w:trPr>
        <w:tc>
          <w:tcPr>
            <w:tcW w:w="566"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4.</w:t>
            </w:r>
          </w:p>
        </w:tc>
        <w:tc>
          <w:tcPr>
            <w:tcW w:w="3687"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Овцы, козы</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443</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386</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87,1</w:t>
            </w:r>
          </w:p>
        </w:tc>
      </w:tr>
      <w:tr w:rsidR="00566A00" w:rsidRPr="00EF6BF0" w:rsidTr="00AE4107">
        <w:trPr>
          <w:trHeight w:val="121"/>
        </w:trPr>
        <w:tc>
          <w:tcPr>
            <w:tcW w:w="566" w:type="dxa"/>
            <w:tcBorders>
              <w:top w:val="single" w:sz="4" w:space="0" w:color="auto"/>
              <w:left w:val="single" w:sz="4" w:space="0" w:color="auto"/>
              <w:bottom w:val="single" w:sz="4" w:space="0" w:color="auto"/>
              <w:right w:val="single" w:sz="4" w:space="0" w:color="auto"/>
            </w:tcBorders>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p>
        </w:tc>
        <w:tc>
          <w:tcPr>
            <w:tcW w:w="3687"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Итого</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7 140</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7 154</w:t>
            </w:r>
          </w:p>
        </w:tc>
        <w:tc>
          <w:tcPr>
            <w:tcW w:w="1702" w:type="dxa"/>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100,2</w:t>
            </w:r>
          </w:p>
        </w:tc>
      </w:tr>
    </w:tbl>
    <w:p w:rsidR="00566A00" w:rsidRPr="00EF6BF0" w:rsidRDefault="00566A00" w:rsidP="00566A00">
      <w:pPr>
        <w:spacing w:after="0" w:line="240" w:lineRule="auto"/>
        <w:ind w:firstLine="709"/>
        <w:jc w:val="both"/>
        <w:rPr>
          <w:rFonts w:ascii="Times New Roman" w:hAnsi="Times New Roman" w:cs="Times New Roman"/>
          <w:bCs/>
          <w:color w:val="FF0000"/>
          <w:sz w:val="24"/>
          <w:szCs w:val="24"/>
          <w:lang w:eastAsia="ru-RU"/>
        </w:rPr>
      </w:pPr>
    </w:p>
    <w:p w:rsidR="00566A00" w:rsidRDefault="00566A00" w:rsidP="00566A00">
      <w:pPr>
        <w:spacing w:after="0" w:line="240" w:lineRule="auto"/>
        <w:ind w:firstLine="709"/>
        <w:jc w:val="both"/>
        <w:rPr>
          <w:rFonts w:ascii="Times New Roman" w:hAnsi="Times New Roman" w:cs="Times New Roman"/>
          <w:bCs/>
          <w:sz w:val="28"/>
          <w:szCs w:val="28"/>
          <w:lang w:eastAsia="ru-RU"/>
        </w:rPr>
      </w:pPr>
      <w:r w:rsidRPr="0047722E">
        <w:rPr>
          <w:rFonts w:ascii="Times New Roman" w:hAnsi="Times New Roman" w:cs="Times New Roman"/>
          <w:bCs/>
          <w:sz w:val="28"/>
          <w:szCs w:val="28"/>
          <w:lang w:eastAsia="ru-RU"/>
        </w:rPr>
        <w:t>За январь-сентябрь 2019 года предприятиями всех форм собственности (с учетом населения) произведено 790 тонн мяса, что на 9</w:t>
      </w:r>
      <w:r>
        <w:rPr>
          <w:rFonts w:ascii="Times New Roman" w:hAnsi="Times New Roman" w:cs="Times New Roman"/>
          <w:bCs/>
          <w:sz w:val="28"/>
          <w:szCs w:val="28"/>
          <w:lang w:eastAsia="ru-RU"/>
        </w:rPr>
        <w:t>,0</w:t>
      </w:r>
      <w:r w:rsidRPr="0047722E">
        <w:rPr>
          <w:rFonts w:ascii="Times New Roman" w:hAnsi="Times New Roman" w:cs="Times New Roman"/>
          <w:bCs/>
          <w:sz w:val="28"/>
          <w:szCs w:val="28"/>
          <w:lang w:eastAsia="ru-RU"/>
        </w:rPr>
        <w:t xml:space="preserve"> % больше,  чем</w:t>
      </w:r>
      <w:r w:rsidRPr="002B0446">
        <w:rPr>
          <w:rFonts w:ascii="Times New Roman" w:hAnsi="Times New Roman" w:cs="Times New Roman"/>
          <w:bCs/>
          <w:color w:val="FF0000"/>
          <w:sz w:val="28"/>
          <w:szCs w:val="28"/>
          <w:lang w:eastAsia="ru-RU"/>
        </w:rPr>
        <w:t xml:space="preserve"> </w:t>
      </w:r>
      <w:r w:rsidRPr="0047722E">
        <w:rPr>
          <w:rFonts w:ascii="Times New Roman" w:hAnsi="Times New Roman" w:cs="Times New Roman"/>
          <w:bCs/>
          <w:sz w:val="28"/>
          <w:szCs w:val="28"/>
          <w:lang w:eastAsia="ru-RU"/>
        </w:rPr>
        <w:t xml:space="preserve">за аналогичный период прошлого года (январь-сентябрь 2018 года – 725 </w:t>
      </w:r>
      <w:r w:rsidRPr="00310FB3">
        <w:rPr>
          <w:rFonts w:ascii="Times New Roman" w:hAnsi="Times New Roman" w:cs="Times New Roman"/>
          <w:bCs/>
          <w:sz w:val="28"/>
          <w:szCs w:val="28"/>
          <w:lang w:eastAsia="ru-RU"/>
        </w:rPr>
        <w:t xml:space="preserve">тонн). Рост производства мяса </w:t>
      </w:r>
      <w:r w:rsidRPr="00AC79DB">
        <w:rPr>
          <w:rFonts w:ascii="Times New Roman" w:hAnsi="Times New Roman" w:cs="Times New Roman"/>
          <w:bCs/>
          <w:sz w:val="28"/>
          <w:szCs w:val="28"/>
          <w:lang w:eastAsia="ru-RU"/>
        </w:rPr>
        <w:t>всех видов скота</w:t>
      </w:r>
      <w:r w:rsidRPr="00310FB3">
        <w:rPr>
          <w:rFonts w:ascii="Times New Roman" w:hAnsi="Times New Roman" w:cs="Times New Roman"/>
          <w:bCs/>
          <w:sz w:val="28"/>
          <w:szCs w:val="28"/>
          <w:lang w:eastAsia="ru-RU"/>
        </w:rPr>
        <w:t xml:space="preserve"> связан с увеличением производства мяса свиней, обусловленного сокращением поголовья данного вида животных в крестьянских (фермерских) хозяйствах. За январь-сентябрь 2019 года </w:t>
      </w:r>
      <w:r>
        <w:rPr>
          <w:rFonts w:ascii="Times New Roman" w:hAnsi="Times New Roman" w:cs="Times New Roman"/>
          <w:bCs/>
          <w:sz w:val="28"/>
          <w:szCs w:val="28"/>
          <w:lang w:eastAsia="ru-RU"/>
        </w:rPr>
        <w:t>фермерскими хозяйствами произведено 660 тонн мяса всех видов скота или 83,5% от общего объема производства мяса всеми категориями хозяйств района.</w:t>
      </w:r>
    </w:p>
    <w:p w:rsidR="00566A00" w:rsidRDefault="00566A00" w:rsidP="00566A00">
      <w:pPr>
        <w:spacing w:after="0" w:line="240" w:lineRule="auto"/>
        <w:ind w:firstLine="709"/>
        <w:jc w:val="both"/>
        <w:rPr>
          <w:rFonts w:ascii="Times New Roman" w:hAnsi="Times New Roman" w:cs="Times New Roman"/>
          <w:bCs/>
          <w:sz w:val="28"/>
          <w:szCs w:val="28"/>
          <w:lang w:eastAsia="ru-RU"/>
        </w:rPr>
      </w:pPr>
    </w:p>
    <w:p w:rsidR="00566A00" w:rsidRDefault="00566A00" w:rsidP="00566A00">
      <w:pPr>
        <w:autoSpaceDN w:val="0"/>
        <w:adjustRightInd w:val="0"/>
        <w:spacing w:after="0" w:line="240" w:lineRule="auto"/>
        <w:ind w:firstLine="708"/>
        <w:jc w:val="center"/>
        <w:rPr>
          <w:rFonts w:ascii="Times New Roman" w:hAnsi="Times New Roman" w:cs="Times New Roman"/>
          <w:sz w:val="28"/>
          <w:szCs w:val="28"/>
          <w:lang w:eastAsia="ru-RU"/>
        </w:rPr>
      </w:pPr>
      <w:r w:rsidRPr="0047722E">
        <w:rPr>
          <w:rFonts w:ascii="Times New Roman" w:hAnsi="Times New Roman" w:cs="Times New Roman"/>
          <w:sz w:val="28"/>
          <w:szCs w:val="28"/>
          <w:lang w:eastAsia="ru-RU"/>
        </w:rPr>
        <w:t>Производство</w:t>
      </w:r>
    </w:p>
    <w:p w:rsidR="00566A00" w:rsidRPr="00066DC0" w:rsidRDefault="00566A00" w:rsidP="00566A00">
      <w:pPr>
        <w:autoSpaceDN w:val="0"/>
        <w:adjustRightInd w:val="0"/>
        <w:spacing w:after="0" w:line="240" w:lineRule="auto"/>
        <w:jc w:val="center"/>
        <w:rPr>
          <w:rFonts w:ascii="Times New Roman" w:hAnsi="Times New Roman" w:cs="Times New Roman"/>
          <w:sz w:val="28"/>
          <w:szCs w:val="28"/>
          <w:lang w:eastAsia="ru-RU"/>
        </w:rPr>
      </w:pPr>
      <w:r w:rsidRPr="0047722E">
        <w:rPr>
          <w:rFonts w:ascii="Times New Roman" w:hAnsi="Times New Roman" w:cs="Times New Roman"/>
          <w:sz w:val="28"/>
          <w:szCs w:val="28"/>
          <w:lang w:eastAsia="ru-RU"/>
        </w:rPr>
        <w:t>животноводческой продукции</w:t>
      </w:r>
      <w:r w:rsidRPr="0047722E">
        <w:rPr>
          <w:rFonts w:ascii="Times New Roman" w:hAnsi="Times New Roman" w:cs="Times New Roman"/>
          <w:bCs/>
          <w:sz w:val="28"/>
          <w:szCs w:val="28"/>
          <w:lang w:eastAsia="ru-RU"/>
        </w:rPr>
        <w:t xml:space="preserve"> в хозяйствах всех форм собственности</w:t>
      </w:r>
    </w:p>
    <w:p w:rsidR="00566A00" w:rsidRPr="0047722E" w:rsidRDefault="00566A00" w:rsidP="00566A00">
      <w:pPr>
        <w:autoSpaceDN w:val="0"/>
        <w:adjustRightInd w:val="0"/>
        <w:spacing w:after="0" w:line="240" w:lineRule="auto"/>
        <w:ind w:firstLine="708"/>
        <w:jc w:val="right"/>
        <w:rPr>
          <w:rFonts w:ascii="Times New Roman" w:hAnsi="Times New Roman" w:cs="Times New Roman"/>
          <w:sz w:val="28"/>
          <w:szCs w:val="28"/>
          <w:lang w:eastAsia="ru-RU"/>
        </w:rPr>
      </w:pPr>
      <w:r w:rsidRPr="0047722E">
        <w:rPr>
          <w:rFonts w:ascii="Times New Roman" w:hAnsi="Times New Roman" w:cs="Times New Roman"/>
          <w:sz w:val="28"/>
          <w:szCs w:val="28"/>
          <w:lang w:eastAsia="ru-RU"/>
        </w:rPr>
        <w:t>тонн</w:t>
      </w:r>
    </w:p>
    <w:tbl>
      <w:tblPr>
        <w:tblW w:w="5000" w:type="pct"/>
        <w:tblCellMar>
          <w:left w:w="55" w:type="dxa"/>
          <w:right w:w="55" w:type="dxa"/>
        </w:tblCellMar>
        <w:tblLook w:val="04A0"/>
      </w:tblPr>
      <w:tblGrid>
        <w:gridCol w:w="764"/>
        <w:gridCol w:w="2410"/>
        <w:gridCol w:w="2128"/>
        <w:gridCol w:w="1702"/>
        <w:gridCol w:w="2461"/>
      </w:tblGrid>
      <w:tr w:rsidR="00566A00" w:rsidRPr="00EF6BF0" w:rsidTr="00AE4107">
        <w:tc>
          <w:tcPr>
            <w:tcW w:w="404" w:type="pct"/>
            <w:vMerge w:val="restart"/>
            <w:tcBorders>
              <w:top w:val="single" w:sz="2" w:space="0" w:color="000000"/>
              <w:left w:val="single" w:sz="2" w:space="0" w:color="000000"/>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w:t>
            </w:r>
          </w:p>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proofErr w:type="spellStart"/>
            <w:proofErr w:type="gramStart"/>
            <w:r w:rsidRPr="00EF6BF0">
              <w:rPr>
                <w:rFonts w:ascii="Times New Roman" w:hAnsi="Times New Roman" w:cs="Times New Roman"/>
                <w:sz w:val="24"/>
                <w:szCs w:val="24"/>
                <w:lang w:eastAsia="ar-SA"/>
              </w:rPr>
              <w:t>п</w:t>
            </w:r>
            <w:proofErr w:type="spellEnd"/>
            <w:proofErr w:type="gramEnd"/>
            <w:r w:rsidRPr="00EF6BF0">
              <w:rPr>
                <w:rFonts w:ascii="Times New Roman" w:hAnsi="Times New Roman" w:cs="Times New Roman"/>
                <w:sz w:val="24"/>
                <w:szCs w:val="24"/>
                <w:lang w:eastAsia="ar-SA"/>
              </w:rPr>
              <w:t>/</w:t>
            </w:r>
            <w:proofErr w:type="spellStart"/>
            <w:r w:rsidRPr="00EF6BF0">
              <w:rPr>
                <w:rFonts w:ascii="Times New Roman" w:hAnsi="Times New Roman" w:cs="Times New Roman"/>
                <w:sz w:val="24"/>
                <w:szCs w:val="24"/>
                <w:lang w:eastAsia="ar-SA"/>
              </w:rPr>
              <w:t>п</w:t>
            </w:r>
            <w:proofErr w:type="spellEnd"/>
          </w:p>
        </w:tc>
        <w:tc>
          <w:tcPr>
            <w:tcW w:w="1273" w:type="pct"/>
            <w:vMerge w:val="restart"/>
            <w:tcBorders>
              <w:top w:val="single" w:sz="2" w:space="0" w:color="000000"/>
              <w:left w:val="single" w:sz="2" w:space="0" w:color="000000"/>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Наименование продукции</w:t>
            </w:r>
          </w:p>
        </w:tc>
        <w:tc>
          <w:tcPr>
            <w:tcW w:w="2023" w:type="pct"/>
            <w:gridSpan w:val="2"/>
            <w:tcBorders>
              <w:top w:val="single" w:sz="2" w:space="0" w:color="000000"/>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 xml:space="preserve">Январь-сентябрь  </w:t>
            </w:r>
          </w:p>
        </w:tc>
        <w:tc>
          <w:tcPr>
            <w:tcW w:w="1300" w:type="pct"/>
            <w:vMerge w:val="restart"/>
            <w:tcBorders>
              <w:top w:val="single" w:sz="2" w:space="0" w:color="000000"/>
              <w:left w:val="single" w:sz="2" w:space="0" w:color="000000"/>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 xml:space="preserve">Темп изменения, </w:t>
            </w:r>
          </w:p>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w:t>
            </w:r>
          </w:p>
        </w:tc>
      </w:tr>
      <w:tr w:rsidR="00566A00" w:rsidRPr="00EF6BF0" w:rsidTr="00AE4107">
        <w:trPr>
          <w:trHeight w:val="284"/>
        </w:trPr>
        <w:tc>
          <w:tcPr>
            <w:tcW w:w="404" w:type="pct"/>
            <w:vMerge/>
            <w:tcBorders>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p>
        </w:tc>
        <w:tc>
          <w:tcPr>
            <w:tcW w:w="1273" w:type="pct"/>
            <w:vMerge/>
            <w:tcBorders>
              <w:left w:val="single" w:sz="2" w:space="0" w:color="000000"/>
              <w:bottom w:val="single" w:sz="4" w:space="0" w:color="auto"/>
              <w:right w:val="single" w:sz="4" w:space="0" w:color="auto"/>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autoSpaceDN w:val="0"/>
              <w:adjustRightInd w:val="0"/>
              <w:spacing w:after="0" w:line="240" w:lineRule="auto"/>
              <w:jc w:val="center"/>
              <w:rPr>
                <w:rFonts w:ascii="Times New Roman" w:hAnsi="Times New Roman" w:cs="Times New Roman"/>
                <w:bCs/>
                <w:sz w:val="24"/>
                <w:szCs w:val="24"/>
                <w:lang w:eastAsia="ru-RU"/>
              </w:rPr>
            </w:pPr>
            <w:r w:rsidRPr="00EF6BF0">
              <w:rPr>
                <w:rFonts w:ascii="Times New Roman" w:hAnsi="Times New Roman" w:cs="Times New Roman"/>
                <w:bCs/>
                <w:sz w:val="24"/>
                <w:szCs w:val="24"/>
                <w:lang w:eastAsia="ru-RU"/>
              </w:rPr>
              <w:t xml:space="preserve">2018 </w:t>
            </w:r>
          </w:p>
        </w:tc>
        <w:tc>
          <w:tcPr>
            <w:tcW w:w="899" w:type="pct"/>
            <w:tcBorders>
              <w:top w:val="single" w:sz="4" w:space="0" w:color="auto"/>
              <w:left w:val="single" w:sz="4" w:space="0" w:color="auto"/>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2019</w:t>
            </w:r>
          </w:p>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p>
        </w:tc>
        <w:tc>
          <w:tcPr>
            <w:tcW w:w="1300" w:type="pct"/>
            <w:vMerge/>
            <w:tcBorders>
              <w:left w:val="single" w:sz="2" w:space="0" w:color="000000"/>
              <w:bottom w:val="single" w:sz="4" w:space="0" w:color="auto"/>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p>
        </w:tc>
      </w:tr>
      <w:tr w:rsidR="00566A00" w:rsidRPr="00EF6BF0" w:rsidTr="00AE4107">
        <w:trPr>
          <w:trHeight w:val="284"/>
        </w:trPr>
        <w:tc>
          <w:tcPr>
            <w:tcW w:w="404"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1.</w:t>
            </w:r>
          </w:p>
        </w:tc>
        <w:tc>
          <w:tcPr>
            <w:tcW w:w="1273"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Мясо</w:t>
            </w:r>
          </w:p>
        </w:tc>
        <w:tc>
          <w:tcPr>
            <w:tcW w:w="1124"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autoSpaceDN w:val="0"/>
              <w:adjustRightInd w:val="0"/>
              <w:spacing w:after="0" w:line="240" w:lineRule="auto"/>
              <w:jc w:val="center"/>
              <w:rPr>
                <w:rFonts w:ascii="Times New Roman" w:hAnsi="Times New Roman" w:cs="Times New Roman"/>
                <w:bCs/>
                <w:sz w:val="24"/>
                <w:szCs w:val="24"/>
                <w:lang w:eastAsia="ru-RU"/>
              </w:rPr>
            </w:pPr>
            <w:r w:rsidRPr="00EF6BF0">
              <w:rPr>
                <w:rFonts w:ascii="Times New Roman" w:hAnsi="Times New Roman" w:cs="Times New Roman"/>
                <w:bCs/>
                <w:sz w:val="24"/>
                <w:szCs w:val="24"/>
                <w:lang w:eastAsia="ru-RU"/>
              </w:rPr>
              <w:t>725</w:t>
            </w:r>
          </w:p>
        </w:tc>
        <w:tc>
          <w:tcPr>
            <w:tcW w:w="899"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790</w:t>
            </w:r>
          </w:p>
        </w:tc>
        <w:tc>
          <w:tcPr>
            <w:tcW w:w="1300" w:type="pct"/>
            <w:tcBorders>
              <w:top w:val="single" w:sz="4" w:space="0" w:color="auto"/>
              <w:left w:val="single" w:sz="4" w:space="0" w:color="auto"/>
              <w:bottom w:val="single" w:sz="4" w:space="0" w:color="auto"/>
              <w:right w:val="single" w:sz="4" w:space="0" w:color="auto"/>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109,0</w:t>
            </w:r>
          </w:p>
        </w:tc>
      </w:tr>
      <w:tr w:rsidR="00566A00" w:rsidRPr="00EF6BF0" w:rsidTr="00AE4107">
        <w:trPr>
          <w:trHeight w:val="265"/>
        </w:trPr>
        <w:tc>
          <w:tcPr>
            <w:tcW w:w="404" w:type="pct"/>
            <w:tcBorders>
              <w:top w:val="single" w:sz="4" w:space="0" w:color="auto"/>
              <w:left w:val="single" w:sz="2" w:space="0" w:color="000000"/>
              <w:bottom w:val="single" w:sz="2" w:space="0" w:color="000000"/>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sz w:val="24"/>
                <w:szCs w:val="24"/>
                <w:lang w:eastAsia="ar-SA"/>
              </w:rPr>
            </w:pPr>
            <w:r w:rsidRPr="00EF6BF0">
              <w:rPr>
                <w:rFonts w:ascii="Times New Roman" w:hAnsi="Times New Roman" w:cs="Times New Roman"/>
                <w:sz w:val="24"/>
                <w:szCs w:val="24"/>
                <w:lang w:eastAsia="ar-SA"/>
              </w:rPr>
              <w:t>2.</w:t>
            </w:r>
          </w:p>
        </w:tc>
        <w:tc>
          <w:tcPr>
            <w:tcW w:w="1273" w:type="pct"/>
            <w:tcBorders>
              <w:top w:val="single" w:sz="4" w:space="0" w:color="auto"/>
              <w:left w:val="single" w:sz="2" w:space="0" w:color="000000"/>
              <w:bottom w:val="single" w:sz="2" w:space="0" w:color="000000"/>
              <w:right w:val="nil"/>
            </w:tcBorders>
            <w:hideMark/>
          </w:tcPr>
          <w:p w:rsidR="00566A00" w:rsidRPr="00EF6BF0" w:rsidRDefault="00566A00" w:rsidP="00566A00">
            <w:pPr>
              <w:suppressLineNumbers/>
              <w:snapToGrid w:val="0"/>
              <w:spacing w:after="0" w:line="240" w:lineRule="auto"/>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Молоко</w:t>
            </w:r>
          </w:p>
        </w:tc>
        <w:tc>
          <w:tcPr>
            <w:tcW w:w="1124" w:type="pct"/>
            <w:tcBorders>
              <w:top w:val="single" w:sz="4" w:space="0" w:color="auto"/>
              <w:left w:val="single" w:sz="2" w:space="0" w:color="000000"/>
              <w:bottom w:val="single" w:sz="2" w:space="0" w:color="000000"/>
              <w:right w:val="single" w:sz="2" w:space="0" w:color="000000"/>
            </w:tcBorders>
            <w:hideMark/>
          </w:tcPr>
          <w:p w:rsidR="00566A00" w:rsidRPr="00EF6BF0" w:rsidRDefault="00566A00" w:rsidP="00566A00">
            <w:pPr>
              <w:autoSpaceDN w:val="0"/>
              <w:adjustRightInd w:val="0"/>
              <w:spacing w:after="0" w:line="240" w:lineRule="auto"/>
              <w:jc w:val="center"/>
              <w:rPr>
                <w:rFonts w:ascii="Times New Roman" w:hAnsi="Times New Roman" w:cs="Times New Roman"/>
                <w:bCs/>
                <w:sz w:val="24"/>
                <w:szCs w:val="24"/>
                <w:lang w:eastAsia="ru-RU"/>
              </w:rPr>
            </w:pPr>
            <w:r w:rsidRPr="00EF6BF0">
              <w:rPr>
                <w:rFonts w:ascii="Times New Roman" w:hAnsi="Times New Roman" w:cs="Times New Roman"/>
                <w:bCs/>
                <w:sz w:val="24"/>
                <w:szCs w:val="24"/>
                <w:lang w:eastAsia="ru-RU"/>
              </w:rPr>
              <w:t>4 290</w:t>
            </w:r>
          </w:p>
        </w:tc>
        <w:tc>
          <w:tcPr>
            <w:tcW w:w="899" w:type="pct"/>
            <w:tcBorders>
              <w:top w:val="single" w:sz="4" w:space="0" w:color="auto"/>
              <w:left w:val="single" w:sz="2" w:space="0" w:color="000000"/>
              <w:bottom w:val="single" w:sz="2" w:space="0" w:color="000000"/>
              <w:right w:val="nil"/>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4 347</w:t>
            </w:r>
          </w:p>
        </w:tc>
        <w:tc>
          <w:tcPr>
            <w:tcW w:w="1300" w:type="pct"/>
            <w:tcBorders>
              <w:top w:val="single" w:sz="4" w:space="0" w:color="auto"/>
              <w:left w:val="single" w:sz="2" w:space="0" w:color="000000"/>
              <w:bottom w:val="single" w:sz="2" w:space="0" w:color="000000"/>
              <w:right w:val="single" w:sz="2" w:space="0" w:color="000000"/>
            </w:tcBorders>
            <w:hideMark/>
          </w:tcPr>
          <w:p w:rsidR="00566A00" w:rsidRPr="00EF6BF0" w:rsidRDefault="00566A00" w:rsidP="00566A00">
            <w:pPr>
              <w:suppressLineNumbers/>
              <w:snapToGrid w:val="0"/>
              <w:spacing w:after="0" w:line="240" w:lineRule="auto"/>
              <w:jc w:val="center"/>
              <w:rPr>
                <w:rFonts w:ascii="Times New Roman" w:hAnsi="Times New Roman" w:cs="Times New Roman"/>
                <w:bCs/>
                <w:sz w:val="24"/>
                <w:szCs w:val="24"/>
                <w:lang w:eastAsia="ar-SA"/>
              </w:rPr>
            </w:pPr>
            <w:r w:rsidRPr="00EF6BF0">
              <w:rPr>
                <w:rFonts w:ascii="Times New Roman" w:hAnsi="Times New Roman" w:cs="Times New Roman"/>
                <w:bCs/>
                <w:sz w:val="24"/>
                <w:szCs w:val="24"/>
                <w:lang w:eastAsia="ar-SA"/>
              </w:rPr>
              <w:t>101,3</w:t>
            </w:r>
          </w:p>
        </w:tc>
      </w:tr>
    </w:tbl>
    <w:p w:rsidR="00566A00" w:rsidRDefault="00566A00" w:rsidP="00566A00">
      <w:pPr>
        <w:spacing w:after="0" w:line="240" w:lineRule="auto"/>
        <w:ind w:firstLine="709"/>
        <w:jc w:val="both"/>
        <w:rPr>
          <w:rFonts w:ascii="Times New Roman" w:hAnsi="Times New Roman" w:cs="Times New Roman"/>
          <w:bCs/>
          <w:color w:val="FF0000"/>
          <w:sz w:val="28"/>
          <w:szCs w:val="28"/>
          <w:lang w:eastAsia="ru-RU"/>
        </w:rPr>
      </w:pPr>
    </w:p>
    <w:p w:rsidR="00566A00" w:rsidRPr="00780FC8" w:rsidRDefault="00566A00" w:rsidP="00566A00">
      <w:pPr>
        <w:spacing w:after="0" w:line="240" w:lineRule="auto"/>
        <w:ind w:firstLine="708"/>
        <w:jc w:val="both"/>
        <w:rPr>
          <w:rFonts w:ascii="Times New Roman" w:eastAsia="Calibri" w:hAnsi="Times New Roman" w:cs="Times New Roman"/>
          <w:sz w:val="28"/>
          <w:szCs w:val="28"/>
        </w:rPr>
      </w:pPr>
      <w:r w:rsidRPr="00B72772">
        <w:rPr>
          <w:rFonts w:ascii="Times New Roman" w:hAnsi="Times New Roman" w:cs="Times New Roman"/>
          <w:bCs/>
          <w:sz w:val="28"/>
          <w:szCs w:val="28"/>
          <w:lang w:eastAsia="ru-RU"/>
        </w:rPr>
        <w:t>За январь-сентябрь 2019 года предприятиями всех форм собственности произведено</w:t>
      </w:r>
      <w:r w:rsidRPr="00B72772">
        <w:rPr>
          <w:rFonts w:ascii="Times New Roman" w:hAnsi="Times New Roman" w:cs="Times New Roman"/>
          <w:sz w:val="28"/>
          <w:szCs w:val="28"/>
          <w:lang w:eastAsia="ru-RU"/>
        </w:rPr>
        <w:t xml:space="preserve"> </w:t>
      </w:r>
      <w:r w:rsidRPr="00B72772">
        <w:rPr>
          <w:rFonts w:ascii="Times New Roman" w:hAnsi="Times New Roman" w:cs="Times New Roman"/>
          <w:bCs/>
          <w:sz w:val="28"/>
          <w:szCs w:val="28"/>
          <w:lang w:eastAsia="ru-RU"/>
        </w:rPr>
        <w:t>молока 4 347 тонн или 101,3% к  соответствующему показателю</w:t>
      </w:r>
      <w:r w:rsidRPr="002B0446">
        <w:rPr>
          <w:rFonts w:ascii="Times New Roman" w:hAnsi="Times New Roman" w:cs="Times New Roman"/>
          <w:bCs/>
          <w:color w:val="FF0000"/>
          <w:sz w:val="28"/>
          <w:szCs w:val="28"/>
          <w:lang w:eastAsia="ru-RU"/>
        </w:rPr>
        <w:t xml:space="preserve"> </w:t>
      </w:r>
      <w:r w:rsidRPr="00780FC8">
        <w:rPr>
          <w:rFonts w:ascii="Times New Roman" w:hAnsi="Times New Roman" w:cs="Times New Roman"/>
          <w:bCs/>
          <w:sz w:val="28"/>
          <w:szCs w:val="28"/>
          <w:lang w:eastAsia="ru-RU"/>
        </w:rPr>
        <w:t xml:space="preserve">за аналогичный период 2018  года. Из общего объема молока 3 457 тонн или 79,5% произведено крестьянскими (фермерскими) хозяйствами. </w:t>
      </w:r>
    </w:p>
    <w:p w:rsidR="00566A00" w:rsidRPr="00266A88" w:rsidRDefault="00566A00" w:rsidP="00566A00">
      <w:pPr>
        <w:spacing w:after="0" w:line="240" w:lineRule="auto"/>
        <w:ind w:firstLine="709"/>
        <w:jc w:val="both"/>
        <w:rPr>
          <w:rFonts w:ascii="Times New Roman" w:hAnsi="Times New Roman" w:cs="Times New Roman"/>
          <w:bCs/>
          <w:sz w:val="28"/>
          <w:szCs w:val="28"/>
          <w:lang w:eastAsia="ru-RU"/>
        </w:rPr>
      </w:pPr>
      <w:r w:rsidRPr="0037402D">
        <w:rPr>
          <w:rFonts w:ascii="Times New Roman" w:hAnsi="Times New Roman" w:cs="Times New Roman"/>
          <w:bCs/>
          <w:sz w:val="28"/>
          <w:szCs w:val="28"/>
          <w:lang w:eastAsia="ru-RU"/>
        </w:rPr>
        <w:t xml:space="preserve">Основным производителем молока </w:t>
      </w:r>
      <w:proofErr w:type="gramStart"/>
      <w:r w:rsidRPr="0037402D">
        <w:rPr>
          <w:rFonts w:ascii="Times New Roman" w:hAnsi="Times New Roman" w:cs="Times New Roman"/>
          <w:bCs/>
          <w:sz w:val="28"/>
          <w:szCs w:val="28"/>
          <w:lang w:eastAsia="ru-RU"/>
        </w:rPr>
        <w:t>в</w:t>
      </w:r>
      <w:proofErr w:type="gramEnd"/>
      <w:r w:rsidRPr="0037402D">
        <w:rPr>
          <w:rFonts w:ascii="Times New Roman" w:hAnsi="Times New Roman" w:cs="Times New Roman"/>
          <w:bCs/>
          <w:sz w:val="28"/>
          <w:szCs w:val="28"/>
          <w:lang w:eastAsia="ru-RU"/>
        </w:rPr>
        <w:t xml:space="preserve"> </w:t>
      </w:r>
      <w:proofErr w:type="gramStart"/>
      <w:r w:rsidRPr="0037402D">
        <w:rPr>
          <w:rFonts w:ascii="Times New Roman" w:hAnsi="Times New Roman" w:cs="Times New Roman"/>
          <w:bCs/>
          <w:sz w:val="28"/>
          <w:szCs w:val="28"/>
          <w:lang w:eastAsia="ru-RU"/>
        </w:rPr>
        <w:t>Ханты-Мансийском</w:t>
      </w:r>
      <w:proofErr w:type="gramEnd"/>
      <w:r w:rsidRPr="0037402D">
        <w:rPr>
          <w:rFonts w:ascii="Times New Roman" w:hAnsi="Times New Roman" w:cs="Times New Roman"/>
          <w:bCs/>
          <w:sz w:val="28"/>
          <w:szCs w:val="28"/>
          <w:lang w:eastAsia="ru-RU"/>
        </w:rPr>
        <w:t xml:space="preserve"> районе является фермерское хозяйство Башмакова В.А. (с.</w:t>
      </w:r>
      <w:r>
        <w:rPr>
          <w:rFonts w:ascii="Times New Roman" w:hAnsi="Times New Roman" w:cs="Times New Roman"/>
          <w:bCs/>
          <w:sz w:val="28"/>
          <w:szCs w:val="28"/>
          <w:lang w:eastAsia="ru-RU"/>
        </w:rPr>
        <w:t xml:space="preserve"> </w:t>
      </w:r>
      <w:r w:rsidRPr="0037402D">
        <w:rPr>
          <w:rFonts w:ascii="Times New Roman" w:hAnsi="Times New Roman" w:cs="Times New Roman"/>
          <w:bCs/>
          <w:sz w:val="28"/>
          <w:szCs w:val="28"/>
          <w:lang w:eastAsia="ru-RU"/>
        </w:rPr>
        <w:t>Троица).</w:t>
      </w:r>
      <w:r w:rsidRPr="002B0446">
        <w:rPr>
          <w:rFonts w:ascii="Times New Roman" w:hAnsi="Times New Roman" w:cs="Times New Roman"/>
          <w:bCs/>
          <w:color w:val="FF0000"/>
          <w:sz w:val="28"/>
          <w:szCs w:val="28"/>
          <w:lang w:eastAsia="ru-RU"/>
        </w:rPr>
        <w:t xml:space="preserve"> </w:t>
      </w:r>
      <w:r w:rsidRPr="0037402D">
        <w:rPr>
          <w:rFonts w:ascii="Times New Roman" w:hAnsi="Times New Roman" w:cs="Times New Roman"/>
          <w:bCs/>
          <w:sz w:val="28"/>
          <w:szCs w:val="28"/>
          <w:lang w:eastAsia="ru-RU"/>
        </w:rPr>
        <w:t>За январь-сентябрь текущего года данным хозяйством произведено 2 496 тонн молока</w:t>
      </w:r>
      <w:r>
        <w:rPr>
          <w:rFonts w:ascii="Times New Roman" w:hAnsi="Times New Roman" w:cs="Times New Roman"/>
          <w:bCs/>
          <w:sz w:val="28"/>
          <w:szCs w:val="28"/>
          <w:lang w:eastAsia="ru-RU"/>
        </w:rPr>
        <w:t xml:space="preserve">, что на 3,6% больше, чем за соответствующий период прошлого </w:t>
      </w:r>
      <w:r w:rsidRPr="0037402D">
        <w:rPr>
          <w:rFonts w:ascii="Times New Roman" w:hAnsi="Times New Roman" w:cs="Times New Roman"/>
          <w:bCs/>
          <w:sz w:val="28"/>
          <w:szCs w:val="28"/>
          <w:lang w:eastAsia="ru-RU"/>
        </w:rPr>
        <w:t xml:space="preserve">года </w:t>
      </w:r>
      <w:r w:rsidRPr="00266A88">
        <w:rPr>
          <w:rFonts w:ascii="Times New Roman" w:hAnsi="Times New Roman" w:cs="Times New Roman"/>
          <w:bCs/>
          <w:sz w:val="28"/>
          <w:szCs w:val="28"/>
          <w:lang w:eastAsia="ru-RU"/>
        </w:rPr>
        <w:t>(за январь-сентябрь 2018 года – 2 408 тонн) ил</w:t>
      </w:r>
      <w:r w:rsidRPr="0037402D">
        <w:rPr>
          <w:rFonts w:ascii="Times New Roman" w:hAnsi="Times New Roman" w:cs="Times New Roman"/>
          <w:bCs/>
          <w:sz w:val="28"/>
          <w:szCs w:val="28"/>
          <w:lang w:eastAsia="ru-RU"/>
        </w:rPr>
        <w:t>и  57,4 %</w:t>
      </w:r>
      <w:r w:rsidRPr="002B0446">
        <w:rPr>
          <w:rFonts w:ascii="Times New Roman" w:hAnsi="Times New Roman" w:cs="Times New Roman"/>
          <w:bCs/>
          <w:color w:val="FF0000"/>
          <w:sz w:val="28"/>
          <w:szCs w:val="28"/>
          <w:lang w:eastAsia="ru-RU"/>
        </w:rPr>
        <w:t xml:space="preserve"> </w:t>
      </w:r>
      <w:r w:rsidRPr="0037402D">
        <w:rPr>
          <w:rFonts w:ascii="Times New Roman" w:hAnsi="Times New Roman" w:cs="Times New Roman"/>
          <w:bCs/>
          <w:sz w:val="28"/>
          <w:szCs w:val="28"/>
          <w:lang w:eastAsia="ru-RU"/>
        </w:rPr>
        <w:t xml:space="preserve">от общего объема производства молока всех </w:t>
      </w:r>
      <w:r w:rsidRPr="00266A88">
        <w:rPr>
          <w:rFonts w:ascii="Times New Roman" w:hAnsi="Times New Roman" w:cs="Times New Roman"/>
          <w:bCs/>
          <w:sz w:val="28"/>
          <w:szCs w:val="28"/>
          <w:lang w:eastAsia="ru-RU"/>
        </w:rPr>
        <w:t xml:space="preserve">хозяйств района. </w:t>
      </w:r>
      <w:r>
        <w:rPr>
          <w:rFonts w:ascii="Times New Roman" w:hAnsi="Times New Roman" w:cs="Times New Roman"/>
          <w:bCs/>
          <w:sz w:val="28"/>
          <w:szCs w:val="28"/>
          <w:lang w:eastAsia="ru-RU"/>
        </w:rPr>
        <w:t>Производство молочной продукции в данном хозяйстве составило 2 076 тонн, что на 0,9% больше соответствующего периода прошлого года.</w:t>
      </w:r>
    </w:p>
    <w:p w:rsidR="00566A00" w:rsidRPr="00784D90" w:rsidRDefault="00566A00" w:rsidP="00566A00">
      <w:pPr>
        <w:spacing w:after="0" w:line="240" w:lineRule="auto"/>
        <w:ind w:firstLine="709"/>
        <w:jc w:val="both"/>
        <w:rPr>
          <w:rFonts w:ascii="Times New Roman" w:hAnsi="Times New Roman" w:cs="Times New Roman"/>
          <w:bCs/>
          <w:sz w:val="28"/>
          <w:szCs w:val="28"/>
          <w:lang w:eastAsia="ru-RU"/>
        </w:rPr>
      </w:pPr>
      <w:r w:rsidRPr="00784D90">
        <w:rPr>
          <w:rFonts w:ascii="Times New Roman" w:hAnsi="Times New Roman" w:cs="Times New Roman"/>
          <w:bCs/>
          <w:sz w:val="28"/>
          <w:szCs w:val="28"/>
          <w:lang w:eastAsia="ru-RU"/>
        </w:rPr>
        <w:t xml:space="preserve">За девять месяцев отчетного года положительная динамика по производству молока к аналогичному периоду прошлого года наблюдается в следующих фермерских хозяйствах района: </w:t>
      </w:r>
    </w:p>
    <w:p w:rsidR="00566A00" w:rsidRPr="00784D90" w:rsidRDefault="00566A00" w:rsidP="00566A00">
      <w:pPr>
        <w:spacing w:after="0" w:line="240" w:lineRule="auto"/>
        <w:ind w:firstLine="709"/>
        <w:jc w:val="both"/>
        <w:rPr>
          <w:rFonts w:ascii="Times New Roman" w:hAnsi="Times New Roman" w:cs="Times New Roman"/>
          <w:bCs/>
          <w:sz w:val="28"/>
          <w:szCs w:val="28"/>
          <w:lang w:eastAsia="ru-RU"/>
        </w:rPr>
      </w:pPr>
      <w:r w:rsidRPr="00784D90">
        <w:rPr>
          <w:rFonts w:ascii="Times New Roman" w:hAnsi="Times New Roman" w:cs="Times New Roman"/>
          <w:bCs/>
          <w:sz w:val="28"/>
          <w:szCs w:val="28"/>
          <w:lang w:eastAsia="ru-RU"/>
        </w:rPr>
        <w:t xml:space="preserve">Антонова С.В. (СП </w:t>
      </w:r>
      <w:proofErr w:type="spellStart"/>
      <w:r w:rsidRPr="00784D90">
        <w:rPr>
          <w:rFonts w:ascii="Times New Roman" w:hAnsi="Times New Roman" w:cs="Times New Roman"/>
          <w:bCs/>
          <w:sz w:val="28"/>
          <w:szCs w:val="28"/>
          <w:lang w:eastAsia="ru-RU"/>
        </w:rPr>
        <w:t>Селиярово</w:t>
      </w:r>
      <w:proofErr w:type="spellEnd"/>
      <w:r w:rsidRPr="00784D90">
        <w:rPr>
          <w:rFonts w:ascii="Times New Roman" w:hAnsi="Times New Roman" w:cs="Times New Roman"/>
          <w:bCs/>
          <w:sz w:val="28"/>
          <w:szCs w:val="28"/>
          <w:lang w:eastAsia="ru-RU"/>
        </w:rPr>
        <w:t>) произведено 167 тонн, рост на 3,9%;</w:t>
      </w:r>
    </w:p>
    <w:p w:rsidR="00566A00" w:rsidRPr="00784D90" w:rsidRDefault="00566A00" w:rsidP="00566A00">
      <w:pPr>
        <w:spacing w:after="0" w:line="240" w:lineRule="auto"/>
        <w:ind w:firstLine="709"/>
        <w:jc w:val="both"/>
        <w:rPr>
          <w:rFonts w:ascii="Times New Roman" w:hAnsi="Times New Roman" w:cs="Times New Roman"/>
          <w:bCs/>
          <w:sz w:val="28"/>
          <w:szCs w:val="28"/>
          <w:lang w:eastAsia="ru-RU"/>
        </w:rPr>
      </w:pPr>
      <w:proofErr w:type="spellStart"/>
      <w:r w:rsidRPr="00784D90">
        <w:rPr>
          <w:rFonts w:ascii="Times New Roman" w:hAnsi="Times New Roman" w:cs="Times New Roman"/>
          <w:bCs/>
          <w:sz w:val="28"/>
          <w:szCs w:val="28"/>
          <w:lang w:eastAsia="ru-RU"/>
        </w:rPr>
        <w:t>Собольникова</w:t>
      </w:r>
      <w:proofErr w:type="spellEnd"/>
      <w:r w:rsidRPr="00784D90">
        <w:rPr>
          <w:rFonts w:ascii="Times New Roman" w:hAnsi="Times New Roman" w:cs="Times New Roman"/>
          <w:bCs/>
          <w:sz w:val="28"/>
          <w:szCs w:val="28"/>
          <w:lang w:eastAsia="ru-RU"/>
        </w:rPr>
        <w:t xml:space="preserve"> П.Р. (с</w:t>
      </w:r>
      <w:proofErr w:type="gramStart"/>
      <w:r w:rsidRPr="00784D90">
        <w:rPr>
          <w:rFonts w:ascii="Times New Roman" w:hAnsi="Times New Roman" w:cs="Times New Roman"/>
          <w:bCs/>
          <w:sz w:val="28"/>
          <w:szCs w:val="28"/>
          <w:lang w:eastAsia="ru-RU"/>
        </w:rPr>
        <w:t>.Т</w:t>
      </w:r>
      <w:proofErr w:type="gramEnd"/>
      <w:r w:rsidRPr="00784D90">
        <w:rPr>
          <w:rFonts w:ascii="Times New Roman" w:hAnsi="Times New Roman" w:cs="Times New Roman"/>
          <w:bCs/>
          <w:sz w:val="28"/>
          <w:szCs w:val="28"/>
          <w:lang w:eastAsia="ru-RU"/>
        </w:rPr>
        <w:t>юли) произведено 194 тонны, рост на 3,7%.</w:t>
      </w:r>
    </w:p>
    <w:p w:rsidR="00566A00" w:rsidRDefault="00566A00" w:rsidP="00566A00">
      <w:pPr>
        <w:spacing w:after="0" w:line="240" w:lineRule="auto"/>
        <w:ind w:firstLine="709"/>
        <w:jc w:val="both"/>
        <w:rPr>
          <w:rFonts w:ascii="Times New Roman" w:hAnsi="Times New Roman" w:cs="Times New Roman"/>
          <w:i/>
          <w:sz w:val="28"/>
          <w:szCs w:val="28"/>
          <w:lang w:eastAsia="ru-RU"/>
        </w:rPr>
      </w:pPr>
      <w:r w:rsidRPr="0075133F">
        <w:rPr>
          <w:rFonts w:ascii="Times New Roman" w:hAnsi="Times New Roman" w:cs="Times New Roman"/>
          <w:bCs/>
          <w:sz w:val="28"/>
          <w:szCs w:val="28"/>
          <w:lang w:eastAsia="ru-RU"/>
        </w:rPr>
        <w:t xml:space="preserve"> </w:t>
      </w:r>
      <w:r w:rsidRPr="0075133F">
        <w:rPr>
          <w:rFonts w:ascii="Times New Roman" w:hAnsi="Times New Roman" w:cs="Times New Roman"/>
          <w:i/>
          <w:sz w:val="28"/>
          <w:szCs w:val="28"/>
          <w:lang w:eastAsia="ru-RU"/>
        </w:rPr>
        <w:t xml:space="preserve">Растениеводство </w:t>
      </w:r>
    </w:p>
    <w:p w:rsidR="00566A00" w:rsidRPr="00B9617A"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5D32E5">
        <w:rPr>
          <w:rFonts w:ascii="Times New Roman" w:eastAsia="Calibri" w:hAnsi="Times New Roman" w:cs="Times New Roman"/>
          <w:bCs/>
          <w:kern w:val="28"/>
          <w:sz w:val="28"/>
          <w:szCs w:val="28"/>
        </w:rPr>
        <w:t xml:space="preserve">По итогам </w:t>
      </w:r>
      <w:r>
        <w:rPr>
          <w:rFonts w:ascii="Times New Roman" w:eastAsia="Calibri" w:hAnsi="Times New Roman" w:cs="Times New Roman"/>
          <w:bCs/>
          <w:kern w:val="28"/>
          <w:sz w:val="28"/>
          <w:szCs w:val="28"/>
        </w:rPr>
        <w:t>уборочной</w:t>
      </w:r>
      <w:r w:rsidRPr="005D32E5">
        <w:rPr>
          <w:rFonts w:ascii="Times New Roman" w:eastAsia="Calibri" w:hAnsi="Times New Roman" w:cs="Times New Roman"/>
          <w:bCs/>
          <w:kern w:val="28"/>
          <w:sz w:val="28"/>
          <w:szCs w:val="28"/>
        </w:rPr>
        <w:t xml:space="preserve"> кампании 201</w:t>
      </w:r>
      <w:r>
        <w:rPr>
          <w:rFonts w:ascii="Times New Roman" w:eastAsia="Calibri" w:hAnsi="Times New Roman" w:cs="Times New Roman"/>
          <w:bCs/>
          <w:kern w:val="28"/>
          <w:sz w:val="28"/>
          <w:szCs w:val="28"/>
        </w:rPr>
        <w:t>9</w:t>
      </w:r>
      <w:r w:rsidRPr="005D32E5">
        <w:rPr>
          <w:rFonts w:ascii="Times New Roman" w:eastAsia="Calibri" w:hAnsi="Times New Roman" w:cs="Times New Roman"/>
          <w:bCs/>
          <w:kern w:val="28"/>
          <w:sz w:val="28"/>
          <w:szCs w:val="28"/>
        </w:rPr>
        <w:t xml:space="preserve"> года</w:t>
      </w:r>
      <w:r>
        <w:rPr>
          <w:rFonts w:ascii="Times New Roman" w:eastAsia="Calibri" w:hAnsi="Times New Roman" w:cs="Times New Roman"/>
          <w:bCs/>
          <w:kern w:val="28"/>
          <w:sz w:val="28"/>
          <w:szCs w:val="28"/>
        </w:rPr>
        <w:t xml:space="preserve"> общая площадь уборки (с учетом личных подсобных хозяйств населения) </w:t>
      </w:r>
      <w:r w:rsidRPr="005D32E5">
        <w:rPr>
          <w:rFonts w:ascii="Times New Roman" w:eastAsia="Calibri" w:hAnsi="Times New Roman" w:cs="Times New Roman"/>
          <w:bCs/>
          <w:kern w:val="28"/>
          <w:sz w:val="28"/>
          <w:szCs w:val="28"/>
        </w:rPr>
        <w:t xml:space="preserve"> состав</w:t>
      </w:r>
      <w:r>
        <w:rPr>
          <w:rFonts w:ascii="Times New Roman" w:eastAsia="Calibri" w:hAnsi="Times New Roman" w:cs="Times New Roman"/>
          <w:bCs/>
          <w:kern w:val="28"/>
          <w:sz w:val="28"/>
          <w:szCs w:val="28"/>
        </w:rPr>
        <w:t>ила 724 га или</w:t>
      </w:r>
      <w:r w:rsidRPr="005D32E5">
        <w:rPr>
          <w:rFonts w:ascii="Times New Roman" w:eastAsia="Calibri" w:hAnsi="Times New Roman" w:cs="Times New Roman"/>
          <w:bCs/>
          <w:kern w:val="28"/>
          <w:sz w:val="28"/>
          <w:szCs w:val="28"/>
        </w:rPr>
        <w:t xml:space="preserve">  </w:t>
      </w:r>
      <w:r>
        <w:rPr>
          <w:rFonts w:ascii="Times New Roman" w:eastAsia="Calibri" w:hAnsi="Times New Roman" w:cs="Times New Roman"/>
          <w:bCs/>
          <w:kern w:val="28"/>
          <w:sz w:val="28"/>
          <w:szCs w:val="28"/>
        </w:rPr>
        <w:t>99</w:t>
      </w:r>
      <w:r w:rsidRPr="005D32E5">
        <w:rPr>
          <w:rFonts w:ascii="Times New Roman" w:eastAsia="Calibri" w:hAnsi="Times New Roman" w:cs="Times New Roman"/>
          <w:bCs/>
          <w:kern w:val="28"/>
          <w:sz w:val="28"/>
          <w:szCs w:val="28"/>
        </w:rPr>
        <w:t>,</w:t>
      </w:r>
      <w:r>
        <w:rPr>
          <w:rFonts w:ascii="Times New Roman" w:eastAsia="Calibri" w:hAnsi="Times New Roman" w:cs="Times New Roman"/>
          <w:bCs/>
          <w:kern w:val="28"/>
          <w:sz w:val="28"/>
          <w:szCs w:val="28"/>
        </w:rPr>
        <w:t>3</w:t>
      </w:r>
      <w:r w:rsidRPr="005D32E5">
        <w:rPr>
          <w:rFonts w:ascii="Times New Roman" w:eastAsia="Calibri" w:hAnsi="Times New Roman" w:cs="Times New Roman"/>
          <w:bCs/>
          <w:kern w:val="28"/>
          <w:sz w:val="28"/>
          <w:szCs w:val="28"/>
        </w:rPr>
        <w:t xml:space="preserve">% от  уровня </w:t>
      </w:r>
      <w:r>
        <w:rPr>
          <w:rFonts w:ascii="Times New Roman" w:eastAsia="Calibri" w:hAnsi="Times New Roman" w:cs="Times New Roman"/>
          <w:bCs/>
          <w:kern w:val="28"/>
          <w:sz w:val="28"/>
          <w:szCs w:val="28"/>
        </w:rPr>
        <w:t xml:space="preserve">посевных площадей </w:t>
      </w:r>
      <w:r w:rsidRPr="005D32E5">
        <w:rPr>
          <w:rFonts w:ascii="Times New Roman" w:eastAsia="Calibri" w:hAnsi="Times New Roman" w:cs="Times New Roman"/>
          <w:bCs/>
          <w:kern w:val="28"/>
          <w:sz w:val="28"/>
          <w:szCs w:val="28"/>
        </w:rPr>
        <w:t>201</w:t>
      </w:r>
      <w:r>
        <w:rPr>
          <w:rFonts w:ascii="Times New Roman" w:eastAsia="Calibri" w:hAnsi="Times New Roman" w:cs="Times New Roman"/>
          <w:bCs/>
          <w:kern w:val="28"/>
          <w:sz w:val="28"/>
          <w:szCs w:val="28"/>
        </w:rPr>
        <w:t>8</w:t>
      </w:r>
      <w:r w:rsidRPr="005D32E5">
        <w:rPr>
          <w:rFonts w:ascii="Times New Roman" w:eastAsia="Calibri" w:hAnsi="Times New Roman" w:cs="Times New Roman"/>
          <w:bCs/>
          <w:kern w:val="28"/>
          <w:sz w:val="28"/>
          <w:szCs w:val="28"/>
        </w:rPr>
        <w:t xml:space="preserve"> года.</w:t>
      </w:r>
      <w:r w:rsidRPr="0009620B">
        <w:rPr>
          <w:rFonts w:ascii="Times New Roman" w:eastAsia="Calibri" w:hAnsi="Times New Roman" w:cs="Times New Roman"/>
          <w:bCs/>
          <w:color w:val="FF0000"/>
          <w:kern w:val="28"/>
          <w:sz w:val="28"/>
          <w:szCs w:val="28"/>
        </w:rPr>
        <w:t xml:space="preserve"> </w:t>
      </w:r>
      <w:r w:rsidRPr="00B9617A">
        <w:rPr>
          <w:rFonts w:ascii="Times New Roman" w:eastAsia="Calibri" w:hAnsi="Times New Roman" w:cs="Times New Roman"/>
          <w:bCs/>
          <w:kern w:val="28"/>
          <w:sz w:val="28"/>
          <w:szCs w:val="28"/>
        </w:rPr>
        <w:t xml:space="preserve">Из общего количества посевных площадей площадь уборки сельскохозяйственных культур составила: </w:t>
      </w:r>
    </w:p>
    <w:p w:rsidR="00566A00" w:rsidRDefault="00566A00" w:rsidP="00566A00">
      <w:pPr>
        <w:spacing w:after="0" w:line="240" w:lineRule="auto"/>
        <w:ind w:firstLine="709"/>
        <w:jc w:val="both"/>
        <w:outlineLvl w:val="0"/>
        <w:rPr>
          <w:rFonts w:ascii="Times New Roman" w:eastAsia="Calibri" w:hAnsi="Times New Roman" w:cs="Times New Roman"/>
          <w:bCs/>
          <w:color w:val="FF0000"/>
          <w:kern w:val="28"/>
          <w:sz w:val="28"/>
          <w:szCs w:val="28"/>
        </w:rPr>
      </w:pPr>
      <w:r w:rsidRPr="00B9617A">
        <w:rPr>
          <w:rFonts w:ascii="Times New Roman" w:eastAsia="Calibri" w:hAnsi="Times New Roman" w:cs="Times New Roman"/>
          <w:bCs/>
          <w:kern w:val="28"/>
          <w:sz w:val="28"/>
          <w:szCs w:val="28"/>
        </w:rPr>
        <w:t>картофел</w:t>
      </w:r>
      <w:r>
        <w:rPr>
          <w:rFonts w:ascii="Times New Roman" w:eastAsia="Calibri" w:hAnsi="Times New Roman" w:cs="Times New Roman"/>
          <w:bCs/>
          <w:kern w:val="28"/>
          <w:sz w:val="28"/>
          <w:szCs w:val="28"/>
        </w:rPr>
        <w:t>я</w:t>
      </w:r>
      <w:r w:rsidRPr="00B9617A">
        <w:rPr>
          <w:rFonts w:ascii="Times New Roman" w:eastAsia="Calibri" w:hAnsi="Times New Roman" w:cs="Times New Roman"/>
          <w:bCs/>
          <w:kern w:val="28"/>
          <w:sz w:val="28"/>
          <w:szCs w:val="28"/>
        </w:rPr>
        <w:t xml:space="preserve">  – 364 га</w:t>
      </w:r>
      <w:r>
        <w:rPr>
          <w:rFonts w:ascii="Times New Roman" w:eastAsia="Calibri" w:hAnsi="Times New Roman" w:cs="Times New Roman"/>
          <w:bCs/>
          <w:kern w:val="28"/>
          <w:sz w:val="28"/>
          <w:szCs w:val="28"/>
        </w:rPr>
        <w:t xml:space="preserve"> или 49,5% от общей площади сельскохозяйственных культур</w:t>
      </w:r>
      <w:r w:rsidRPr="00B9617A">
        <w:rPr>
          <w:rFonts w:ascii="Times New Roman" w:eastAsia="Calibri" w:hAnsi="Times New Roman" w:cs="Times New Roman"/>
          <w:bCs/>
          <w:kern w:val="28"/>
          <w:sz w:val="28"/>
          <w:szCs w:val="28"/>
        </w:rPr>
        <w:t>;</w:t>
      </w:r>
      <w:r w:rsidRPr="0009620B">
        <w:rPr>
          <w:rFonts w:ascii="Times New Roman" w:eastAsia="Calibri" w:hAnsi="Times New Roman" w:cs="Times New Roman"/>
          <w:bCs/>
          <w:color w:val="FF0000"/>
          <w:kern w:val="28"/>
          <w:sz w:val="28"/>
          <w:szCs w:val="28"/>
        </w:rPr>
        <w:t xml:space="preserve"> </w:t>
      </w:r>
    </w:p>
    <w:p w:rsidR="00566A00" w:rsidRPr="00B9617A"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B9617A">
        <w:rPr>
          <w:rFonts w:ascii="Times New Roman" w:eastAsia="Calibri" w:hAnsi="Times New Roman" w:cs="Times New Roman"/>
          <w:bCs/>
          <w:kern w:val="28"/>
          <w:sz w:val="28"/>
          <w:szCs w:val="28"/>
        </w:rPr>
        <w:t>овощей открытого грунта – 85 га</w:t>
      </w:r>
      <w:r>
        <w:rPr>
          <w:rFonts w:ascii="Times New Roman" w:eastAsia="Calibri" w:hAnsi="Times New Roman" w:cs="Times New Roman"/>
          <w:bCs/>
          <w:kern w:val="28"/>
          <w:sz w:val="28"/>
          <w:szCs w:val="28"/>
        </w:rPr>
        <w:t xml:space="preserve"> или 11,7% от общей площади сельскохозяйственных культур</w:t>
      </w:r>
      <w:r w:rsidRPr="00B9617A">
        <w:rPr>
          <w:rFonts w:ascii="Times New Roman" w:eastAsia="Calibri" w:hAnsi="Times New Roman" w:cs="Times New Roman"/>
          <w:bCs/>
          <w:kern w:val="28"/>
          <w:sz w:val="28"/>
          <w:szCs w:val="28"/>
        </w:rPr>
        <w:t xml:space="preserve">; </w:t>
      </w:r>
    </w:p>
    <w:p w:rsidR="00566A00"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B9617A">
        <w:rPr>
          <w:rFonts w:ascii="Times New Roman" w:eastAsia="Calibri" w:hAnsi="Times New Roman" w:cs="Times New Roman"/>
          <w:bCs/>
          <w:kern w:val="28"/>
          <w:sz w:val="28"/>
          <w:szCs w:val="28"/>
        </w:rPr>
        <w:t>кормовых культур – 280 га</w:t>
      </w:r>
      <w:r>
        <w:rPr>
          <w:rFonts w:ascii="Times New Roman" w:eastAsia="Calibri" w:hAnsi="Times New Roman" w:cs="Times New Roman"/>
          <w:bCs/>
          <w:kern w:val="28"/>
          <w:sz w:val="28"/>
          <w:szCs w:val="28"/>
        </w:rPr>
        <w:t xml:space="preserve"> или 38,6%</w:t>
      </w:r>
      <w:r w:rsidRPr="00B9617A">
        <w:rPr>
          <w:rFonts w:ascii="Times New Roman" w:eastAsia="Calibri" w:hAnsi="Times New Roman" w:cs="Times New Roman"/>
          <w:bCs/>
          <w:kern w:val="28"/>
          <w:sz w:val="28"/>
          <w:szCs w:val="28"/>
        </w:rPr>
        <w:t xml:space="preserve">. </w:t>
      </w:r>
    </w:p>
    <w:p w:rsidR="00566A00" w:rsidRPr="00B9617A" w:rsidRDefault="00566A00" w:rsidP="00566A00">
      <w:pPr>
        <w:spacing w:after="0" w:line="240" w:lineRule="auto"/>
        <w:ind w:firstLine="709"/>
        <w:jc w:val="both"/>
        <w:outlineLvl w:val="0"/>
        <w:rPr>
          <w:rFonts w:ascii="Times New Roman" w:eastAsia="Calibri" w:hAnsi="Times New Roman" w:cs="Times New Roman"/>
          <w:bCs/>
          <w:kern w:val="28"/>
          <w:sz w:val="28"/>
          <w:szCs w:val="28"/>
        </w:rPr>
      </w:pPr>
      <w:proofErr w:type="gramStart"/>
      <w:r>
        <w:rPr>
          <w:rFonts w:ascii="Times New Roman" w:eastAsia="Calibri" w:hAnsi="Times New Roman" w:cs="Times New Roman"/>
          <w:bCs/>
          <w:kern w:val="28"/>
          <w:sz w:val="28"/>
          <w:szCs w:val="28"/>
        </w:rPr>
        <w:t xml:space="preserve">Суммарно предприятиями всех форм собственности (с учетом личных подсобных хозяйств населения) собрано картофеля 6 110 тонн, что составляет 99,3% от уровня 2018 года  (2018 год – 6 150 тонн), овощей открытого грунта  </w:t>
      </w:r>
      <w:r w:rsidRPr="00B9617A">
        <w:rPr>
          <w:rFonts w:ascii="Times New Roman" w:eastAsia="Calibri" w:hAnsi="Times New Roman" w:cs="Times New Roman"/>
          <w:bCs/>
          <w:kern w:val="28"/>
          <w:sz w:val="28"/>
          <w:szCs w:val="28"/>
        </w:rPr>
        <w:t>–</w:t>
      </w:r>
      <w:r>
        <w:rPr>
          <w:rFonts w:ascii="Times New Roman" w:eastAsia="Calibri" w:hAnsi="Times New Roman" w:cs="Times New Roman"/>
          <w:bCs/>
          <w:kern w:val="28"/>
          <w:sz w:val="28"/>
          <w:szCs w:val="28"/>
        </w:rPr>
        <w:t xml:space="preserve"> 1  498 тонн или 100,9% к уровню 2018 года (2018 год – 1 485 тонн), кормовых культур – 2 500 тонн, что составляет 100% к уровню 2018 года (2018 год – 2</w:t>
      </w:r>
      <w:proofErr w:type="gramEnd"/>
      <w:r>
        <w:rPr>
          <w:rFonts w:ascii="Times New Roman" w:eastAsia="Calibri" w:hAnsi="Times New Roman" w:cs="Times New Roman"/>
          <w:bCs/>
          <w:kern w:val="28"/>
          <w:sz w:val="28"/>
          <w:szCs w:val="28"/>
        </w:rPr>
        <w:t> </w:t>
      </w:r>
      <w:proofErr w:type="gramStart"/>
      <w:r>
        <w:rPr>
          <w:rFonts w:ascii="Times New Roman" w:eastAsia="Calibri" w:hAnsi="Times New Roman" w:cs="Times New Roman"/>
          <w:bCs/>
          <w:kern w:val="28"/>
          <w:sz w:val="28"/>
          <w:szCs w:val="28"/>
        </w:rPr>
        <w:t>500 тонн).</w:t>
      </w:r>
      <w:proofErr w:type="gramEnd"/>
    </w:p>
    <w:p w:rsidR="00566A00" w:rsidRPr="00AC79DB" w:rsidRDefault="00566A00" w:rsidP="00566A00">
      <w:pPr>
        <w:spacing w:after="0" w:line="240" w:lineRule="auto"/>
        <w:ind w:firstLine="709"/>
        <w:jc w:val="both"/>
        <w:rPr>
          <w:rFonts w:ascii="Times New Roman" w:eastAsia="Calibri" w:hAnsi="Times New Roman" w:cs="Times New Roman"/>
          <w:bCs/>
          <w:kern w:val="28"/>
          <w:sz w:val="28"/>
          <w:szCs w:val="28"/>
        </w:rPr>
      </w:pPr>
      <w:r w:rsidRPr="003B1B80">
        <w:rPr>
          <w:rFonts w:ascii="Times New Roman" w:eastAsia="Calibri" w:hAnsi="Times New Roman" w:cs="Times New Roman"/>
          <w:bCs/>
          <w:kern w:val="28"/>
          <w:sz w:val="28"/>
          <w:szCs w:val="28"/>
        </w:rPr>
        <w:t>В тепличном комплексе АО «Агрофирма» (д. Ярки) за январь-сентябрь</w:t>
      </w:r>
      <w:r w:rsidRPr="002B0446">
        <w:rPr>
          <w:rFonts w:ascii="Times New Roman" w:eastAsia="Calibri" w:hAnsi="Times New Roman" w:cs="Times New Roman"/>
          <w:bCs/>
          <w:color w:val="FF0000"/>
          <w:kern w:val="28"/>
          <w:sz w:val="28"/>
          <w:szCs w:val="28"/>
        </w:rPr>
        <w:t xml:space="preserve"> </w:t>
      </w:r>
      <w:r w:rsidRPr="003B1B80">
        <w:rPr>
          <w:rFonts w:ascii="Times New Roman" w:eastAsia="Calibri" w:hAnsi="Times New Roman" w:cs="Times New Roman"/>
          <w:bCs/>
          <w:kern w:val="28"/>
          <w:sz w:val="28"/>
          <w:szCs w:val="28"/>
        </w:rPr>
        <w:t xml:space="preserve">2019 года  </w:t>
      </w:r>
      <w:proofErr w:type="gramStart"/>
      <w:r w:rsidRPr="003B1B80">
        <w:rPr>
          <w:rFonts w:ascii="Times New Roman" w:eastAsia="Calibri" w:hAnsi="Times New Roman" w:cs="Times New Roman"/>
          <w:bCs/>
          <w:kern w:val="28"/>
          <w:sz w:val="28"/>
          <w:szCs w:val="28"/>
        </w:rPr>
        <w:t>выращено и  реализовано</w:t>
      </w:r>
      <w:proofErr w:type="gramEnd"/>
      <w:r w:rsidRPr="003B1B80">
        <w:rPr>
          <w:rFonts w:ascii="Times New Roman" w:eastAsia="Calibri" w:hAnsi="Times New Roman" w:cs="Times New Roman"/>
          <w:bCs/>
          <w:kern w:val="28"/>
          <w:sz w:val="28"/>
          <w:szCs w:val="28"/>
        </w:rPr>
        <w:t xml:space="preserve"> 1 256 тонн овощной продукции, что</w:t>
      </w:r>
      <w:r w:rsidRPr="002B0446">
        <w:rPr>
          <w:rFonts w:ascii="Times New Roman" w:eastAsia="Calibri" w:hAnsi="Times New Roman" w:cs="Times New Roman"/>
          <w:bCs/>
          <w:color w:val="FF0000"/>
          <w:kern w:val="28"/>
          <w:sz w:val="28"/>
          <w:szCs w:val="28"/>
        </w:rPr>
        <w:t xml:space="preserve"> </w:t>
      </w:r>
      <w:r w:rsidRPr="003B1B80">
        <w:rPr>
          <w:rFonts w:ascii="Times New Roman" w:eastAsia="Calibri" w:hAnsi="Times New Roman" w:cs="Times New Roman"/>
          <w:bCs/>
          <w:kern w:val="28"/>
          <w:sz w:val="28"/>
          <w:szCs w:val="28"/>
        </w:rPr>
        <w:t>на</w:t>
      </w:r>
      <w:r w:rsidRPr="002B0446">
        <w:rPr>
          <w:rFonts w:ascii="Times New Roman" w:eastAsia="Calibri" w:hAnsi="Times New Roman" w:cs="Times New Roman"/>
          <w:bCs/>
          <w:color w:val="FF0000"/>
          <w:kern w:val="28"/>
          <w:sz w:val="28"/>
          <w:szCs w:val="28"/>
        </w:rPr>
        <w:t xml:space="preserve"> </w:t>
      </w:r>
      <w:r w:rsidRPr="003B1B80">
        <w:rPr>
          <w:rFonts w:ascii="Times New Roman" w:eastAsia="Calibri" w:hAnsi="Times New Roman" w:cs="Times New Roman"/>
          <w:bCs/>
          <w:kern w:val="28"/>
          <w:sz w:val="28"/>
          <w:szCs w:val="28"/>
        </w:rPr>
        <w:t xml:space="preserve">4,1% ниже аналогичного показателя за прошлый год (январь-сентябрь 2018 </w:t>
      </w:r>
      <w:r w:rsidRPr="001648A8">
        <w:rPr>
          <w:rFonts w:ascii="Times New Roman" w:eastAsia="Calibri" w:hAnsi="Times New Roman" w:cs="Times New Roman"/>
          <w:bCs/>
          <w:kern w:val="28"/>
          <w:sz w:val="28"/>
          <w:szCs w:val="28"/>
        </w:rPr>
        <w:t>год – 1 309 тонн). Из общего объема овощной продукции за отчетный период</w:t>
      </w:r>
      <w:r w:rsidRPr="001648A8">
        <w:rPr>
          <w:rFonts w:ascii="Times New Roman" w:eastAsia="Calibri" w:hAnsi="Times New Roman" w:cs="Times New Roman"/>
          <w:bCs/>
          <w:color w:val="FF0000"/>
          <w:kern w:val="28"/>
          <w:sz w:val="28"/>
          <w:szCs w:val="28"/>
        </w:rPr>
        <w:t xml:space="preserve">  </w:t>
      </w:r>
      <w:r w:rsidRPr="001648A8">
        <w:rPr>
          <w:rFonts w:ascii="Times New Roman" w:eastAsia="Calibri" w:hAnsi="Times New Roman" w:cs="Times New Roman"/>
          <w:bCs/>
          <w:kern w:val="28"/>
          <w:sz w:val="28"/>
          <w:szCs w:val="28"/>
        </w:rPr>
        <w:t>произведено: огурцов 1 120 тонн</w:t>
      </w:r>
      <w:r w:rsidRPr="001648A8">
        <w:rPr>
          <w:rFonts w:ascii="Times New Roman" w:eastAsia="Calibri" w:hAnsi="Times New Roman" w:cs="Times New Roman"/>
          <w:bCs/>
          <w:color w:val="FF0000"/>
          <w:kern w:val="28"/>
          <w:sz w:val="28"/>
          <w:szCs w:val="28"/>
        </w:rPr>
        <w:t xml:space="preserve"> </w:t>
      </w:r>
      <w:r w:rsidRPr="001648A8">
        <w:rPr>
          <w:rFonts w:ascii="Times New Roman" w:eastAsia="Calibri" w:hAnsi="Times New Roman" w:cs="Times New Roman"/>
          <w:bCs/>
          <w:kern w:val="28"/>
          <w:sz w:val="28"/>
          <w:szCs w:val="28"/>
        </w:rPr>
        <w:t>или 113,8% от соответствующего периода  2018 года (984 тонны), томатов 23,8 тонн или 10,3% от соответствующего периода 2018 года (231 тонн) и</w:t>
      </w:r>
      <w:r w:rsidRPr="001648A8">
        <w:rPr>
          <w:rFonts w:ascii="Times New Roman" w:eastAsia="Calibri" w:hAnsi="Times New Roman" w:cs="Times New Roman"/>
          <w:bCs/>
          <w:color w:val="FF0000"/>
          <w:kern w:val="28"/>
          <w:sz w:val="28"/>
          <w:szCs w:val="28"/>
        </w:rPr>
        <w:t xml:space="preserve"> </w:t>
      </w:r>
      <w:r w:rsidRPr="001648A8">
        <w:rPr>
          <w:rFonts w:ascii="Times New Roman" w:eastAsia="Calibri" w:hAnsi="Times New Roman" w:cs="Times New Roman"/>
          <w:bCs/>
          <w:kern w:val="28"/>
          <w:sz w:val="28"/>
          <w:szCs w:val="28"/>
        </w:rPr>
        <w:t>зеленых культур 112,2 тонн</w:t>
      </w:r>
      <w:r w:rsidRPr="001648A8">
        <w:rPr>
          <w:rFonts w:ascii="Times New Roman" w:eastAsia="Calibri" w:hAnsi="Times New Roman" w:cs="Times New Roman"/>
          <w:bCs/>
          <w:color w:val="FF0000"/>
          <w:kern w:val="28"/>
          <w:sz w:val="28"/>
          <w:szCs w:val="28"/>
        </w:rPr>
        <w:t xml:space="preserve"> </w:t>
      </w:r>
      <w:r w:rsidRPr="001648A8">
        <w:rPr>
          <w:rFonts w:ascii="Times New Roman" w:eastAsia="Calibri" w:hAnsi="Times New Roman" w:cs="Times New Roman"/>
          <w:bCs/>
          <w:kern w:val="28"/>
          <w:sz w:val="28"/>
          <w:szCs w:val="28"/>
        </w:rPr>
        <w:t xml:space="preserve">или 119,4% от </w:t>
      </w:r>
      <w:r w:rsidRPr="00AC79DB">
        <w:rPr>
          <w:rFonts w:ascii="Times New Roman" w:eastAsia="Calibri" w:hAnsi="Times New Roman" w:cs="Times New Roman"/>
          <w:bCs/>
          <w:kern w:val="28"/>
          <w:sz w:val="28"/>
          <w:szCs w:val="28"/>
        </w:rPr>
        <w:t>соответствующего периода 2018 года (94 тонны).</w:t>
      </w:r>
    </w:p>
    <w:p w:rsidR="00566A00" w:rsidRPr="003B1B80" w:rsidRDefault="00566A00" w:rsidP="00566A00">
      <w:pPr>
        <w:spacing w:after="0" w:line="240" w:lineRule="auto"/>
        <w:ind w:firstLine="709"/>
        <w:jc w:val="both"/>
        <w:rPr>
          <w:rFonts w:ascii="Times New Roman" w:eastAsia="Calibri" w:hAnsi="Times New Roman" w:cs="Times New Roman"/>
          <w:bCs/>
          <w:kern w:val="28"/>
          <w:sz w:val="28"/>
          <w:szCs w:val="28"/>
        </w:rPr>
      </w:pPr>
      <w:r w:rsidRPr="00AC79DB">
        <w:rPr>
          <w:rFonts w:ascii="Times New Roman" w:eastAsia="Calibri" w:hAnsi="Times New Roman" w:cs="Times New Roman"/>
          <w:bCs/>
          <w:kern w:val="28"/>
          <w:sz w:val="28"/>
          <w:szCs w:val="28"/>
        </w:rPr>
        <w:t>В 2019 году уменьшили объемы выращивания томатов в весенне-зимний период, в связи с их низкой рентабельностью.</w:t>
      </w:r>
    </w:p>
    <w:p w:rsidR="00566A00" w:rsidRPr="0075133F" w:rsidRDefault="00566A00" w:rsidP="00566A00">
      <w:pPr>
        <w:spacing w:after="0" w:line="240" w:lineRule="auto"/>
        <w:ind w:firstLine="709"/>
        <w:jc w:val="both"/>
        <w:rPr>
          <w:rFonts w:ascii="Times New Roman" w:hAnsi="Times New Roman" w:cs="Times New Roman"/>
          <w:i/>
          <w:sz w:val="28"/>
          <w:szCs w:val="28"/>
          <w:lang w:eastAsia="ru-RU"/>
        </w:rPr>
      </w:pPr>
      <w:r w:rsidRPr="0075133F">
        <w:rPr>
          <w:rFonts w:ascii="Times New Roman" w:hAnsi="Times New Roman" w:cs="Times New Roman"/>
          <w:i/>
          <w:sz w:val="28"/>
          <w:szCs w:val="28"/>
          <w:lang w:eastAsia="ru-RU"/>
        </w:rPr>
        <w:t xml:space="preserve">Рыбодобывающая отрасль </w:t>
      </w:r>
    </w:p>
    <w:p w:rsidR="00566A00" w:rsidRPr="00525F38" w:rsidRDefault="00566A00" w:rsidP="00566A00">
      <w:pPr>
        <w:spacing w:after="0" w:line="240" w:lineRule="auto"/>
        <w:ind w:firstLine="709"/>
        <w:jc w:val="both"/>
        <w:rPr>
          <w:rFonts w:ascii="Times New Roman" w:hAnsi="Times New Roman" w:cs="Times New Roman"/>
          <w:sz w:val="28"/>
          <w:szCs w:val="28"/>
          <w:lang w:eastAsia="ru-RU"/>
        </w:rPr>
      </w:pPr>
      <w:r w:rsidRPr="00525F38">
        <w:rPr>
          <w:rFonts w:ascii="Times New Roman" w:hAnsi="Times New Roman" w:cs="Times New Roman"/>
          <w:sz w:val="28"/>
          <w:szCs w:val="28"/>
          <w:lang w:eastAsia="ru-RU"/>
        </w:rPr>
        <w:t>По состоянию на 1 октября 2019 года промышленным рыболовством в районе занимаются 24 субъекта всех форм собственности, в том числе 11 национальных общин, 5 индивидуальных предпринимателей, 8   национальных предприятий.</w:t>
      </w:r>
    </w:p>
    <w:p w:rsidR="00566A00" w:rsidRPr="00733F16" w:rsidRDefault="00566A00" w:rsidP="00566A00">
      <w:pPr>
        <w:spacing w:after="0" w:line="240" w:lineRule="auto"/>
        <w:ind w:firstLine="709"/>
        <w:jc w:val="both"/>
        <w:rPr>
          <w:rFonts w:ascii="Times New Roman" w:hAnsi="Times New Roman" w:cs="Times New Roman"/>
          <w:sz w:val="28"/>
          <w:szCs w:val="28"/>
          <w:lang w:eastAsia="ru-RU"/>
        </w:rPr>
      </w:pPr>
      <w:r w:rsidRPr="00733F16">
        <w:rPr>
          <w:rFonts w:ascii="Times New Roman" w:hAnsi="Times New Roman" w:cs="Times New Roman"/>
          <w:sz w:val="28"/>
          <w:szCs w:val="28"/>
          <w:lang w:eastAsia="ru-RU"/>
        </w:rPr>
        <w:t xml:space="preserve">В связи отменой субсидирования на вылов пищевой рыбы отчетность рыбодобывающими предприятиями, начиная с июня 2019 года, в администрацию Ханты-Мансийского района не представлялась. </w:t>
      </w:r>
    </w:p>
    <w:p w:rsidR="00566A00" w:rsidRPr="00484399" w:rsidRDefault="00566A00" w:rsidP="00566A00">
      <w:pPr>
        <w:spacing w:after="0" w:line="240" w:lineRule="auto"/>
        <w:ind w:firstLine="709"/>
        <w:jc w:val="both"/>
        <w:rPr>
          <w:rFonts w:ascii="Times New Roman" w:hAnsi="Times New Roman" w:cs="Times New Roman"/>
          <w:sz w:val="28"/>
          <w:szCs w:val="28"/>
          <w:lang w:eastAsia="ru-RU"/>
        </w:rPr>
      </w:pPr>
      <w:r w:rsidRPr="00733F16">
        <w:rPr>
          <w:rFonts w:ascii="Times New Roman" w:hAnsi="Times New Roman" w:cs="Times New Roman"/>
          <w:sz w:val="28"/>
          <w:szCs w:val="28"/>
          <w:lang w:eastAsia="ru-RU"/>
        </w:rPr>
        <w:t>Согласно отчетным данным, представленными хозяйствующими субъектами за январь-май 2019 года предприятиями всех форм собственности района выловлено 832 тонны  рыбы, что составляет 32,7% от  выловленных объемов  за январь-сентябрь 2018 года (2 540 тонн).</w:t>
      </w:r>
      <w:r>
        <w:rPr>
          <w:rFonts w:ascii="Times New Roman" w:hAnsi="Times New Roman" w:cs="Times New Roman"/>
          <w:sz w:val="28"/>
          <w:szCs w:val="28"/>
          <w:lang w:eastAsia="ru-RU"/>
        </w:rPr>
        <w:t xml:space="preserve"> </w:t>
      </w:r>
    </w:p>
    <w:p w:rsidR="00566A00" w:rsidRPr="003E5D8A" w:rsidRDefault="00566A00" w:rsidP="00566A00">
      <w:pPr>
        <w:spacing w:after="0" w:line="240" w:lineRule="auto"/>
        <w:ind w:firstLine="709"/>
        <w:jc w:val="both"/>
        <w:rPr>
          <w:rFonts w:ascii="Times New Roman" w:hAnsi="Times New Roman" w:cs="Times New Roman"/>
          <w:sz w:val="28"/>
          <w:szCs w:val="28"/>
          <w:lang w:eastAsia="ru-RU"/>
        </w:rPr>
      </w:pPr>
      <w:r w:rsidRPr="003E5D8A">
        <w:rPr>
          <w:rFonts w:ascii="Times New Roman" w:hAnsi="Times New Roman" w:cs="Times New Roman"/>
          <w:sz w:val="28"/>
          <w:szCs w:val="28"/>
          <w:lang w:eastAsia="ru-RU"/>
        </w:rPr>
        <w:t>Снижение объемов вылова рыбы по сравнению с аналогичным периодом прошлого года на 67,3% связано с частичным уменьшением объемов предоставленных квот, поздним получением разрешения на вылов рыбы, снижением интенсивности вылова рыбы отдельными рыбодобывающими предприятиями, а также в связи с уменьшением числа субъектов, занятых данным видом деятельности.</w:t>
      </w:r>
    </w:p>
    <w:p w:rsidR="00566A00" w:rsidRPr="00F32B76" w:rsidRDefault="00566A00" w:rsidP="00566A00">
      <w:pPr>
        <w:spacing w:after="0" w:line="240" w:lineRule="auto"/>
        <w:ind w:firstLine="709"/>
        <w:jc w:val="both"/>
        <w:rPr>
          <w:rFonts w:ascii="Times New Roman" w:hAnsi="Times New Roman" w:cs="Times New Roman"/>
          <w:sz w:val="28"/>
          <w:szCs w:val="28"/>
          <w:lang w:eastAsia="ru-RU"/>
        </w:rPr>
      </w:pPr>
      <w:r w:rsidRPr="00F32B76">
        <w:rPr>
          <w:rFonts w:ascii="Times New Roman" w:hAnsi="Times New Roman" w:cs="Times New Roman"/>
          <w:sz w:val="28"/>
          <w:szCs w:val="28"/>
          <w:lang w:eastAsia="ru-RU"/>
        </w:rPr>
        <w:t>Предприятиями переработчиками рыбы Ханты-Мансийского района  (ООО НРО «</w:t>
      </w:r>
      <w:proofErr w:type="spellStart"/>
      <w:r w:rsidRPr="00F32B76">
        <w:rPr>
          <w:rFonts w:ascii="Times New Roman" w:hAnsi="Times New Roman" w:cs="Times New Roman"/>
          <w:sz w:val="28"/>
          <w:szCs w:val="28"/>
          <w:lang w:eastAsia="ru-RU"/>
        </w:rPr>
        <w:t>Колмодай</w:t>
      </w:r>
      <w:proofErr w:type="spellEnd"/>
      <w:r w:rsidRPr="00F32B76">
        <w:rPr>
          <w:rFonts w:ascii="Times New Roman" w:hAnsi="Times New Roman" w:cs="Times New Roman"/>
          <w:sz w:val="28"/>
          <w:szCs w:val="28"/>
          <w:lang w:eastAsia="ru-RU"/>
        </w:rPr>
        <w:t xml:space="preserve">», ООО НРО «Обь») с учетом закупа и собственного вылова рыбы произведено 630 тонн рыбной </w:t>
      </w:r>
      <w:r w:rsidRPr="00AC79DB">
        <w:rPr>
          <w:rFonts w:ascii="Times New Roman" w:hAnsi="Times New Roman" w:cs="Times New Roman"/>
          <w:sz w:val="28"/>
          <w:szCs w:val="28"/>
          <w:lang w:eastAsia="ru-RU"/>
        </w:rPr>
        <w:t>продукции или 54</w:t>
      </w:r>
      <w:r>
        <w:rPr>
          <w:rFonts w:ascii="Times New Roman" w:hAnsi="Times New Roman" w:cs="Times New Roman"/>
          <w:sz w:val="28"/>
          <w:szCs w:val="28"/>
          <w:lang w:eastAsia="ru-RU"/>
        </w:rPr>
        <w:t>% от соответствующего показателя</w:t>
      </w:r>
      <w:r w:rsidRPr="00F32B76">
        <w:rPr>
          <w:rFonts w:ascii="Times New Roman" w:hAnsi="Times New Roman" w:cs="Times New Roman"/>
          <w:sz w:val="28"/>
          <w:szCs w:val="28"/>
          <w:lang w:eastAsia="ru-RU"/>
        </w:rPr>
        <w:t xml:space="preserve"> прошлого года  (январь-сентябрь 2018 года – 1167 тонн). </w:t>
      </w:r>
    </w:p>
    <w:p w:rsidR="00566A00" w:rsidRDefault="00566A00" w:rsidP="00566A00">
      <w:pPr>
        <w:spacing w:after="0" w:line="240" w:lineRule="auto"/>
        <w:ind w:firstLine="709"/>
        <w:jc w:val="both"/>
        <w:rPr>
          <w:rFonts w:ascii="Times New Roman" w:hAnsi="Times New Roman" w:cs="Times New Roman"/>
          <w:sz w:val="28"/>
          <w:szCs w:val="28"/>
          <w:lang w:eastAsia="ru-RU"/>
        </w:rPr>
      </w:pPr>
      <w:r w:rsidRPr="00F32B76">
        <w:rPr>
          <w:rFonts w:ascii="Times New Roman" w:hAnsi="Times New Roman" w:cs="Times New Roman"/>
          <w:sz w:val="28"/>
          <w:szCs w:val="28"/>
          <w:lang w:eastAsia="ru-RU"/>
        </w:rPr>
        <w:t>Снижение объемов производства рыбной продукции обусловлено изменением условий предоставления государственной поддержки в части исключения из перечня рыбной продукции – мороженой рыбы, которая ранее составляла около 90% в общем объеме рыбной продукции.</w:t>
      </w:r>
    </w:p>
    <w:p w:rsidR="00566A00" w:rsidRDefault="00566A00" w:rsidP="00566A00">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Заготовка дикоросов</w:t>
      </w:r>
    </w:p>
    <w:p w:rsidR="00566A00"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сезон сбора дикоросов  2019 года в традиционной сфере осуществляли деятельность 11 субъектов (в аналогичном периоде  2018 года – 26 субъектов), из них одно предприятие (ООО НРО «Обь») занято переработкой дикоросов, 10 субъектов из числа национальных общин и предприятий заняты сбором дикоросов.</w:t>
      </w:r>
    </w:p>
    <w:p w:rsidR="00566A00" w:rsidRPr="008045EF"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отчетный период 2019 года предприятиями всех форм собственности собрано 110 тонн  дикоросов (80 тонн лесных ягод разных видов, 18 тонн грибов, 12 тонн кедрового ореха), что в 3,9 раза больше, чем в прошлом году  (2018 год – </w:t>
      </w:r>
      <w:r w:rsidRPr="008045EF">
        <w:rPr>
          <w:rFonts w:ascii="Times New Roman" w:hAnsi="Times New Roman" w:cs="Times New Roman"/>
          <w:sz w:val="28"/>
          <w:szCs w:val="28"/>
          <w:lang w:eastAsia="ru-RU"/>
        </w:rPr>
        <w:t xml:space="preserve">28 тонн). </w:t>
      </w:r>
    </w:p>
    <w:p w:rsidR="00566A00" w:rsidRPr="008045EF" w:rsidRDefault="00566A00" w:rsidP="00566A00">
      <w:pPr>
        <w:spacing w:after="0" w:line="24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ООО НРО «Обь» произведено продукции дикоросов 24,4 тонны, из неё 23,3 тонны – продукция переработки ягод и 1,1 тонны – продукция переработки кедрового ореха.</w:t>
      </w:r>
    </w:p>
    <w:p w:rsidR="00566A00" w:rsidRPr="0075133F" w:rsidRDefault="00566A00" w:rsidP="00566A00">
      <w:pPr>
        <w:spacing w:after="0" w:line="240" w:lineRule="auto"/>
        <w:ind w:firstLine="709"/>
        <w:jc w:val="both"/>
        <w:rPr>
          <w:rFonts w:ascii="Times New Roman" w:hAnsi="Times New Roman" w:cs="Times New Roman"/>
          <w:bCs/>
          <w:i/>
          <w:kern w:val="28"/>
          <w:sz w:val="28"/>
          <w:szCs w:val="28"/>
          <w:lang w:eastAsia="ru-RU"/>
        </w:rPr>
      </w:pPr>
      <w:r w:rsidRPr="0075133F">
        <w:rPr>
          <w:rFonts w:ascii="Times New Roman" w:hAnsi="Times New Roman" w:cs="Times New Roman"/>
          <w:bCs/>
          <w:i/>
          <w:kern w:val="28"/>
          <w:sz w:val="28"/>
          <w:szCs w:val="28"/>
          <w:lang w:eastAsia="ru-RU"/>
        </w:rPr>
        <w:t xml:space="preserve">Государственная поддержка </w:t>
      </w:r>
    </w:p>
    <w:p w:rsidR="00566A00" w:rsidRPr="007E1685"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7E1685">
        <w:rPr>
          <w:rFonts w:ascii="Times New Roman" w:eastAsia="Calibri" w:hAnsi="Times New Roman" w:cs="Times New Roman"/>
          <w:bCs/>
          <w:kern w:val="28"/>
          <w:sz w:val="28"/>
          <w:szCs w:val="28"/>
        </w:rPr>
        <w:t>Положительной динамике развития агропромышленного комплекса   Ханты-Мансийского района способствует реализация мероприятий  муниципальной  программы</w:t>
      </w:r>
      <w:r w:rsidRPr="007E1685">
        <w:rPr>
          <w:rFonts w:ascii="Times New Roman" w:eastAsia="Calibri" w:hAnsi="Times New Roman" w:cs="Times New Roman"/>
          <w:sz w:val="28"/>
          <w:szCs w:val="28"/>
        </w:rPr>
        <w:t xml:space="preserve">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2019-2021 годы»  (далее – Программа),</w:t>
      </w:r>
      <w:r w:rsidRPr="007E1685">
        <w:rPr>
          <w:rFonts w:ascii="Times New Roman" w:eastAsia="Calibri" w:hAnsi="Times New Roman" w:cs="Times New Roman"/>
          <w:bCs/>
          <w:kern w:val="28"/>
          <w:sz w:val="28"/>
          <w:szCs w:val="28"/>
        </w:rPr>
        <w:t xml:space="preserve"> мероприятиями которой предусмотрено  предоставление государственной  поддержки на  развитие  основных отраслей сельскохозяйственного производства и традиционной хозяйственной деятельности.</w:t>
      </w:r>
    </w:p>
    <w:p w:rsidR="00566A00" w:rsidRPr="0007448F"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7E1685">
        <w:rPr>
          <w:rFonts w:ascii="Times New Roman" w:eastAsia="Calibri" w:hAnsi="Times New Roman" w:cs="Times New Roman"/>
          <w:bCs/>
          <w:kern w:val="28"/>
          <w:sz w:val="28"/>
          <w:szCs w:val="28"/>
        </w:rPr>
        <w:t xml:space="preserve">В рамках реализации мероприятий Программы </w:t>
      </w:r>
      <w:r>
        <w:rPr>
          <w:rFonts w:ascii="Times New Roman" w:eastAsia="Calibri" w:hAnsi="Times New Roman" w:cs="Times New Roman"/>
          <w:bCs/>
          <w:kern w:val="28"/>
          <w:sz w:val="28"/>
          <w:szCs w:val="28"/>
        </w:rPr>
        <w:t xml:space="preserve">за январь-сентябрь  </w:t>
      </w:r>
      <w:r w:rsidRPr="007E1685">
        <w:rPr>
          <w:rFonts w:ascii="Times New Roman" w:eastAsia="Calibri" w:hAnsi="Times New Roman" w:cs="Times New Roman"/>
          <w:bCs/>
          <w:kern w:val="28"/>
          <w:sz w:val="28"/>
          <w:szCs w:val="28"/>
        </w:rPr>
        <w:t>2019 года</w:t>
      </w:r>
      <w:r w:rsidRPr="002B0446">
        <w:rPr>
          <w:rFonts w:ascii="Times New Roman" w:eastAsia="Calibri" w:hAnsi="Times New Roman" w:cs="Times New Roman"/>
          <w:bCs/>
          <w:color w:val="FF0000"/>
          <w:kern w:val="28"/>
          <w:sz w:val="28"/>
          <w:szCs w:val="28"/>
        </w:rPr>
        <w:t xml:space="preserve"> </w:t>
      </w:r>
      <w:r w:rsidRPr="007E1685">
        <w:rPr>
          <w:rFonts w:ascii="Times New Roman" w:eastAsia="Calibri" w:hAnsi="Times New Roman" w:cs="Times New Roman"/>
          <w:bCs/>
          <w:kern w:val="28"/>
          <w:sz w:val="28"/>
          <w:szCs w:val="28"/>
        </w:rPr>
        <w:t>сельскохозяйственным товаропроизводителям</w:t>
      </w:r>
      <w:r>
        <w:rPr>
          <w:rFonts w:ascii="Times New Roman" w:eastAsia="Calibri" w:hAnsi="Times New Roman" w:cs="Times New Roman"/>
          <w:bCs/>
          <w:kern w:val="28"/>
          <w:sz w:val="28"/>
          <w:szCs w:val="28"/>
        </w:rPr>
        <w:t xml:space="preserve">, национальным общинам и предприятиям, физическим лицам из числа коренного населения </w:t>
      </w:r>
      <w:r w:rsidRPr="007E1685">
        <w:rPr>
          <w:rFonts w:ascii="Times New Roman" w:eastAsia="Calibri" w:hAnsi="Times New Roman" w:cs="Times New Roman"/>
          <w:bCs/>
          <w:kern w:val="28"/>
          <w:sz w:val="28"/>
          <w:szCs w:val="28"/>
        </w:rPr>
        <w:t xml:space="preserve"> </w:t>
      </w:r>
      <w:r w:rsidRPr="0007448F">
        <w:rPr>
          <w:rFonts w:ascii="Times New Roman" w:eastAsia="Calibri" w:hAnsi="Times New Roman" w:cs="Times New Roman"/>
          <w:bCs/>
          <w:kern w:val="28"/>
          <w:sz w:val="28"/>
          <w:szCs w:val="28"/>
        </w:rPr>
        <w:t>района предоставлена государственная поддержка в форме субсидий из средств бюджета</w:t>
      </w:r>
      <w:r>
        <w:rPr>
          <w:rFonts w:ascii="Times New Roman" w:eastAsia="Calibri" w:hAnsi="Times New Roman" w:cs="Times New Roman"/>
          <w:bCs/>
          <w:kern w:val="28"/>
          <w:sz w:val="28"/>
          <w:szCs w:val="28"/>
        </w:rPr>
        <w:t xml:space="preserve"> автономного округа</w:t>
      </w:r>
      <w:r w:rsidRPr="0007448F">
        <w:rPr>
          <w:rFonts w:ascii="Times New Roman" w:eastAsia="Calibri" w:hAnsi="Times New Roman" w:cs="Times New Roman"/>
          <w:bCs/>
          <w:kern w:val="28"/>
          <w:sz w:val="28"/>
          <w:szCs w:val="28"/>
        </w:rPr>
        <w:t xml:space="preserve"> в размере 112 724,4 тыс. рублей, в том числе:</w:t>
      </w:r>
    </w:p>
    <w:p w:rsidR="00566A00" w:rsidRPr="0007448F" w:rsidRDefault="00566A00" w:rsidP="00566A00">
      <w:pPr>
        <w:tabs>
          <w:tab w:val="left" w:pos="1134"/>
        </w:tabs>
        <w:spacing w:after="0" w:line="240" w:lineRule="auto"/>
        <w:ind w:firstLine="709"/>
        <w:contextualSpacing/>
        <w:jc w:val="both"/>
        <w:rPr>
          <w:rFonts w:ascii="Times New Roman" w:hAnsi="Times New Roman" w:cs="Times New Roman"/>
          <w:sz w:val="28"/>
          <w:szCs w:val="28"/>
          <w:lang w:eastAsia="ru-RU"/>
        </w:rPr>
      </w:pPr>
      <w:r w:rsidRPr="0007448F">
        <w:rPr>
          <w:rFonts w:ascii="Times New Roman" w:hAnsi="Times New Roman" w:cs="Times New Roman"/>
          <w:sz w:val="28"/>
          <w:szCs w:val="28"/>
          <w:lang w:eastAsia="ru-RU"/>
        </w:rPr>
        <w:t>20 субъектам – за произведённую и реализованную продукцию животноводства (</w:t>
      </w:r>
      <w:r>
        <w:rPr>
          <w:rFonts w:ascii="Times New Roman" w:hAnsi="Times New Roman" w:cs="Times New Roman"/>
          <w:sz w:val="28"/>
          <w:szCs w:val="28"/>
          <w:lang w:eastAsia="ru-RU"/>
        </w:rPr>
        <w:t>62</w:t>
      </w:r>
      <w:r w:rsidRPr="0007448F">
        <w:rPr>
          <w:rFonts w:ascii="Times New Roman" w:hAnsi="Times New Roman" w:cs="Times New Roman"/>
          <w:sz w:val="28"/>
          <w:szCs w:val="28"/>
          <w:lang w:eastAsia="ru-RU"/>
        </w:rPr>
        <w:t> 6</w:t>
      </w:r>
      <w:r>
        <w:rPr>
          <w:rFonts w:ascii="Times New Roman" w:hAnsi="Times New Roman" w:cs="Times New Roman"/>
          <w:sz w:val="28"/>
          <w:szCs w:val="28"/>
          <w:lang w:eastAsia="ru-RU"/>
        </w:rPr>
        <w:t>45</w:t>
      </w:r>
      <w:r w:rsidRPr="0007448F">
        <w:rPr>
          <w:rFonts w:ascii="Times New Roman" w:hAnsi="Times New Roman" w:cs="Times New Roman"/>
          <w:sz w:val="28"/>
          <w:szCs w:val="28"/>
          <w:lang w:eastAsia="ru-RU"/>
        </w:rPr>
        <w:t>,8 тыс. рублей);</w:t>
      </w:r>
    </w:p>
    <w:p w:rsidR="00566A00" w:rsidRDefault="00566A00" w:rsidP="00566A00">
      <w:pPr>
        <w:spacing w:after="0" w:line="240" w:lineRule="auto"/>
        <w:ind w:firstLine="709"/>
        <w:jc w:val="both"/>
        <w:rPr>
          <w:rFonts w:ascii="Times New Roman" w:hAnsi="Times New Roman" w:cs="Times New Roman"/>
          <w:sz w:val="28"/>
          <w:szCs w:val="28"/>
          <w:lang w:eastAsia="ru-RU"/>
        </w:rPr>
      </w:pPr>
      <w:r w:rsidRPr="0007448F">
        <w:rPr>
          <w:rFonts w:ascii="Times New Roman" w:hAnsi="Times New Roman" w:cs="Times New Roman"/>
          <w:sz w:val="28"/>
          <w:szCs w:val="28"/>
          <w:lang w:eastAsia="ru-RU"/>
        </w:rPr>
        <w:t>3 субъектам – на поддержку мясного скотоводства, переработку и реализацию продукции мясного скотоводства (</w:t>
      </w:r>
      <w:r>
        <w:rPr>
          <w:rFonts w:ascii="Times New Roman" w:hAnsi="Times New Roman" w:cs="Times New Roman"/>
          <w:sz w:val="28"/>
          <w:szCs w:val="28"/>
          <w:lang w:eastAsia="ru-RU"/>
        </w:rPr>
        <w:t>7</w:t>
      </w:r>
      <w:r w:rsidRPr="0007448F">
        <w:rPr>
          <w:rFonts w:ascii="Times New Roman" w:hAnsi="Times New Roman" w:cs="Times New Roman"/>
          <w:sz w:val="28"/>
          <w:szCs w:val="28"/>
          <w:lang w:eastAsia="ru-RU"/>
        </w:rPr>
        <w:t> 7</w:t>
      </w:r>
      <w:r>
        <w:rPr>
          <w:rFonts w:ascii="Times New Roman" w:hAnsi="Times New Roman" w:cs="Times New Roman"/>
          <w:sz w:val="28"/>
          <w:szCs w:val="28"/>
          <w:lang w:eastAsia="ru-RU"/>
        </w:rPr>
        <w:t>89</w:t>
      </w:r>
      <w:r w:rsidRPr="0007448F">
        <w:rPr>
          <w:rFonts w:ascii="Times New Roman" w:hAnsi="Times New Roman" w:cs="Times New Roman"/>
          <w:sz w:val="28"/>
          <w:szCs w:val="28"/>
          <w:lang w:eastAsia="ru-RU"/>
        </w:rPr>
        <w:t>,</w:t>
      </w:r>
      <w:r>
        <w:rPr>
          <w:rFonts w:ascii="Times New Roman" w:hAnsi="Times New Roman" w:cs="Times New Roman"/>
          <w:sz w:val="28"/>
          <w:szCs w:val="28"/>
          <w:lang w:eastAsia="ru-RU"/>
        </w:rPr>
        <w:t>9</w:t>
      </w:r>
      <w:r w:rsidRPr="0007448F">
        <w:rPr>
          <w:rFonts w:ascii="Times New Roman" w:hAnsi="Times New Roman" w:cs="Times New Roman"/>
          <w:sz w:val="28"/>
          <w:szCs w:val="28"/>
          <w:lang w:eastAsia="ru-RU"/>
        </w:rPr>
        <w:t xml:space="preserve"> тыс. рублей);</w:t>
      </w:r>
    </w:p>
    <w:p w:rsidR="00566A00" w:rsidRPr="0007448F"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108 владельцам личных подсобных хозяйств населения – на содержание маточного поголовья сельскохозяйственных животных (1 919,4 тыс. рублей).</w:t>
      </w:r>
    </w:p>
    <w:p w:rsidR="00566A00" w:rsidRPr="0007448F" w:rsidRDefault="00566A00" w:rsidP="00566A00">
      <w:pPr>
        <w:spacing w:after="0" w:line="240" w:lineRule="auto"/>
        <w:ind w:firstLine="709"/>
        <w:jc w:val="both"/>
        <w:rPr>
          <w:rFonts w:ascii="Times New Roman" w:hAnsi="Times New Roman" w:cs="Times New Roman"/>
          <w:sz w:val="28"/>
          <w:szCs w:val="28"/>
          <w:lang w:eastAsia="ru-RU"/>
        </w:rPr>
      </w:pPr>
      <w:r w:rsidRPr="0007448F">
        <w:rPr>
          <w:rFonts w:ascii="Times New Roman" w:hAnsi="Times New Roman" w:cs="Times New Roman"/>
          <w:sz w:val="28"/>
          <w:szCs w:val="28"/>
          <w:lang w:eastAsia="ru-RU"/>
        </w:rPr>
        <w:t>1  субъекту – за произведённую и реализованную продукцию растениеводства (29 848,7 тыс. рублей);</w:t>
      </w:r>
    </w:p>
    <w:p w:rsidR="00566A00" w:rsidRPr="00114D3A" w:rsidRDefault="00566A00" w:rsidP="00566A00">
      <w:pPr>
        <w:tabs>
          <w:tab w:val="left" w:pos="1134"/>
        </w:tabs>
        <w:spacing w:after="0" w:line="240" w:lineRule="auto"/>
        <w:ind w:firstLine="709"/>
        <w:contextualSpacing/>
        <w:jc w:val="both"/>
        <w:rPr>
          <w:rFonts w:ascii="Times New Roman" w:hAnsi="Times New Roman" w:cs="Times New Roman"/>
          <w:sz w:val="28"/>
          <w:szCs w:val="28"/>
          <w:lang w:eastAsia="ru-RU"/>
        </w:rPr>
      </w:pPr>
      <w:r w:rsidRPr="00114D3A">
        <w:rPr>
          <w:rFonts w:ascii="Times New Roman" w:hAnsi="Times New Roman" w:cs="Times New Roman"/>
          <w:sz w:val="28"/>
          <w:szCs w:val="28"/>
          <w:lang w:eastAsia="ru-RU"/>
        </w:rPr>
        <w:t>24 субъектам – за вылов, переработку и реализацию пищевой рыбы и рыбной продукции (3 700,0 тыс. рублей);</w:t>
      </w:r>
    </w:p>
    <w:p w:rsidR="00566A00" w:rsidRDefault="00566A00" w:rsidP="00566A00">
      <w:pPr>
        <w:spacing w:after="0" w:line="240" w:lineRule="auto"/>
        <w:ind w:firstLine="709"/>
        <w:jc w:val="both"/>
        <w:rPr>
          <w:rFonts w:ascii="Times New Roman" w:hAnsi="Times New Roman" w:cs="Times New Roman"/>
          <w:sz w:val="28"/>
          <w:szCs w:val="28"/>
          <w:lang w:eastAsia="ru-RU"/>
        </w:rPr>
      </w:pPr>
      <w:r w:rsidRPr="00FD0A62">
        <w:rPr>
          <w:rFonts w:ascii="Times New Roman" w:hAnsi="Times New Roman" w:cs="Times New Roman"/>
          <w:sz w:val="28"/>
          <w:szCs w:val="28"/>
          <w:lang w:eastAsia="ru-RU"/>
        </w:rPr>
        <w:t>9  субъектам – на заготовку и переработку продукции дикоросов (1508,7</w:t>
      </w:r>
      <w:r>
        <w:rPr>
          <w:rFonts w:ascii="Times New Roman" w:hAnsi="Times New Roman" w:cs="Times New Roman"/>
          <w:sz w:val="28"/>
          <w:szCs w:val="28"/>
          <w:lang w:eastAsia="ru-RU"/>
        </w:rPr>
        <w:t xml:space="preserve"> тыс. рублей);</w:t>
      </w:r>
    </w:p>
    <w:p w:rsidR="00566A00"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субъектам – на усовершенствование материально-технической базы (1 204,8 тыс. рублей);</w:t>
      </w:r>
    </w:p>
    <w:p w:rsidR="00566A00"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FD0A62">
        <w:rPr>
          <w:rFonts w:ascii="Times New Roman" w:hAnsi="Times New Roman" w:cs="Times New Roman"/>
          <w:sz w:val="28"/>
          <w:szCs w:val="28"/>
          <w:lang w:eastAsia="ru-RU"/>
        </w:rPr>
        <w:t xml:space="preserve">  субъектам – </w:t>
      </w:r>
      <w:r>
        <w:rPr>
          <w:rFonts w:ascii="Times New Roman" w:hAnsi="Times New Roman" w:cs="Times New Roman"/>
          <w:sz w:val="28"/>
          <w:szCs w:val="28"/>
          <w:lang w:eastAsia="ru-RU"/>
        </w:rPr>
        <w:t xml:space="preserve">на обустройство территорий традиционного природопользования и приобретение  материально-технических средств       </w:t>
      </w:r>
      <w:r w:rsidRPr="00FD0A62">
        <w:rPr>
          <w:rFonts w:ascii="Times New Roman" w:hAnsi="Times New Roman" w:cs="Times New Roman"/>
          <w:sz w:val="28"/>
          <w:szCs w:val="28"/>
          <w:lang w:eastAsia="ru-RU"/>
        </w:rPr>
        <w:t>(</w:t>
      </w:r>
      <w:r>
        <w:rPr>
          <w:rFonts w:ascii="Times New Roman" w:hAnsi="Times New Roman" w:cs="Times New Roman"/>
          <w:sz w:val="28"/>
          <w:szCs w:val="28"/>
          <w:lang w:eastAsia="ru-RU"/>
        </w:rPr>
        <w:t>3 9</w:t>
      </w:r>
      <w:r w:rsidRPr="00FD0A62">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FD0A62">
        <w:rPr>
          <w:rFonts w:ascii="Times New Roman" w:hAnsi="Times New Roman" w:cs="Times New Roman"/>
          <w:sz w:val="28"/>
          <w:szCs w:val="28"/>
          <w:lang w:eastAsia="ru-RU"/>
        </w:rPr>
        <w:t>,</w:t>
      </w:r>
      <w:r>
        <w:rPr>
          <w:rFonts w:ascii="Times New Roman" w:hAnsi="Times New Roman" w:cs="Times New Roman"/>
          <w:sz w:val="28"/>
          <w:szCs w:val="28"/>
          <w:lang w:eastAsia="ru-RU"/>
        </w:rPr>
        <w:t>1 тыс. рублей);</w:t>
      </w:r>
    </w:p>
    <w:p w:rsidR="00566A00" w:rsidRDefault="00566A00" w:rsidP="00566A0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FD0A62">
        <w:rPr>
          <w:rFonts w:ascii="Times New Roman" w:hAnsi="Times New Roman" w:cs="Times New Roman"/>
          <w:sz w:val="28"/>
          <w:szCs w:val="28"/>
          <w:lang w:eastAsia="ru-RU"/>
        </w:rPr>
        <w:t xml:space="preserve">  субъектам – на заготовку продукции </w:t>
      </w:r>
      <w:r>
        <w:rPr>
          <w:rFonts w:ascii="Times New Roman" w:hAnsi="Times New Roman" w:cs="Times New Roman"/>
          <w:sz w:val="28"/>
          <w:szCs w:val="28"/>
          <w:lang w:eastAsia="ru-RU"/>
        </w:rPr>
        <w:t>традиционной хозяйственной деятельности</w:t>
      </w:r>
      <w:r w:rsidRPr="00FD0A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200,0</w:t>
      </w:r>
      <w:r w:rsidRPr="00FD0A62">
        <w:rPr>
          <w:rFonts w:ascii="Times New Roman" w:hAnsi="Times New Roman" w:cs="Times New Roman"/>
          <w:sz w:val="28"/>
          <w:szCs w:val="28"/>
          <w:lang w:eastAsia="ru-RU"/>
        </w:rPr>
        <w:t xml:space="preserve"> тыс. рублей).</w:t>
      </w:r>
    </w:p>
    <w:p w:rsidR="00566A00" w:rsidRPr="0075133F" w:rsidRDefault="00566A00" w:rsidP="00566A00">
      <w:pPr>
        <w:autoSpaceDN w:val="0"/>
        <w:adjustRightInd w:val="0"/>
        <w:spacing w:after="0" w:line="240" w:lineRule="auto"/>
        <w:ind w:firstLine="708"/>
        <w:jc w:val="both"/>
        <w:rPr>
          <w:rFonts w:ascii="Times New Roman" w:hAnsi="Times New Roman" w:cs="Times New Roman"/>
          <w:i/>
          <w:sz w:val="28"/>
          <w:szCs w:val="28"/>
          <w:lang w:eastAsia="ru-RU"/>
        </w:rPr>
      </w:pPr>
      <w:r w:rsidRPr="0075133F">
        <w:rPr>
          <w:rFonts w:ascii="Times New Roman" w:hAnsi="Times New Roman" w:cs="Times New Roman"/>
          <w:i/>
          <w:sz w:val="28"/>
          <w:szCs w:val="28"/>
          <w:lang w:eastAsia="ru-RU"/>
        </w:rPr>
        <w:t>Проведение контрольных мероприятий</w:t>
      </w:r>
    </w:p>
    <w:p w:rsidR="00566A00" w:rsidRPr="0022113E" w:rsidRDefault="00566A00" w:rsidP="00566A00">
      <w:pPr>
        <w:spacing w:after="0" w:line="240" w:lineRule="auto"/>
        <w:ind w:firstLine="709"/>
        <w:jc w:val="both"/>
        <w:outlineLvl w:val="0"/>
        <w:rPr>
          <w:rFonts w:ascii="Times New Roman" w:eastAsia="Calibri" w:hAnsi="Times New Roman" w:cs="Times New Roman"/>
          <w:bCs/>
          <w:kern w:val="28"/>
          <w:sz w:val="28"/>
          <w:szCs w:val="28"/>
        </w:rPr>
      </w:pPr>
      <w:proofErr w:type="gramStart"/>
      <w:r w:rsidRPr="0022113E">
        <w:rPr>
          <w:rFonts w:ascii="Times New Roman" w:eastAsia="Calibri" w:hAnsi="Times New Roman" w:cs="Times New Roman"/>
          <w:bCs/>
          <w:kern w:val="28"/>
          <w:sz w:val="28"/>
          <w:szCs w:val="28"/>
        </w:rPr>
        <w:t>В  рамках исполнения отдельного государственного полномочия по</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поддержке сельскохозяйственного производства и мероприятий по заготовке</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и переработке дикоросов на 2019 год утвержден план контрольных</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мероприятий по обследованию фермерских хозяйств, сельскохозяйственных</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кооперативов и предприятий, занятых переработкой рыбы и дикоросов,</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включающий пересчет сельскохозяйственных животных, определение живого</w:t>
      </w:r>
      <w:r w:rsidRPr="002B0446">
        <w:rPr>
          <w:rFonts w:ascii="Times New Roman" w:eastAsia="Calibri" w:hAnsi="Times New Roman" w:cs="Times New Roman"/>
          <w:bCs/>
          <w:color w:val="FF0000"/>
          <w:kern w:val="28"/>
          <w:sz w:val="28"/>
          <w:szCs w:val="28"/>
        </w:rPr>
        <w:t xml:space="preserve"> </w:t>
      </w:r>
      <w:r w:rsidRPr="0022113E">
        <w:rPr>
          <w:rFonts w:ascii="Times New Roman" w:eastAsia="Calibri" w:hAnsi="Times New Roman" w:cs="Times New Roman"/>
          <w:bCs/>
          <w:kern w:val="28"/>
          <w:sz w:val="28"/>
          <w:szCs w:val="28"/>
        </w:rPr>
        <w:t xml:space="preserve">и убойного веса, </w:t>
      </w:r>
      <w:r w:rsidRPr="0022113E">
        <w:rPr>
          <w:rFonts w:ascii="Times New Roman" w:eastAsia="Calibri" w:hAnsi="Times New Roman" w:cs="Times New Roman"/>
          <w:sz w:val="28"/>
          <w:szCs w:val="28"/>
        </w:rPr>
        <w:t>осмотр объектов по переработке, хранению рыбной,</w:t>
      </w:r>
      <w:r w:rsidRPr="002B0446">
        <w:rPr>
          <w:rFonts w:ascii="Times New Roman" w:eastAsia="Calibri" w:hAnsi="Times New Roman" w:cs="Times New Roman"/>
          <w:color w:val="FF0000"/>
          <w:sz w:val="28"/>
          <w:szCs w:val="28"/>
        </w:rPr>
        <w:t xml:space="preserve"> </w:t>
      </w:r>
      <w:r w:rsidRPr="0022113E">
        <w:rPr>
          <w:rFonts w:ascii="Times New Roman" w:eastAsia="Calibri" w:hAnsi="Times New Roman" w:cs="Times New Roman"/>
          <w:sz w:val="28"/>
          <w:szCs w:val="28"/>
        </w:rPr>
        <w:t>молочной продукции и продукции дикоросов, замер посевных площадей</w:t>
      </w:r>
      <w:proofErr w:type="gramEnd"/>
      <w:r w:rsidRPr="0022113E">
        <w:rPr>
          <w:rFonts w:ascii="Times New Roman" w:eastAsia="Calibri" w:hAnsi="Times New Roman" w:cs="Times New Roman"/>
          <w:sz w:val="28"/>
          <w:szCs w:val="28"/>
        </w:rPr>
        <w:t xml:space="preserve"> в</w:t>
      </w:r>
      <w:r w:rsidRPr="002B0446">
        <w:rPr>
          <w:rFonts w:ascii="Times New Roman" w:eastAsia="Calibri" w:hAnsi="Times New Roman" w:cs="Times New Roman"/>
          <w:color w:val="FF0000"/>
          <w:sz w:val="28"/>
          <w:szCs w:val="28"/>
        </w:rPr>
        <w:t xml:space="preserve"> </w:t>
      </w:r>
      <w:r w:rsidRPr="0022113E">
        <w:rPr>
          <w:rFonts w:ascii="Times New Roman" w:eastAsia="Calibri" w:hAnsi="Times New Roman" w:cs="Times New Roman"/>
          <w:sz w:val="28"/>
          <w:szCs w:val="28"/>
        </w:rPr>
        <w:t>растениеводстве и контрольный сбор овощей.</w:t>
      </w:r>
    </w:p>
    <w:p w:rsidR="00566A00" w:rsidRPr="0022113E" w:rsidRDefault="00566A00" w:rsidP="00566A00">
      <w:pPr>
        <w:spacing w:after="0" w:line="240" w:lineRule="auto"/>
        <w:ind w:firstLine="709"/>
        <w:jc w:val="both"/>
        <w:outlineLvl w:val="0"/>
        <w:rPr>
          <w:rFonts w:ascii="Times New Roman" w:eastAsia="Calibri" w:hAnsi="Times New Roman" w:cs="Times New Roman"/>
          <w:bCs/>
          <w:kern w:val="28"/>
          <w:sz w:val="28"/>
          <w:szCs w:val="28"/>
        </w:rPr>
      </w:pPr>
      <w:r w:rsidRPr="0022113E">
        <w:rPr>
          <w:rFonts w:ascii="Times New Roman" w:eastAsia="Calibri" w:hAnsi="Times New Roman" w:cs="Times New Roman"/>
          <w:bCs/>
          <w:kern w:val="28"/>
          <w:sz w:val="28"/>
          <w:szCs w:val="28"/>
        </w:rPr>
        <w:t xml:space="preserve"> В</w:t>
      </w:r>
      <w:r w:rsidRPr="0022113E">
        <w:rPr>
          <w:rFonts w:ascii="Times New Roman" w:hAnsi="Times New Roman" w:cs="Times New Roman"/>
          <w:sz w:val="28"/>
          <w:szCs w:val="28"/>
          <w:lang w:eastAsia="ru-RU"/>
        </w:rPr>
        <w:t xml:space="preserve"> январе-сентябре 2019 года проведены контрольные мероприятия в 25 крестьянских (фермерских) хозяйствах, АО «Агрофирма», ООО НРО «</w:t>
      </w:r>
      <w:proofErr w:type="spellStart"/>
      <w:r w:rsidRPr="0022113E">
        <w:rPr>
          <w:rFonts w:ascii="Times New Roman" w:hAnsi="Times New Roman" w:cs="Times New Roman"/>
          <w:sz w:val="28"/>
          <w:szCs w:val="28"/>
          <w:lang w:eastAsia="ru-RU"/>
        </w:rPr>
        <w:t>Колмодай</w:t>
      </w:r>
      <w:proofErr w:type="spellEnd"/>
      <w:r w:rsidRPr="0022113E">
        <w:rPr>
          <w:rFonts w:ascii="Times New Roman" w:hAnsi="Times New Roman" w:cs="Times New Roman"/>
          <w:sz w:val="28"/>
          <w:szCs w:val="28"/>
          <w:lang w:eastAsia="ru-RU"/>
        </w:rPr>
        <w:t xml:space="preserve">» и ООО «НРО Обь».  По итогам обследования подготовлены акты. Фактические данные о наличие поголовья скота и </w:t>
      </w:r>
      <w:proofErr w:type="gramStart"/>
      <w:r w:rsidRPr="0022113E">
        <w:rPr>
          <w:rFonts w:ascii="Times New Roman" w:hAnsi="Times New Roman" w:cs="Times New Roman"/>
          <w:sz w:val="28"/>
          <w:szCs w:val="28"/>
          <w:lang w:eastAsia="ru-RU"/>
        </w:rPr>
        <w:t>производстве</w:t>
      </w:r>
      <w:proofErr w:type="gramEnd"/>
      <w:r w:rsidRPr="0022113E">
        <w:rPr>
          <w:rFonts w:ascii="Times New Roman" w:hAnsi="Times New Roman" w:cs="Times New Roman"/>
          <w:sz w:val="28"/>
          <w:szCs w:val="28"/>
          <w:lang w:eastAsia="ru-RU"/>
        </w:rPr>
        <w:t xml:space="preserve">  продукции соответствуют отчетным данным.</w:t>
      </w:r>
    </w:p>
    <w:p w:rsidR="00BF3EAF" w:rsidRPr="00CE32CD" w:rsidRDefault="00BF3EAF" w:rsidP="00BF3EAF">
      <w:pPr>
        <w:spacing w:after="0" w:line="240" w:lineRule="auto"/>
        <w:ind w:firstLine="709"/>
        <w:jc w:val="both"/>
        <w:outlineLvl w:val="0"/>
        <w:rPr>
          <w:rFonts w:ascii="Times New Roman" w:eastAsia="Calibri" w:hAnsi="Times New Roman" w:cs="Times New Roman"/>
          <w:bCs/>
          <w:color w:val="FF0000"/>
          <w:kern w:val="28"/>
          <w:sz w:val="28"/>
          <w:szCs w:val="28"/>
        </w:rPr>
      </w:pPr>
    </w:p>
    <w:p w:rsidR="008660BF" w:rsidRPr="00DC2915" w:rsidRDefault="008660BF" w:rsidP="008660BF">
      <w:pPr>
        <w:autoSpaceDN w:val="0"/>
        <w:adjustRightInd w:val="0"/>
        <w:spacing w:after="0" w:line="240" w:lineRule="auto"/>
        <w:ind w:firstLine="720"/>
        <w:jc w:val="center"/>
        <w:rPr>
          <w:rFonts w:ascii="Times New Roman" w:hAnsi="Times New Roman" w:cs="Times New Roman"/>
          <w:sz w:val="28"/>
          <w:szCs w:val="28"/>
          <w:lang w:eastAsia="ru-RU"/>
        </w:rPr>
      </w:pPr>
      <w:r w:rsidRPr="00DC2915">
        <w:rPr>
          <w:rFonts w:ascii="Times New Roman" w:hAnsi="Times New Roman" w:cs="Times New Roman"/>
          <w:sz w:val="28"/>
          <w:szCs w:val="28"/>
          <w:lang w:eastAsia="ru-RU"/>
        </w:rPr>
        <w:t>МАЛОЕ И СРЕДНЕЕ ПРЕДПРИНИМАТЕЛЬСТВО</w:t>
      </w:r>
    </w:p>
    <w:p w:rsidR="008660BF" w:rsidRPr="00DC2915" w:rsidRDefault="008660BF" w:rsidP="008660BF">
      <w:pPr>
        <w:spacing w:after="0" w:line="240" w:lineRule="auto"/>
        <w:ind w:firstLine="709"/>
        <w:jc w:val="both"/>
        <w:rPr>
          <w:rFonts w:ascii="Times New Roman" w:eastAsia="Calibri" w:hAnsi="Times New Roman" w:cs="Times New Roman"/>
          <w:sz w:val="28"/>
          <w:szCs w:val="28"/>
        </w:rPr>
      </w:pPr>
      <w:proofErr w:type="gramStart"/>
      <w:r w:rsidRPr="00DC2915">
        <w:rPr>
          <w:rFonts w:ascii="Times New Roman" w:eastAsia="Calibri" w:hAnsi="Times New Roman" w:cs="Times New Roman"/>
          <w:sz w:val="28"/>
          <w:szCs w:val="28"/>
        </w:rPr>
        <w:t>Согласно сведениям единого реестра субъектов малого и среднего</w:t>
      </w:r>
      <w:r w:rsidRPr="00DC2915">
        <w:rPr>
          <w:rFonts w:ascii="Times New Roman" w:eastAsia="Calibri" w:hAnsi="Times New Roman" w:cs="Times New Roman"/>
          <w:color w:val="FF0000"/>
          <w:sz w:val="28"/>
          <w:szCs w:val="28"/>
        </w:rPr>
        <w:t xml:space="preserve"> </w:t>
      </w:r>
      <w:r w:rsidRPr="00DC2915">
        <w:rPr>
          <w:rFonts w:ascii="Times New Roman" w:eastAsia="Calibri" w:hAnsi="Times New Roman" w:cs="Times New Roman"/>
          <w:sz w:val="28"/>
          <w:szCs w:val="28"/>
        </w:rPr>
        <w:t>предпринимательства Федеральной налоговой службы количество субъектов</w:t>
      </w:r>
      <w:r w:rsidRPr="00DC2915">
        <w:rPr>
          <w:rFonts w:ascii="Times New Roman" w:eastAsia="Calibri" w:hAnsi="Times New Roman" w:cs="Times New Roman"/>
          <w:color w:val="FF0000"/>
          <w:sz w:val="28"/>
          <w:szCs w:val="28"/>
        </w:rPr>
        <w:t xml:space="preserve"> </w:t>
      </w:r>
      <w:r w:rsidRPr="00DC2915">
        <w:rPr>
          <w:rFonts w:ascii="Times New Roman" w:eastAsia="Calibri" w:hAnsi="Times New Roman" w:cs="Times New Roman"/>
          <w:sz w:val="28"/>
          <w:szCs w:val="28"/>
        </w:rPr>
        <w:t>малого и среднего предпринимательства на территории Ханты-Мансийского</w:t>
      </w:r>
      <w:r w:rsidRPr="00DC2915">
        <w:rPr>
          <w:rFonts w:ascii="Times New Roman" w:eastAsia="Calibri" w:hAnsi="Times New Roman" w:cs="Times New Roman"/>
          <w:color w:val="FF0000"/>
          <w:sz w:val="28"/>
          <w:szCs w:val="28"/>
        </w:rPr>
        <w:t xml:space="preserve"> </w:t>
      </w:r>
      <w:r w:rsidRPr="00DC2915">
        <w:rPr>
          <w:rFonts w:ascii="Times New Roman" w:eastAsia="Calibri" w:hAnsi="Times New Roman" w:cs="Times New Roman"/>
          <w:sz w:val="28"/>
          <w:szCs w:val="28"/>
        </w:rPr>
        <w:t>района по состоянию на 1 октября 2019 года уменьшилось на 46 единиц или 11,0% по сравнению с аналогичным показателем на 1 октября 2018 года и составило 371 единицу (на 1 октября 2018 – 417 единиц), в том числе:</w:t>
      </w:r>
      <w:proofErr w:type="gramEnd"/>
    </w:p>
    <w:p w:rsidR="008660BF" w:rsidRPr="00DC2915" w:rsidRDefault="008660BF" w:rsidP="008660BF">
      <w:pPr>
        <w:spacing w:after="0" w:line="240" w:lineRule="auto"/>
        <w:ind w:firstLine="709"/>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 xml:space="preserve">индивидуальных предпринимателей – 284; </w:t>
      </w:r>
    </w:p>
    <w:p w:rsidR="008660BF" w:rsidRPr="00DC2915" w:rsidRDefault="008660BF" w:rsidP="008660BF">
      <w:pPr>
        <w:spacing w:after="0" w:line="240" w:lineRule="auto"/>
        <w:ind w:firstLine="709"/>
        <w:jc w:val="both"/>
        <w:rPr>
          <w:rFonts w:ascii="Times New Roman" w:eastAsia="Calibri" w:hAnsi="Times New Roman" w:cs="Times New Roman"/>
          <w:sz w:val="28"/>
          <w:szCs w:val="28"/>
        </w:rPr>
      </w:pPr>
      <w:proofErr w:type="spellStart"/>
      <w:r w:rsidRPr="00DC2915">
        <w:rPr>
          <w:rFonts w:ascii="Times New Roman" w:eastAsia="Calibri" w:hAnsi="Times New Roman" w:cs="Times New Roman"/>
          <w:sz w:val="28"/>
          <w:szCs w:val="28"/>
        </w:rPr>
        <w:t>микропредприятий</w:t>
      </w:r>
      <w:proofErr w:type="spellEnd"/>
      <w:r w:rsidRPr="00DC2915">
        <w:rPr>
          <w:rFonts w:ascii="Times New Roman" w:eastAsia="Calibri" w:hAnsi="Times New Roman" w:cs="Times New Roman"/>
          <w:sz w:val="28"/>
          <w:szCs w:val="28"/>
        </w:rPr>
        <w:t xml:space="preserve"> – 84;</w:t>
      </w:r>
    </w:p>
    <w:p w:rsidR="008660BF" w:rsidRPr="00DC2915" w:rsidRDefault="008660BF" w:rsidP="008660BF">
      <w:pPr>
        <w:spacing w:after="0" w:line="240" w:lineRule="auto"/>
        <w:ind w:firstLine="709"/>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малых предприятий – 1;</w:t>
      </w:r>
    </w:p>
    <w:p w:rsidR="008660BF" w:rsidRPr="00DC2915" w:rsidRDefault="008660BF" w:rsidP="008660BF">
      <w:pPr>
        <w:spacing w:after="0" w:line="240" w:lineRule="auto"/>
        <w:ind w:firstLine="709"/>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средних предприятий – 2.</w:t>
      </w:r>
    </w:p>
    <w:p w:rsidR="008660BF" w:rsidRPr="00DC2915" w:rsidRDefault="008660BF" w:rsidP="008660BF">
      <w:pPr>
        <w:spacing w:after="0" w:line="240" w:lineRule="auto"/>
        <w:ind w:firstLine="708"/>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 xml:space="preserve">По состоянию на 1 октября 2019 года численность занятых в сфере малого и среднего предпринимательства </w:t>
      </w:r>
      <w:proofErr w:type="gramStart"/>
      <w:r w:rsidRPr="00DC2915">
        <w:rPr>
          <w:rFonts w:ascii="Times New Roman" w:eastAsia="Calibri" w:hAnsi="Times New Roman" w:cs="Times New Roman"/>
          <w:sz w:val="28"/>
          <w:szCs w:val="28"/>
        </w:rPr>
        <w:t>уменьшилась на 0,8% и составила</w:t>
      </w:r>
      <w:proofErr w:type="gramEnd"/>
      <w:r w:rsidRPr="00DC2915">
        <w:rPr>
          <w:rFonts w:ascii="Times New Roman" w:eastAsia="Calibri" w:hAnsi="Times New Roman" w:cs="Times New Roman"/>
          <w:sz w:val="28"/>
          <w:szCs w:val="28"/>
        </w:rPr>
        <w:t xml:space="preserve"> 1100 человек (на 1 октября 2018 – 1109 человек).   </w:t>
      </w:r>
    </w:p>
    <w:p w:rsidR="008660BF" w:rsidRPr="00DC2915" w:rsidRDefault="008660BF" w:rsidP="008660BF">
      <w:pPr>
        <w:spacing w:after="0" w:line="240" w:lineRule="auto"/>
        <w:ind w:firstLine="70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По предварительной оценке оборот субъектов малого предпринимательства за январь-сентябрь 2019 года составил 1 400,0</w:t>
      </w:r>
      <w:r w:rsidRPr="00DC2915">
        <w:rPr>
          <w:rFonts w:ascii="Times New Roman" w:eastAsia="Calibri" w:hAnsi="Times New Roman" w:cs="Times New Roman"/>
          <w:sz w:val="28"/>
          <w:szCs w:val="28"/>
        </w:rPr>
        <w:t xml:space="preserve"> млн. рублей </w:t>
      </w:r>
      <w:r w:rsidRPr="00DC2915">
        <w:rPr>
          <w:rFonts w:ascii="Times New Roman" w:hAnsi="Times New Roman" w:cs="Times New Roman"/>
          <w:sz w:val="28"/>
          <w:szCs w:val="28"/>
          <w:lang w:eastAsia="ru-RU"/>
        </w:rPr>
        <w:t>или 100,9% к уровню аналогичного показателя прошлого года в действующих ценах (январь-сентябрь 2018 года – 1 387,5 млн. рублей).</w:t>
      </w:r>
    </w:p>
    <w:p w:rsidR="008660BF" w:rsidRPr="00DC2915" w:rsidRDefault="008660BF" w:rsidP="008660BF">
      <w:pPr>
        <w:spacing w:after="0" w:line="240" w:lineRule="auto"/>
        <w:ind w:firstLine="708"/>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За январь-сентябрь 2019 года от субъектов малого и среднего предпринимательства в бюджет Ханты-Мансийского района поступило налоговых платежей в сумме 22,8 млн. рублей, что на 8,8% меньше, чем за аналогичный период 2018 года (25,0 млн. рублей).</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По видам экономической деятельности наиболее востребованы такие виды деятельности, как:</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 розничная и оптовая торговля – 34,2% от общего числа субъектов малого бизнеса;</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платные услуги – 22,5% (в том числе бытовые – 20%);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обрабатывающее производство (хлебопечение, заготовка и переработка древесины, производство рыбной продукции) – 8,2%;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деятельность транспорта –8,2%;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сельское хозяйство – 7,9%;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общественное питание – 4,7%</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рыболовство – 4,7%;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строительство – 3,2%;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лесозаготовки – 2,7%; </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прочие виды деятельности – 3,7% (из них деятельность в области</w:t>
      </w:r>
      <w:r w:rsidRPr="00DC2915">
        <w:rPr>
          <w:rFonts w:ascii="Times New Roman" w:hAnsi="Times New Roman" w:cs="Times New Roman"/>
          <w:color w:val="FF0000"/>
          <w:sz w:val="28"/>
          <w:szCs w:val="28"/>
          <w:lang w:eastAsia="ru-RU"/>
        </w:rPr>
        <w:t xml:space="preserve"> </w:t>
      </w:r>
      <w:r w:rsidRPr="00DC2915">
        <w:rPr>
          <w:rFonts w:ascii="Times New Roman" w:hAnsi="Times New Roman" w:cs="Times New Roman"/>
          <w:sz w:val="28"/>
          <w:szCs w:val="28"/>
          <w:lang w:eastAsia="ru-RU"/>
        </w:rPr>
        <w:t>культуры – 1,2%, образования – 0,3%, здравоохранения – 0,7%,</w:t>
      </w:r>
      <w:r w:rsidRPr="00DC2915">
        <w:rPr>
          <w:rFonts w:ascii="Times New Roman" w:hAnsi="Times New Roman" w:cs="Times New Roman"/>
          <w:color w:val="FF0000"/>
          <w:sz w:val="28"/>
          <w:szCs w:val="28"/>
          <w:lang w:eastAsia="ru-RU"/>
        </w:rPr>
        <w:t xml:space="preserve"> </w:t>
      </w:r>
      <w:r w:rsidRPr="00DC2915">
        <w:rPr>
          <w:rFonts w:ascii="Times New Roman" w:hAnsi="Times New Roman" w:cs="Times New Roman"/>
          <w:sz w:val="28"/>
          <w:szCs w:val="28"/>
          <w:lang w:eastAsia="ru-RU"/>
        </w:rPr>
        <w:t>физкультурно-оздоровительная деятельность – 0,7%,</w:t>
      </w:r>
      <w:r w:rsidRPr="00DC2915">
        <w:rPr>
          <w:rFonts w:ascii="Times New Roman" w:hAnsi="Times New Roman" w:cs="Times New Roman"/>
          <w:color w:val="FF0000"/>
          <w:sz w:val="28"/>
          <w:szCs w:val="28"/>
          <w:lang w:eastAsia="ru-RU"/>
        </w:rPr>
        <w:t xml:space="preserve"> </w:t>
      </w:r>
      <w:r w:rsidRPr="00DC2915">
        <w:rPr>
          <w:rFonts w:ascii="Times New Roman" w:hAnsi="Times New Roman" w:cs="Times New Roman"/>
          <w:sz w:val="28"/>
          <w:szCs w:val="28"/>
          <w:lang w:eastAsia="ru-RU"/>
        </w:rPr>
        <w:t>социальное предпринимательство – 0,3%).</w:t>
      </w:r>
    </w:p>
    <w:p w:rsidR="008660BF" w:rsidRPr="00DC2915" w:rsidRDefault="008660BF" w:rsidP="008660BF">
      <w:pPr>
        <w:spacing w:after="0" w:line="240" w:lineRule="auto"/>
        <w:ind w:firstLine="70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За январь-сентябрь 2019 года на территории района зарегистрировано 32 субъекта малого предпринимательства, в том числе 1 общество с ограниченной ответственностью и 31 индивидуальный предприниматель. </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Среди 32-х субъектов, открывших свое дело, в процентном соотношении следующие виды деятельности:</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розничная торговля – 43,8% (14 субъектов);</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в сфере оказания платных услуг (в том числе бытовые) – 18,8% (6 субъектов);</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деятельность грузового автомобильного транспорта – 9,4% (3 субъекта);</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общественное питание – 6,25% (2 субъекта);</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в сфере строительства – 6,25% (2 субъекта);</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в сфере рыболовства – 3,1% (1 субъект);</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ремесленническая деятельность – 3,1% (1 субъект);</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искусственное воспроизводство пресноводных биоресурсов – 3,1% (1 субъект);</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техническое обслуживание и ремонт автотранспортных средств – 3,1% (1 субъект);</w:t>
      </w:r>
    </w:p>
    <w:p w:rsidR="008660BF" w:rsidRPr="00DC2915" w:rsidRDefault="008660BF" w:rsidP="008660BF">
      <w:pPr>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деятельность в области культуры – 3,1% (1 субъект).</w:t>
      </w:r>
    </w:p>
    <w:p w:rsidR="008660BF" w:rsidRPr="00DC2915" w:rsidRDefault="008660BF" w:rsidP="008660BF">
      <w:pPr>
        <w:tabs>
          <w:tab w:val="left" w:pos="600"/>
        </w:tabs>
        <w:spacing w:after="0" w:line="240" w:lineRule="auto"/>
        <w:ind w:firstLine="709"/>
        <w:jc w:val="both"/>
        <w:rPr>
          <w:rFonts w:ascii="Times New Roman" w:hAnsi="Times New Roman" w:cs="Times New Roman"/>
          <w:i/>
          <w:sz w:val="28"/>
          <w:szCs w:val="28"/>
          <w:lang w:eastAsia="ru-RU"/>
        </w:rPr>
      </w:pPr>
      <w:r w:rsidRPr="00DC2915">
        <w:rPr>
          <w:rFonts w:ascii="Times New Roman" w:hAnsi="Times New Roman" w:cs="Times New Roman"/>
          <w:i/>
          <w:sz w:val="28"/>
          <w:szCs w:val="28"/>
          <w:lang w:eastAsia="ru-RU"/>
        </w:rPr>
        <w:t>Государственная и муниципальная поддержка</w:t>
      </w:r>
    </w:p>
    <w:p w:rsidR="008660BF" w:rsidRPr="00DC2915" w:rsidRDefault="008660BF" w:rsidP="008660BF">
      <w:pPr>
        <w:tabs>
          <w:tab w:val="left" w:pos="600"/>
        </w:tabs>
        <w:spacing w:after="0" w:line="240" w:lineRule="auto"/>
        <w:ind w:firstLine="709"/>
        <w:jc w:val="both"/>
        <w:rPr>
          <w:rFonts w:ascii="Times New Roman" w:hAnsi="Times New Roman" w:cs="Times New Roman"/>
          <w:i/>
          <w:sz w:val="28"/>
          <w:szCs w:val="28"/>
          <w:lang w:eastAsia="ru-RU"/>
        </w:rPr>
      </w:pPr>
      <w:r w:rsidRPr="00DC2915">
        <w:rPr>
          <w:rFonts w:ascii="Times New Roman" w:hAnsi="Times New Roman" w:cs="Times New Roman"/>
          <w:i/>
          <w:sz w:val="28"/>
          <w:szCs w:val="28"/>
          <w:lang w:eastAsia="ru-RU"/>
        </w:rPr>
        <w:t>Финансовая поддержка</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В январе-сентябре 2019 года организацией инфраструктуры поддержки малого предпринимательства автономного округа предоставлены</w:t>
      </w:r>
      <w:r w:rsidRPr="00DC2915">
        <w:rPr>
          <w:rFonts w:ascii="Times New Roman" w:hAnsi="Times New Roman" w:cs="Times New Roman"/>
          <w:color w:val="FF0000"/>
          <w:sz w:val="28"/>
          <w:szCs w:val="28"/>
          <w:lang w:eastAsia="ru-RU"/>
        </w:rPr>
        <w:t xml:space="preserve"> </w:t>
      </w:r>
      <w:proofErr w:type="spellStart"/>
      <w:r w:rsidRPr="00DC2915">
        <w:rPr>
          <w:rFonts w:ascii="Times New Roman" w:hAnsi="Times New Roman" w:cs="Times New Roman"/>
          <w:sz w:val="28"/>
          <w:szCs w:val="28"/>
          <w:lang w:eastAsia="ru-RU"/>
        </w:rPr>
        <w:t>микрозаймы</w:t>
      </w:r>
      <w:proofErr w:type="spellEnd"/>
      <w:r w:rsidRPr="00DC2915">
        <w:rPr>
          <w:rFonts w:ascii="Times New Roman" w:hAnsi="Times New Roman" w:cs="Times New Roman"/>
          <w:sz w:val="28"/>
          <w:szCs w:val="28"/>
          <w:lang w:eastAsia="ru-RU"/>
        </w:rPr>
        <w:t xml:space="preserve"> 6 субъектам  малого предпринимательства Ханты-Мансийского района в общей сумме 10 210,0 тыс. рублей, в том числе:</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1 субъекту малого предпринимательства с. Троица – 3 000, тыс. рублей;</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1 субъекту малого предпринимательства д. Белогорье – 1 500,0 тыс. рублей;</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2 субъектам малого предпринимательства п. Горноправдинск – 2 980,0 тыс. рублей;</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1 субъекту малого предпринимательства с. </w:t>
      </w:r>
      <w:proofErr w:type="spellStart"/>
      <w:r w:rsidRPr="00DC2915">
        <w:rPr>
          <w:rFonts w:ascii="Times New Roman" w:hAnsi="Times New Roman" w:cs="Times New Roman"/>
          <w:sz w:val="28"/>
          <w:szCs w:val="28"/>
          <w:lang w:eastAsia="ru-RU"/>
        </w:rPr>
        <w:t>Батово</w:t>
      </w:r>
      <w:proofErr w:type="spellEnd"/>
      <w:r w:rsidRPr="00DC2915">
        <w:rPr>
          <w:rFonts w:ascii="Times New Roman" w:hAnsi="Times New Roman" w:cs="Times New Roman"/>
          <w:sz w:val="28"/>
          <w:szCs w:val="28"/>
          <w:lang w:eastAsia="ru-RU"/>
        </w:rPr>
        <w:t xml:space="preserve"> – 2 500,0 тыс. рублей;</w:t>
      </w:r>
    </w:p>
    <w:p w:rsidR="008660BF" w:rsidRPr="00DC2915" w:rsidRDefault="008660BF" w:rsidP="008660BF">
      <w:pPr>
        <w:tabs>
          <w:tab w:val="left" w:pos="600"/>
        </w:tabs>
        <w:spacing w:after="0" w:line="240" w:lineRule="auto"/>
        <w:ind w:firstLine="709"/>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1 субъекту малого предпринимательства п. </w:t>
      </w:r>
      <w:proofErr w:type="spellStart"/>
      <w:r w:rsidRPr="00DC2915">
        <w:rPr>
          <w:rFonts w:ascii="Times New Roman" w:hAnsi="Times New Roman" w:cs="Times New Roman"/>
          <w:sz w:val="28"/>
          <w:szCs w:val="28"/>
          <w:lang w:eastAsia="ru-RU"/>
        </w:rPr>
        <w:t>Пырьях</w:t>
      </w:r>
      <w:proofErr w:type="spellEnd"/>
      <w:r w:rsidRPr="00DC2915">
        <w:rPr>
          <w:rFonts w:ascii="Times New Roman" w:hAnsi="Times New Roman" w:cs="Times New Roman"/>
          <w:sz w:val="28"/>
          <w:szCs w:val="28"/>
          <w:lang w:eastAsia="ru-RU"/>
        </w:rPr>
        <w:t xml:space="preserve"> – 230,0 тыс. рублей.</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DC2915">
        <w:rPr>
          <w:rFonts w:ascii="Times New Roman" w:eastAsia="Calibri" w:hAnsi="Times New Roman" w:cs="Times New Roman"/>
          <w:sz w:val="28"/>
          <w:szCs w:val="28"/>
          <w:lang w:eastAsia="ru-RU"/>
        </w:rPr>
        <w:t>В январе-сентябре 2019 года в рамках муниципальной программы</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«Развитие малого и среднего предпринимательства на территории Ханты-Мансийского района на 2019 – 2021 годы» (далее – Программа)</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предоставлена финансовая поддержка 13 субъектам малого и среднего предпринимательства</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на общую сумму – 4 185,00 тыс. рублей, в том числе из средств бюджета района – 1 567,94 тыс. рублей, из</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 xml:space="preserve">средств бюджета автономного округа – 2 617,06 тыс. рублей. </w:t>
      </w:r>
      <w:proofErr w:type="gramEnd"/>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Из 13 субъектов малого и среднего предпринимательства получили следующую финансовую поддержку:</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3 субъекта (п. Горноправдинск) получили финансовую поддержку на компенсацию затрат, связанных с арендными платежами за нежилые</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помещения, на общую сумму 490,0 тыс. рублей (в том числе из средств бюджета района – 73,5 тыс. рублей, из средств бюджета  автономного округа – 416,5 тыс. рублей);</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 xml:space="preserve">2 субъекта (д. </w:t>
      </w:r>
      <w:proofErr w:type="spellStart"/>
      <w:r w:rsidRPr="00DC2915">
        <w:rPr>
          <w:rFonts w:ascii="Times New Roman" w:eastAsia="Calibri" w:hAnsi="Times New Roman" w:cs="Times New Roman"/>
          <w:sz w:val="28"/>
          <w:szCs w:val="28"/>
          <w:lang w:eastAsia="ru-RU"/>
        </w:rPr>
        <w:t>Ягурьях</w:t>
      </w:r>
      <w:proofErr w:type="spellEnd"/>
      <w:r w:rsidRPr="00DC2915">
        <w:rPr>
          <w:rFonts w:ascii="Times New Roman" w:eastAsia="Calibri" w:hAnsi="Times New Roman" w:cs="Times New Roman"/>
          <w:sz w:val="28"/>
          <w:szCs w:val="28"/>
          <w:lang w:eastAsia="ru-RU"/>
        </w:rPr>
        <w:t xml:space="preserve"> и с. </w:t>
      </w:r>
      <w:proofErr w:type="spellStart"/>
      <w:r w:rsidRPr="00DC2915">
        <w:rPr>
          <w:rFonts w:ascii="Times New Roman" w:eastAsia="Calibri" w:hAnsi="Times New Roman" w:cs="Times New Roman"/>
          <w:sz w:val="28"/>
          <w:szCs w:val="28"/>
          <w:lang w:eastAsia="ru-RU"/>
        </w:rPr>
        <w:t>Нялинское</w:t>
      </w:r>
      <w:proofErr w:type="spellEnd"/>
      <w:r w:rsidRPr="00DC2915">
        <w:rPr>
          <w:rFonts w:ascii="Times New Roman" w:eastAsia="Calibri" w:hAnsi="Times New Roman" w:cs="Times New Roman"/>
          <w:sz w:val="28"/>
          <w:szCs w:val="28"/>
          <w:lang w:eastAsia="ru-RU"/>
        </w:rPr>
        <w:t>) получили финансовую поддержку на компенсацию затрат, связанных с приобретением оборудования (основных средств), на общую сумму 640,0 тыс. рублей (в том</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числе из средств бюджета района – 321,00 тыс. рублей, из средств бюджета автономного округа – 319,00 тыс. рублей);</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 xml:space="preserve">1 субъект (д. </w:t>
      </w:r>
      <w:proofErr w:type="spellStart"/>
      <w:r w:rsidRPr="00DC2915">
        <w:rPr>
          <w:rFonts w:ascii="Times New Roman" w:eastAsia="Calibri" w:hAnsi="Times New Roman" w:cs="Times New Roman"/>
          <w:sz w:val="28"/>
          <w:szCs w:val="28"/>
        </w:rPr>
        <w:t>Ягурьях</w:t>
      </w:r>
      <w:proofErr w:type="spellEnd"/>
      <w:r w:rsidRPr="00DC2915">
        <w:rPr>
          <w:rFonts w:ascii="Times New Roman" w:eastAsia="Calibri" w:hAnsi="Times New Roman" w:cs="Times New Roman"/>
          <w:sz w:val="28"/>
          <w:szCs w:val="28"/>
        </w:rPr>
        <w:t>) получил финансовую поддержку на компенсацию затрат, связанных с обязательной и добровольной сертификацией (декларированием) продукции, в том числе продовольственного сырья местных товаропроизводителей, в размере 13,6 тыс. рублей (из средств бюджета района – 2,04 тыс. рублей, из средств бюджета автономного округа – 11,56 тыс. рублей);</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 xml:space="preserve">1 субъект (с. </w:t>
      </w:r>
      <w:proofErr w:type="spellStart"/>
      <w:r w:rsidRPr="00DC2915">
        <w:rPr>
          <w:rFonts w:ascii="Times New Roman" w:eastAsia="Calibri" w:hAnsi="Times New Roman" w:cs="Times New Roman"/>
          <w:sz w:val="28"/>
          <w:szCs w:val="28"/>
          <w:lang w:eastAsia="ru-RU"/>
        </w:rPr>
        <w:t>Нялинское</w:t>
      </w:r>
      <w:proofErr w:type="spellEnd"/>
      <w:r w:rsidRPr="00DC2915">
        <w:rPr>
          <w:rFonts w:ascii="Times New Roman" w:eastAsia="Calibri" w:hAnsi="Times New Roman" w:cs="Times New Roman"/>
          <w:sz w:val="28"/>
          <w:szCs w:val="28"/>
          <w:lang w:eastAsia="ru-RU"/>
        </w:rPr>
        <w:t>) получил финансовую поддержку на компенсацию затрат, связанных с приобретением муки для производства хлеба и хлебобулочных изделий, в размере 200,00 тыс. рублей из средств бюджета района;</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 xml:space="preserve">1 субъект (с. </w:t>
      </w:r>
      <w:proofErr w:type="spellStart"/>
      <w:r w:rsidRPr="00DC2915">
        <w:rPr>
          <w:rFonts w:ascii="Times New Roman" w:eastAsia="Calibri" w:hAnsi="Times New Roman" w:cs="Times New Roman"/>
          <w:sz w:val="28"/>
          <w:szCs w:val="28"/>
          <w:lang w:eastAsia="ru-RU"/>
        </w:rPr>
        <w:t>Батово</w:t>
      </w:r>
      <w:proofErr w:type="spellEnd"/>
      <w:r w:rsidRPr="00DC2915">
        <w:rPr>
          <w:rFonts w:ascii="Times New Roman" w:eastAsia="Calibri" w:hAnsi="Times New Roman" w:cs="Times New Roman"/>
          <w:sz w:val="28"/>
          <w:szCs w:val="28"/>
          <w:lang w:eastAsia="ru-RU"/>
        </w:rPr>
        <w:t xml:space="preserve">) получил финансовую поддержку на компенсацию затрат, связанных с приобретением транспортного средства, необходимого для развития предпринимательской деятельности в сфере сельского хозяйства, в размере 299,0 тыс. рублей из средств бюджета района; </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1 субъект (д. Ярки) получил финансовую поддержку на компенсацию затрат, связанных со строительством магазина,  в размере 2 000,0 тыс. рублей, в том числе из средств бюджета района – 300,0 тыс. рублей, из средств бюджета автономного округа – 1 700,0 тыс. рублей;</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2 субъекта (д. Ярки и п. Луговской) получили финансовую поддержку на компенсацию затрат, связанных с доставкой кормов для сельскохозяйственных животных, в размере 297,50 тыс. рублей из средств</w:t>
      </w:r>
      <w:r w:rsidRPr="00DC2915">
        <w:rPr>
          <w:rFonts w:ascii="Times New Roman" w:eastAsia="Calibri" w:hAnsi="Times New Roman" w:cs="Times New Roman"/>
          <w:color w:val="FF0000"/>
          <w:sz w:val="28"/>
          <w:szCs w:val="28"/>
          <w:lang w:eastAsia="ru-RU"/>
        </w:rPr>
        <w:t xml:space="preserve"> </w:t>
      </w:r>
      <w:r w:rsidRPr="00DC2915">
        <w:rPr>
          <w:rFonts w:ascii="Times New Roman" w:eastAsia="Calibri" w:hAnsi="Times New Roman" w:cs="Times New Roman"/>
          <w:sz w:val="28"/>
          <w:szCs w:val="28"/>
          <w:lang w:eastAsia="ru-RU"/>
        </w:rPr>
        <w:t>бюджета района;</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1 субъект (п. Горноправдинск) получил финансовую поддержку на компенсацию затрат, связанных с доставкой муки для производства хлеба и хлебобулочных изделий, в размере 44,9 тыс. рублей из средств бюджета района;</w:t>
      </w:r>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DC2915">
        <w:rPr>
          <w:rFonts w:ascii="Times New Roman" w:eastAsia="Calibri" w:hAnsi="Times New Roman" w:cs="Times New Roman"/>
          <w:sz w:val="28"/>
          <w:szCs w:val="28"/>
          <w:lang w:eastAsia="ru-RU"/>
        </w:rPr>
        <w:t>1 субъект (д. Белогорье) получил финансовую поддержку на компенсацию затрат, связанных с приобретением сырья, расходных материалов и инструментов, необходимых для производства продукции и изделий народных художественных промыслов и ремесел,  в размере 2 00,0 тыс. рублей, в том числе из средств бюджета района – 30,0 тыс. рублей, из средств бюджета автономного округа – 1 70,0 тыс. рублей;</w:t>
      </w:r>
      <w:proofErr w:type="gramEnd"/>
    </w:p>
    <w:p w:rsidR="008660BF" w:rsidRPr="00DC2915" w:rsidRDefault="008660BF" w:rsidP="008660BF">
      <w:pPr>
        <w:autoSpaceDN w:val="0"/>
        <w:adjustRightInd w:val="0"/>
        <w:spacing w:after="0" w:line="240" w:lineRule="auto"/>
        <w:ind w:firstLine="708"/>
        <w:jc w:val="both"/>
        <w:rPr>
          <w:rFonts w:ascii="Times New Roman" w:eastAsia="Calibri" w:hAnsi="Times New Roman" w:cs="Times New Roman"/>
          <w:sz w:val="28"/>
          <w:szCs w:val="28"/>
        </w:rPr>
      </w:pPr>
      <w:r w:rsidRPr="00DC2915">
        <w:rPr>
          <w:rFonts w:ascii="Times New Roman" w:hAnsi="Times New Roman" w:cs="Times New Roman"/>
          <w:i/>
          <w:sz w:val="28"/>
          <w:szCs w:val="28"/>
        </w:rPr>
        <w:t>Образовательная и информационно-консультационная поддержка</w:t>
      </w:r>
    </w:p>
    <w:p w:rsidR="008660BF" w:rsidRPr="00DC2915" w:rsidRDefault="008660BF" w:rsidP="008660BF">
      <w:pPr>
        <w:tabs>
          <w:tab w:val="left" w:pos="-284"/>
        </w:tabs>
        <w:spacing w:after="0" w:line="240" w:lineRule="auto"/>
        <w:ind w:firstLine="709"/>
        <w:jc w:val="both"/>
        <w:rPr>
          <w:rFonts w:ascii="Times New Roman" w:eastAsia="Calibri" w:hAnsi="Times New Roman" w:cs="Times New Roman"/>
          <w:sz w:val="28"/>
          <w:szCs w:val="28"/>
        </w:rPr>
      </w:pPr>
      <w:r w:rsidRPr="00DC2915">
        <w:rPr>
          <w:rFonts w:ascii="Times New Roman" w:eastAsia="Calibri" w:hAnsi="Times New Roman" w:cs="Times New Roman"/>
          <w:sz w:val="28"/>
          <w:szCs w:val="28"/>
          <w:lang w:eastAsia="ru-RU"/>
        </w:rPr>
        <w:t xml:space="preserve">В январе-сентябре 2019 года с участием субъектов малого предпринимательства </w:t>
      </w:r>
      <w:proofErr w:type="gramStart"/>
      <w:r w:rsidRPr="00DC2915">
        <w:rPr>
          <w:rFonts w:ascii="Times New Roman" w:eastAsia="Calibri" w:hAnsi="Times New Roman" w:cs="Times New Roman"/>
          <w:sz w:val="28"/>
          <w:szCs w:val="28"/>
          <w:lang w:eastAsia="ru-RU"/>
        </w:rPr>
        <w:t>организовано и проведено</w:t>
      </w:r>
      <w:proofErr w:type="gramEnd"/>
      <w:r w:rsidRPr="00DC2915">
        <w:rPr>
          <w:rFonts w:ascii="Times New Roman" w:eastAsia="Calibri" w:hAnsi="Times New Roman" w:cs="Times New Roman"/>
          <w:sz w:val="28"/>
          <w:szCs w:val="28"/>
          <w:lang w:eastAsia="ru-RU"/>
        </w:rPr>
        <w:t xml:space="preserve"> 2 заседания С</w:t>
      </w:r>
      <w:r w:rsidRPr="00DC2915">
        <w:rPr>
          <w:rFonts w:ascii="Times New Roman" w:eastAsia="Calibri" w:hAnsi="Times New Roman" w:cs="Times New Roman"/>
          <w:sz w:val="28"/>
          <w:szCs w:val="28"/>
        </w:rPr>
        <w:t xml:space="preserve">овета по развитию малого и среднего предпринимательства при администрации Ханты-Мансийского района (далее – Совет). </w:t>
      </w:r>
      <w:proofErr w:type="gramStart"/>
      <w:r w:rsidRPr="00DC2915">
        <w:rPr>
          <w:rFonts w:ascii="Times New Roman" w:eastAsia="Calibri" w:hAnsi="Times New Roman" w:cs="Times New Roman"/>
          <w:sz w:val="28"/>
          <w:szCs w:val="28"/>
        </w:rPr>
        <w:t xml:space="preserve">На заседаниях Совета рассмотрены вопросы по основным мероприятиям муниципальных программ </w:t>
      </w:r>
      <w:r w:rsidRPr="00DC2915">
        <w:rPr>
          <w:rFonts w:ascii="Times New Roman" w:eastAsia="Calibri" w:hAnsi="Times New Roman" w:cs="Times New Roman"/>
          <w:sz w:val="28"/>
          <w:szCs w:val="28"/>
          <w:lang w:eastAsia="ru-RU"/>
        </w:rPr>
        <w:t>«Развитие малого и среднего предпринимательства на территории Ханты-Мансийского района на 2019 – 2021 годы», «</w:t>
      </w:r>
      <w:r w:rsidRPr="00DC2915">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2021 годы», а также об основных изменениях законодательства в сфере потребительского рынка.</w:t>
      </w:r>
      <w:proofErr w:type="gramEnd"/>
      <w:r w:rsidRPr="00DC2915">
        <w:rPr>
          <w:rFonts w:ascii="Times New Roman" w:hAnsi="Times New Roman" w:cs="Times New Roman"/>
          <w:sz w:val="28"/>
          <w:szCs w:val="28"/>
        </w:rPr>
        <w:t xml:space="preserve"> Анализ проблем потребительского рынка Ханты-Мансийского района</w:t>
      </w:r>
      <w:r w:rsidRPr="00DC2915">
        <w:rPr>
          <w:rFonts w:ascii="Times New Roman" w:eastAsia="Calibri" w:hAnsi="Times New Roman" w:cs="Times New Roman"/>
          <w:sz w:val="28"/>
          <w:szCs w:val="28"/>
        </w:rPr>
        <w:t>,  по о</w:t>
      </w:r>
      <w:r w:rsidRPr="00DC2915">
        <w:rPr>
          <w:rFonts w:ascii="Times New Roman" w:hAnsi="Times New Roman" w:cs="Times New Roman"/>
          <w:bCs/>
          <w:sz w:val="28"/>
          <w:szCs w:val="28"/>
        </w:rPr>
        <w:t>рганизации и проведению в 2019 году мероприятий (конкурсы, образовательные семинары, круглые столы, мастер-классы, и т.п.), направленные на создание условий для развития малого и среднего предпринимательства.</w:t>
      </w:r>
    </w:p>
    <w:p w:rsidR="008660BF" w:rsidRPr="00DC2915" w:rsidRDefault="008660BF" w:rsidP="008660BF">
      <w:pPr>
        <w:tabs>
          <w:tab w:val="left" w:pos="-284"/>
        </w:tabs>
        <w:spacing w:after="0" w:line="240" w:lineRule="auto"/>
        <w:ind w:firstLine="709"/>
        <w:jc w:val="both"/>
        <w:rPr>
          <w:rFonts w:ascii="Times New Roman" w:eastAsia="Calibri" w:hAnsi="Times New Roman" w:cs="Times New Roman"/>
          <w:sz w:val="28"/>
          <w:szCs w:val="28"/>
        </w:rPr>
      </w:pPr>
      <w:r w:rsidRPr="00DC2915">
        <w:rPr>
          <w:rFonts w:ascii="Times New Roman" w:eastAsia="Calibri" w:hAnsi="Times New Roman" w:cs="Times New Roman"/>
          <w:sz w:val="28"/>
          <w:szCs w:val="28"/>
        </w:rPr>
        <w:t xml:space="preserve">По итогам заседания Совета вынесены протокольные решения для исполнения. </w:t>
      </w:r>
    </w:p>
    <w:p w:rsidR="008660BF" w:rsidRPr="00DC2915" w:rsidRDefault="008660BF" w:rsidP="008660BF">
      <w:pPr>
        <w:tabs>
          <w:tab w:val="left" w:pos="600"/>
        </w:tabs>
        <w:spacing w:after="0" w:line="240" w:lineRule="auto"/>
        <w:ind w:firstLine="601"/>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 xml:space="preserve">В течение отчетного периода в рамках реализации Программы с участием муниципального автономного учреждения «Организационно-методический центр» района (далее – МАУ «ОМЦ») для субъектов малого и среднего предпринимательства района </w:t>
      </w:r>
      <w:proofErr w:type="gramStart"/>
      <w:r w:rsidRPr="00DC2915">
        <w:rPr>
          <w:rFonts w:ascii="Times New Roman" w:eastAsia="Calibri" w:hAnsi="Times New Roman" w:cs="Times New Roman"/>
          <w:sz w:val="28"/>
          <w:szCs w:val="28"/>
          <w:lang w:eastAsia="ru-RU"/>
        </w:rPr>
        <w:t>организованы и проведены</w:t>
      </w:r>
      <w:proofErr w:type="gramEnd"/>
      <w:r w:rsidRPr="00DC2915">
        <w:rPr>
          <w:rFonts w:ascii="Times New Roman" w:eastAsia="Calibri" w:hAnsi="Times New Roman" w:cs="Times New Roman"/>
          <w:sz w:val="28"/>
          <w:szCs w:val="28"/>
          <w:lang w:eastAsia="ru-RU"/>
        </w:rPr>
        <w:t xml:space="preserve"> публичные мероприятия:</w:t>
      </w:r>
    </w:p>
    <w:p w:rsidR="008660BF" w:rsidRPr="00DC2915" w:rsidRDefault="008660BF" w:rsidP="008660BF">
      <w:pPr>
        <w:tabs>
          <w:tab w:val="left" w:pos="600"/>
        </w:tabs>
        <w:spacing w:after="0" w:line="240" w:lineRule="auto"/>
        <w:jc w:val="both"/>
        <w:rPr>
          <w:rFonts w:ascii="Times New Roman" w:hAnsi="Times New Roman" w:cs="Times New Roman"/>
          <w:sz w:val="28"/>
          <w:szCs w:val="28"/>
        </w:rPr>
      </w:pPr>
      <w:r w:rsidRPr="00DC2915">
        <w:rPr>
          <w:rFonts w:ascii="Times New Roman" w:hAnsi="Times New Roman" w:cs="Times New Roman"/>
          <w:color w:val="FF0000"/>
          <w:sz w:val="28"/>
          <w:szCs w:val="28"/>
        </w:rPr>
        <w:tab/>
      </w:r>
      <w:r w:rsidRPr="00DC2915">
        <w:rPr>
          <w:rFonts w:ascii="Times New Roman" w:hAnsi="Times New Roman" w:cs="Times New Roman"/>
          <w:sz w:val="28"/>
          <w:szCs w:val="28"/>
        </w:rPr>
        <w:t>«Интеллектуальная игра "Начинающий фермер»;</w:t>
      </w:r>
    </w:p>
    <w:p w:rsidR="008660BF" w:rsidRPr="00DC2915" w:rsidRDefault="008660BF" w:rsidP="008660BF">
      <w:pPr>
        <w:tabs>
          <w:tab w:val="left" w:pos="600"/>
        </w:tabs>
        <w:spacing w:after="0" w:line="240" w:lineRule="auto"/>
        <w:jc w:val="both"/>
        <w:rPr>
          <w:rFonts w:ascii="Times New Roman" w:hAnsi="Times New Roman" w:cs="Times New Roman"/>
          <w:sz w:val="28"/>
          <w:szCs w:val="28"/>
        </w:rPr>
      </w:pPr>
      <w:r w:rsidRPr="00DC2915">
        <w:rPr>
          <w:rFonts w:ascii="Times New Roman" w:hAnsi="Times New Roman" w:cs="Times New Roman"/>
          <w:color w:val="FF0000"/>
          <w:sz w:val="28"/>
          <w:szCs w:val="28"/>
        </w:rPr>
        <w:tab/>
      </w:r>
      <w:r w:rsidRPr="00DC2915">
        <w:rPr>
          <w:rFonts w:ascii="Times New Roman" w:hAnsi="Times New Roman" w:cs="Times New Roman"/>
          <w:sz w:val="28"/>
          <w:szCs w:val="28"/>
        </w:rPr>
        <w:t xml:space="preserve">образовательный проект  на Кубок </w:t>
      </w:r>
      <w:proofErr w:type="spellStart"/>
      <w:r w:rsidRPr="00DC2915">
        <w:rPr>
          <w:rFonts w:ascii="Times New Roman" w:hAnsi="Times New Roman" w:cs="Times New Roman"/>
          <w:sz w:val="28"/>
          <w:szCs w:val="28"/>
        </w:rPr>
        <w:t>Югры</w:t>
      </w:r>
      <w:proofErr w:type="spellEnd"/>
      <w:r w:rsidRPr="00DC2915">
        <w:rPr>
          <w:rFonts w:ascii="Times New Roman" w:hAnsi="Times New Roman" w:cs="Times New Roman"/>
          <w:sz w:val="28"/>
          <w:szCs w:val="28"/>
        </w:rPr>
        <w:t xml:space="preserve">  по управлению бизнесом "Точка роста";</w:t>
      </w:r>
    </w:p>
    <w:p w:rsidR="008660BF" w:rsidRPr="00DC2915" w:rsidRDefault="008660BF" w:rsidP="008660BF">
      <w:pPr>
        <w:tabs>
          <w:tab w:val="left" w:pos="600"/>
        </w:tabs>
        <w:spacing w:after="0" w:line="240" w:lineRule="auto"/>
        <w:jc w:val="both"/>
        <w:rPr>
          <w:rFonts w:ascii="Times New Roman" w:eastAsia="Calibri" w:hAnsi="Times New Roman" w:cs="Times New Roman"/>
          <w:sz w:val="28"/>
          <w:szCs w:val="28"/>
        </w:rPr>
      </w:pPr>
      <w:r w:rsidRPr="00DC2915">
        <w:rPr>
          <w:rFonts w:ascii="Times New Roman" w:hAnsi="Times New Roman" w:cs="Times New Roman"/>
          <w:color w:val="FF0000"/>
          <w:sz w:val="28"/>
          <w:szCs w:val="28"/>
        </w:rPr>
        <w:tab/>
      </w:r>
      <w:r w:rsidRPr="00DC2915">
        <w:rPr>
          <w:rFonts w:ascii="Times New Roman" w:hAnsi="Times New Roman" w:cs="Times New Roman"/>
          <w:sz w:val="28"/>
          <w:szCs w:val="28"/>
        </w:rPr>
        <w:t xml:space="preserve">«Конкурс профессионального мастерства среди оленеводов Ханты-Мансийского автономного округа – </w:t>
      </w:r>
      <w:proofErr w:type="spellStart"/>
      <w:r w:rsidRPr="00DC2915">
        <w:rPr>
          <w:rFonts w:ascii="Times New Roman" w:hAnsi="Times New Roman" w:cs="Times New Roman"/>
          <w:sz w:val="28"/>
          <w:szCs w:val="28"/>
        </w:rPr>
        <w:t>Югры</w:t>
      </w:r>
      <w:proofErr w:type="spellEnd"/>
      <w:r w:rsidRPr="00DC2915">
        <w:rPr>
          <w:rFonts w:ascii="Times New Roman" w:hAnsi="Times New Roman" w:cs="Times New Roman"/>
          <w:sz w:val="28"/>
          <w:szCs w:val="28"/>
        </w:rPr>
        <w:t>», г. Ханты-Мансийск.</w:t>
      </w:r>
    </w:p>
    <w:p w:rsidR="008660BF" w:rsidRPr="00DC2915" w:rsidRDefault="008660BF" w:rsidP="008660BF">
      <w:pPr>
        <w:tabs>
          <w:tab w:val="left" w:pos="994"/>
        </w:tabs>
        <w:spacing w:after="0" w:line="240" w:lineRule="auto"/>
        <w:ind w:firstLine="601"/>
        <w:jc w:val="both"/>
        <w:rPr>
          <w:rFonts w:ascii="Times New Roman" w:eastAsia="Calibri" w:hAnsi="Times New Roman" w:cs="Times New Roman"/>
          <w:sz w:val="28"/>
          <w:szCs w:val="28"/>
          <w:lang w:eastAsia="ru-RU"/>
        </w:rPr>
      </w:pPr>
      <w:r w:rsidRPr="00DC2915">
        <w:rPr>
          <w:rFonts w:ascii="Times New Roman" w:eastAsia="Calibri" w:hAnsi="Times New Roman" w:cs="Times New Roman"/>
          <w:sz w:val="28"/>
          <w:szCs w:val="28"/>
          <w:lang w:eastAsia="ru-RU"/>
        </w:rPr>
        <w:t>В мероприятиях приняли участие 45 субъектов малого предпринимательства района.</w:t>
      </w:r>
    </w:p>
    <w:p w:rsidR="008660BF" w:rsidRPr="00DC2915" w:rsidRDefault="008660BF" w:rsidP="008660BF">
      <w:pPr>
        <w:spacing w:after="0" w:line="240" w:lineRule="auto"/>
        <w:ind w:left="60" w:firstLine="64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За девять месяцев 2019 года в рамках муниципального задания субъектам малого предпринимательства района МАУ «ОМЦ» предоставлено 748 консультаций, в том числе: </w:t>
      </w:r>
    </w:p>
    <w:p w:rsidR="008660BF" w:rsidRPr="00DC2915" w:rsidRDefault="008660BF" w:rsidP="008660BF">
      <w:pPr>
        <w:spacing w:after="0" w:line="240" w:lineRule="auto"/>
        <w:ind w:left="60" w:firstLine="64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 xml:space="preserve"> 594 – по программам поддержки, направленным на обеспечение занятости населения и развитие малого предпринимательства, по</w:t>
      </w:r>
      <w:r w:rsidRPr="00DC2915">
        <w:rPr>
          <w:rFonts w:ascii="Times New Roman" w:hAnsi="Times New Roman" w:cs="Times New Roman"/>
          <w:color w:val="FF0000"/>
          <w:sz w:val="28"/>
          <w:szCs w:val="28"/>
          <w:lang w:eastAsia="ru-RU"/>
        </w:rPr>
        <w:t xml:space="preserve"> </w:t>
      </w:r>
      <w:r w:rsidRPr="00DC2915">
        <w:rPr>
          <w:rFonts w:ascii="Times New Roman" w:hAnsi="Times New Roman" w:cs="Times New Roman"/>
          <w:sz w:val="28"/>
          <w:szCs w:val="28"/>
          <w:lang w:eastAsia="ru-RU"/>
        </w:rPr>
        <w:t>предоставлению имущественной поддержки, по заключению договоров с контрагентами, по налоговому учету (изменение в налоговом законодательстве в 2019 году), по бухгалтерскому учету (заполнение форм первичных учетных документов; бухгалтерский учет  при приеме работника на работу);</w:t>
      </w:r>
    </w:p>
    <w:p w:rsidR="008660BF" w:rsidRPr="00DC2915" w:rsidRDefault="008660BF" w:rsidP="008660BF">
      <w:pPr>
        <w:spacing w:after="0" w:line="240" w:lineRule="auto"/>
        <w:ind w:left="60" w:firstLine="64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91 – по проведению юридической экспертизы учредительных документов и по подготовке налоговой отчетности;</w:t>
      </w:r>
    </w:p>
    <w:p w:rsidR="008660BF" w:rsidRPr="00DC2915" w:rsidRDefault="008660BF" w:rsidP="008660BF">
      <w:pPr>
        <w:spacing w:after="0" w:line="240" w:lineRule="auto"/>
        <w:ind w:left="60" w:firstLine="64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48  – по формированию пакетов конкурсной документации для участия в региональных конкурсах;</w:t>
      </w:r>
    </w:p>
    <w:p w:rsidR="008660BF" w:rsidRPr="00DC2915" w:rsidRDefault="008660BF" w:rsidP="008660BF">
      <w:pPr>
        <w:spacing w:after="0" w:line="240" w:lineRule="auto"/>
        <w:ind w:left="60" w:firstLine="64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15 – по разработке бизнес-планов, технико-экономического обоснования.</w:t>
      </w:r>
    </w:p>
    <w:p w:rsidR="008660BF" w:rsidRPr="00DC2915" w:rsidRDefault="008660BF" w:rsidP="008660BF">
      <w:pPr>
        <w:autoSpaceDN w:val="0"/>
        <w:adjustRightInd w:val="0"/>
        <w:spacing w:after="0" w:line="240" w:lineRule="auto"/>
        <w:ind w:firstLine="709"/>
        <w:jc w:val="both"/>
        <w:rPr>
          <w:rFonts w:ascii="Times New Roman" w:hAnsi="Times New Roman" w:cs="Times New Roman"/>
          <w:i/>
          <w:sz w:val="28"/>
          <w:szCs w:val="28"/>
          <w:lang w:eastAsia="ru-RU"/>
        </w:rPr>
      </w:pPr>
      <w:r w:rsidRPr="00DC2915">
        <w:rPr>
          <w:rFonts w:ascii="Times New Roman" w:hAnsi="Times New Roman" w:cs="Times New Roman"/>
          <w:i/>
          <w:sz w:val="28"/>
          <w:szCs w:val="28"/>
          <w:lang w:eastAsia="ru-RU"/>
        </w:rPr>
        <w:t>Имущественная поддержка.</w:t>
      </w:r>
    </w:p>
    <w:p w:rsidR="008660BF" w:rsidRPr="00DC2915" w:rsidRDefault="008660BF" w:rsidP="008660BF">
      <w:pPr>
        <w:spacing w:after="0" w:line="240" w:lineRule="auto"/>
        <w:jc w:val="both"/>
        <w:rPr>
          <w:rFonts w:ascii="Times New Roman" w:eastAsia="Calibri" w:hAnsi="Times New Roman" w:cs="Times New Roman"/>
          <w:sz w:val="28"/>
          <w:szCs w:val="28"/>
          <w:lang w:eastAsia="ru-RU"/>
        </w:rPr>
      </w:pPr>
      <w:r w:rsidRPr="00DC2915">
        <w:rPr>
          <w:rFonts w:ascii="Times New Roman" w:eastAsia="Calibri" w:hAnsi="Times New Roman" w:cs="Times New Roman"/>
          <w:color w:val="FF0000"/>
          <w:sz w:val="28"/>
          <w:szCs w:val="28"/>
          <w:lang w:eastAsia="ru-RU"/>
        </w:rPr>
        <w:tab/>
      </w:r>
      <w:r w:rsidRPr="00DC2915">
        <w:rPr>
          <w:rFonts w:ascii="Times New Roman" w:eastAsia="Calibri" w:hAnsi="Times New Roman" w:cs="Times New Roman"/>
          <w:sz w:val="28"/>
          <w:szCs w:val="28"/>
          <w:lang w:eastAsia="ru-RU"/>
        </w:rPr>
        <w:t xml:space="preserve">Субъектам малого и среднего предпринимательства Ханты-Мансийского района предоставляется имущественная поддержка в соответствии с Правилами предоставления имущественной поддержки субъектам малого и среднего предпринимательства Ханты-Мансийского района, утвержденными постановлением администрации Ханты-Мансийского района от 02.09.2016 № 266. </w:t>
      </w:r>
    </w:p>
    <w:p w:rsidR="008660BF" w:rsidRPr="00DC2915" w:rsidRDefault="008660BF" w:rsidP="008660BF">
      <w:pPr>
        <w:spacing w:after="0" w:line="240" w:lineRule="auto"/>
        <w:ind w:firstLine="425"/>
        <w:jc w:val="both"/>
        <w:rPr>
          <w:rFonts w:ascii="Times New Roman" w:hAnsi="Times New Roman" w:cs="Times New Roman"/>
          <w:bCs/>
          <w:sz w:val="28"/>
          <w:szCs w:val="28"/>
        </w:rPr>
      </w:pPr>
      <w:r w:rsidRPr="00DC2915">
        <w:rPr>
          <w:rFonts w:ascii="Times New Roman" w:eastAsia="Calibri" w:hAnsi="Times New Roman" w:cs="Times New Roman"/>
          <w:sz w:val="28"/>
          <w:szCs w:val="28"/>
          <w:lang w:eastAsia="ru-RU"/>
        </w:rPr>
        <w:tab/>
        <w:t>За январь-сентябрь 2019 года предоставлена имущественная поддержка 33 субъектам малого и среднего предпринимательства</w:t>
      </w:r>
      <w:r w:rsidRPr="00DC2915">
        <w:rPr>
          <w:rFonts w:ascii="Times New Roman" w:hAnsi="Times New Roman" w:cs="Times New Roman"/>
          <w:bCs/>
          <w:sz w:val="28"/>
          <w:szCs w:val="28"/>
        </w:rPr>
        <w:t xml:space="preserve"> в виде аренды на льготных условиях муниципального недвижимого имущества (помещений общей площадью 4 176,7 кв. м), 1 единицы техники и 3-х единиц оборудования.</w:t>
      </w:r>
    </w:p>
    <w:p w:rsidR="008660BF" w:rsidRPr="00DC2915" w:rsidRDefault="008660BF" w:rsidP="008660BF">
      <w:pPr>
        <w:spacing w:after="0" w:line="240" w:lineRule="auto"/>
        <w:ind w:firstLine="708"/>
        <w:jc w:val="both"/>
        <w:rPr>
          <w:rFonts w:ascii="Times New Roman" w:hAnsi="Times New Roman" w:cs="Times New Roman"/>
          <w:sz w:val="28"/>
          <w:szCs w:val="28"/>
        </w:rPr>
      </w:pPr>
      <w:r w:rsidRPr="00DC2915">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а также закупок муниципальных учреждений у субъектов малого предпринимательства. </w:t>
      </w:r>
    </w:p>
    <w:p w:rsidR="008660BF" w:rsidRPr="00DC2915" w:rsidRDefault="008660BF" w:rsidP="008660BF">
      <w:pPr>
        <w:autoSpaceDN w:val="0"/>
        <w:adjustRightInd w:val="0"/>
        <w:spacing w:after="0" w:line="240" w:lineRule="auto"/>
        <w:ind w:firstLine="709"/>
        <w:jc w:val="both"/>
        <w:rPr>
          <w:rFonts w:ascii="Times New Roman" w:hAnsi="Times New Roman" w:cs="Times New Roman"/>
          <w:kern w:val="24"/>
          <w:sz w:val="28"/>
          <w:szCs w:val="28"/>
          <w:lang w:eastAsia="ru-RU"/>
        </w:rPr>
      </w:pPr>
      <w:r w:rsidRPr="00DC2915">
        <w:rPr>
          <w:rFonts w:ascii="Times New Roman" w:hAnsi="Times New Roman" w:cs="Times New Roman"/>
          <w:kern w:val="24"/>
          <w:sz w:val="28"/>
          <w:szCs w:val="28"/>
          <w:lang w:eastAsia="ru-RU"/>
        </w:rPr>
        <w:t>Объем закупок у СМП и СОНКО за январь-сентябрь 2019 года составил 344,64</w:t>
      </w:r>
      <w:r w:rsidRPr="00DC2915">
        <w:rPr>
          <w:rFonts w:ascii="Times New Roman" w:hAnsi="Times New Roman" w:cs="Times New Roman"/>
          <w:sz w:val="28"/>
          <w:szCs w:val="28"/>
          <w:lang w:eastAsia="ru-RU"/>
        </w:rPr>
        <w:t xml:space="preserve"> </w:t>
      </w:r>
      <w:r w:rsidRPr="00DC2915">
        <w:rPr>
          <w:rFonts w:ascii="Times New Roman" w:hAnsi="Times New Roman" w:cs="Times New Roman"/>
          <w:kern w:val="24"/>
          <w:sz w:val="28"/>
          <w:szCs w:val="28"/>
          <w:lang w:eastAsia="ru-RU"/>
        </w:rPr>
        <w:t>тыс. рублей или 36,35% от совокупного годового объема закупок (январь-сентябрь 2018 года – 23,42%).</w:t>
      </w:r>
    </w:p>
    <w:p w:rsidR="008660BF" w:rsidRPr="00DC2915" w:rsidRDefault="008660BF" w:rsidP="008660BF">
      <w:pPr>
        <w:autoSpaceDN w:val="0"/>
        <w:adjustRightInd w:val="0"/>
        <w:spacing w:after="0" w:line="240" w:lineRule="auto"/>
        <w:ind w:firstLine="708"/>
        <w:jc w:val="both"/>
        <w:rPr>
          <w:rFonts w:ascii="Times New Roman" w:hAnsi="Times New Roman" w:cs="Times New Roman"/>
          <w:sz w:val="28"/>
          <w:szCs w:val="28"/>
          <w:lang w:eastAsia="ru-RU"/>
        </w:rPr>
      </w:pPr>
      <w:r w:rsidRPr="00DC2915">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BF3EAF" w:rsidRDefault="00BF3EAF" w:rsidP="00BF3EAF">
      <w:pPr>
        <w:spacing w:after="0" w:line="240" w:lineRule="auto"/>
        <w:jc w:val="both"/>
        <w:rPr>
          <w:rFonts w:ascii="Times New Roman" w:eastAsia="Calibri" w:hAnsi="Times New Roman" w:cs="Times New Roman"/>
          <w:color w:val="FF0000"/>
          <w:sz w:val="28"/>
          <w:szCs w:val="28"/>
        </w:rPr>
      </w:pPr>
    </w:p>
    <w:p w:rsidR="00AE4107" w:rsidRDefault="00AE4107" w:rsidP="00BF3EAF">
      <w:pPr>
        <w:spacing w:after="0" w:line="240" w:lineRule="auto"/>
        <w:jc w:val="both"/>
        <w:rPr>
          <w:rFonts w:ascii="Times New Roman" w:eastAsia="Calibri" w:hAnsi="Times New Roman" w:cs="Times New Roman"/>
          <w:color w:val="FF0000"/>
          <w:sz w:val="28"/>
          <w:szCs w:val="28"/>
        </w:rPr>
      </w:pPr>
    </w:p>
    <w:p w:rsidR="00AE4107" w:rsidRPr="00CE32CD" w:rsidRDefault="00AE4107" w:rsidP="00BF3EAF">
      <w:pPr>
        <w:spacing w:after="0" w:line="240" w:lineRule="auto"/>
        <w:jc w:val="both"/>
        <w:rPr>
          <w:rFonts w:ascii="Times New Roman" w:eastAsia="Calibri" w:hAnsi="Times New Roman" w:cs="Times New Roman"/>
          <w:color w:val="FF0000"/>
          <w:sz w:val="28"/>
          <w:szCs w:val="28"/>
        </w:rPr>
      </w:pPr>
    </w:p>
    <w:p w:rsidR="00AD7A05" w:rsidRPr="0075579A" w:rsidRDefault="00AD7A05" w:rsidP="00AD7A05">
      <w:pPr>
        <w:autoSpaceDN w:val="0"/>
        <w:adjustRightInd w:val="0"/>
        <w:jc w:val="center"/>
        <w:rPr>
          <w:rFonts w:ascii="Times New Roman" w:hAnsi="Times New Roman" w:cs="Times New Roman"/>
          <w:sz w:val="28"/>
          <w:szCs w:val="28"/>
          <w:lang w:eastAsia="ru-RU"/>
        </w:rPr>
      </w:pPr>
      <w:r w:rsidRPr="0075579A">
        <w:rPr>
          <w:rFonts w:ascii="Times New Roman" w:hAnsi="Times New Roman" w:cs="Times New Roman"/>
          <w:sz w:val="28"/>
          <w:szCs w:val="28"/>
          <w:lang w:eastAsia="ru-RU"/>
        </w:rPr>
        <w:t>ИНВЕСТИЦИИ, СТРОИТЕЛЬСТВО</w:t>
      </w:r>
    </w:p>
    <w:p w:rsidR="00AD7A05" w:rsidRPr="00693DC3" w:rsidRDefault="00AD7A05" w:rsidP="00AD7A05">
      <w:pPr>
        <w:spacing w:after="0" w:line="240" w:lineRule="auto"/>
        <w:ind w:firstLine="709"/>
        <w:jc w:val="both"/>
        <w:rPr>
          <w:rFonts w:ascii="Times New Roman" w:hAnsi="Times New Roman" w:cs="Times New Roman"/>
          <w:sz w:val="28"/>
          <w:szCs w:val="28"/>
        </w:rPr>
      </w:pPr>
      <w:r w:rsidRPr="00693DC3">
        <w:rPr>
          <w:rFonts w:ascii="Times New Roman" w:hAnsi="Times New Roman" w:cs="Times New Roman"/>
          <w:sz w:val="28"/>
          <w:szCs w:val="28"/>
        </w:rPr>
        <w:t>Объем инвестиций в основной капитал по крупным и средним предприятиям по оценке за январь-сентябрь 2019 года сложился в объеме  98 184,7 млн. рублей или 10</w:t>
      </w:r>
      <w:r>
        <w:rPr>
          <w:rFonts w:ascii="Times New Roman" w:hAnsi="Times New Roman" w:cs="Times New Roman"/>
          <w:sz w:val="28"/>
          <w:szCs w:val="28"/>
        </w:rPr>
        <w:t>1,1</w:t>
      </w:r>
      <w:r w:rsidRPr="00693DC3">
        <w:rPr>
          <w:rFonts w:ascii="Times New Roman" w:hAnsi="Times New Roman" w:cs="Times New Roman"/>
          <w:sz w:val="28"/>
          <w:szCs w:val="28"/>
        </w:rPr>
        <w:t xml:space="preserve"> % в сопоставимых ценах к аналогичному показателю за январь-сентябрь 2018 года</w:t>
      </w:r>
      <w:r>
        <w:rPr>
          <w:rFonts w:ascii="Times New Roman" w:hAnsi="Times New Roman" w:cs="Times New Roman"/>
          <w:sz w:val="28"/>
          <w:szCs w:val="28"/>
        </w:rPr>
        <w:t xml:space="preserve"> (92 335,4 млн. рублей)</w:t>
      </w:r>
      <w:r w:rsidRPr="00693DC3">
        <w:rPr>
          <w:rFonts w:ascii="Times New Roman" w:hAnsi="Times New Roman" w:cs="Times New Roman"/>
          <w:sz w:val="28"/>
          <w:szCs w:val="28"/>
        </w:rPr>
        <w:t>.</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 xml:space="preserve">Основную долю в структуре инвестиций занимают собственные средства предприятий – </w:t>
      </w:r>
      <w:r>
        <w:rPr>
          <w:rFonts w:ascii="Times New Roman" w:hAnsi="Times New Roman" w:cs="Times New Roman"/>
          <w:sz w:val="28"/>
          <w:szCs w:val="28"/>
          <w:lang w:eastAsia="ru-RU"/>
        </w:rPr>
        <w:t>75</w:t>
      </w:r>
      <w:r w:rsidRPr="00693DC3">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693DC3">
        <w:rPr>
          <w:rFonts w:ascii="Times New Roman" w:hAnsi="Times New Roman" w:cs="Times New Roman"/>
          <w:sz w:val="28"/>
          <w:szCs w:val="28"/>
          <w:lang w:eastAsia="ru-RU"/>
        </w:rPr>
        <w:t xml:space="preserve">доля привлеченных средств составляет </w:t>
      </w:r>
      <w:r>
        <w:rPr>
          <w:rFonts w:ascii="Times New Roman" w:hAnsi="Times New Roman" w:cs="Times New Roman"/>
          <w:sz w:val="28"/>
          <w:szCs w:val="28"/>
          <w:lang w:eastAsia="ru-RU"/>
        </w:rPr>
        <w:t>24</w:t>
      </w:r>
      <w:r w:rsidRPr="00693DC3">
        <w:rPr>
          <w:rFonts w:ascii="Times New Roman" w:hAnsi="Times New Roman" w:cs="Times New Roman"/>
          <w:sz w:val="28"/>
          <w:szCs w:val="28"/>
          <w:lang w:eastAsia="ru-RU"/>
        </w:rPr>
        <w:t>,7%.</w:t>
      </w:r>
    </w:p>
    <w:p w:rsidR="00AD7A05" w:rsidRPr="00693DC3" w:rsidRDefault="00AD7A05" w:rsidP="00AD7A05">
      <w:pPr>
        <w:autoSpaceDN w:val="0"/>
        <w:adjustRightInd w:val="0"/>
        <w:spacing w:after="0" w:line="240" w:lineRule="auto"/>
        <w:ind w:firstLine="709"/>
        <w:jc w:val="both"/>
        <w:rPr>
          <w:rFonts w:ascii="Times New Roman" w:hAnsi="Times New Roman" w:cs="Times New Roman"/>
          <w:i/>
          <w:sz w:val="28"/>
          <w:szCs w:val="28"/>
          <w:lang w:eastAsia="ru-RU"/>
        </w:rPr>
      </w:pPr>
      <w:r w:rsidRPr="00693DC3">
        <w:rPr>
          <w:rFonts w:ascii="Times New Roman" w:hAnsi="Times New Roman" w:cs="Times New Roman"/>
          <w:i/>
          <w:sz w:val="28"/>
          <w:szCs w:val="28"/>
          <w:lang w:eastAsia="ru-RU"/>
        </w:rPr>
        <w:t>Создание условий для благоприятного инвестиционного климата на</w:t>
      </w:r>
      <w:r w:rsidRPr="002B0446">
        <w:rPr>
          <w:rFonts w:ascii="Times New Roman" w:hAnsi="Times New Roman" w:cs="Times New Roman"/>
          <w:i/>
          <w:color w:val="FF0000"/>
          <w:sz w:val="28"/>
          <w:szCs w:val="28"/>
          <w:lang w:eastAsia="ru-RU"/>
        </w:rPr>
        <w:t xml:space="preserve"> </w:t>
      </w:r>
      <w:r w:rsidRPr="00693DC3">
        <w:rPr>
          <w:rFonts w:ascii="Times New Roman" w:hAnsi="Times New Roman" w:cs="Times New Roman"/>
          <w:i/>
          <w:sz w:val="28"/>
          <w:szCs w:val="28"/>
          <w:lang w:eastAsia="ru-RU"/>
        </w:rPr>
        <w:t>территории Ханты-Мансийского района</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В 2019 году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AD7A05" w:rsidRPr="00693DC3" w:rsidRDefault="00AD7A05" w:rsidP="00AD7A05">
      <w:pPr>
        <w:autoSpaceDN w:val="0"/>
        <w:adjustRightInd w:val="0"/>
        <w:spacing w:after="0" w:line="240" w:lineRule="auto"/>
        <w:ind w:firstLine="709"/>
        <w:jc w:val="both"/>
        <w:rPr>
          <w:rFonts w:ascii="Times New Roman" w:eastAsia="Calibri" w:hAnsi="Times New Roman" w:cs="Times New Roman"/>
          <w:sz w:val="28"/>
          <w:szCs w:val="28"/>
          <w:lang w:eastAsia="ru-RU"/>
        </w:rPr>
      </w:pPr>
      <w:r w:rsidRPr="00693DC3">
        <w:rPr>
          <w:rFonts w:ascii="Times New Roman" w:hAnsi="Times New Roman" w:cs="Times New Roman"/>
          <w:sz w:val="28"/>
          <w:szCs w:val="28"/>
          <w:lang w:eastAsia="ru-RU"/>
        </w:rPr>
        <w:t xml:space="preserve">утвержден комплексный план мероприятий по формированию благоприятного инвестиционного климата на территории Ханты-Мансийского района на 2019 год (распоряжение администрации Ханты-Мансийского района от 18.01.2019 № 51-р). </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проведено 5 заседаний инвестиционного Совета по вопросам развития инвестиционной деятельности при администрации Ханты-Мансийского района, в рамках которых было рассмотрено 14 вопросов;</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утверждено инвестиционное послание главы Ханты-Мансийского района на 2019 год (распоряжение главы Ханты-Мансийского района от 04.03.2019 № 4-рг).</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В 2019 году продолжена реализация инвестиционных проектов на территории района. Ежеквартальные итоги о ходе их реализации размещаются на официальном сайте администрации района в разделе «Инвестиционная деятельность» (приложение 2).</w:t>
      </w:r>
    </w:p>
    <w:p w:rsidR="00AD7A05" w:rsidRPr="00693DC3" w:rsidRDefault="00AD7A05" w:rsidP="00AD7A05">
      <w:pPr>
        <w:autoSpaceDN w:val="0"/>
        <w:adjustRightInd w:val="0"/>
        <w:spacing w:after="0" w:line="240" w:lineRule="auto"/>
        <w:ind w:firstLine="709"/>
        <w:jc w:val="both"/>
        <w:rPr>
          <w:rFonts w:ascii="Times New Roman" w:hAnsi="Times New Roman" w:cs="Times New Roman"/>
          <w:i/>
          <w:sz w:val="28"/>
          <w:szCs w:val="28"/>
          <w:lang w:eastAsia="ru-RU"/>
        </w:rPr>
      </w:pPr>
      <w:r w:rsidRPr="00693DC3">
        <w:rPr>
          <w:rFonts w:ascii="Times New Roman" w:hAnsi="Times New Roman" w:cs="Times New Roman"/>
          <w:i/>
          <w:sz w:val="28"/>
          <w:szCs w:val="28"/>
          <w:lang w:eastAsia="ru-RU"/>
        </w:rPr>
        <w:t>Строительство</w:t>
      </w:r>
    </w:p>
    <w:p w:rsidR="00AD7A05" w:rsidRPr="008547F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A04E7C">
        <w:rPr>
          <w:rFonts w:ascii="Times New Roman" w:hAnsi="Times New Roman" w:cs="Times New Roman"/>
          <w:sz w:val="28"/>
          <w:szCs w:val="28"/>
          <w:lang w:eastAsia="ru-RU"/>
        </w:rPr>
        <w:t xml:space="preserve">По данным </w:t>
      </w:r>
      <w:proofErr w:type="spellStart"/>
      <w:r w:rsidRPr="00A04E7C">
        <w:rPr>
          <w:rFonts w:ascii="Times New Roman" w:hAnsi="Times New Roman" w:cs="Times New Roman"/>
          <w:sz w:val="28"/>
          <w:szCs w:val="28"/>
          <w:lang w:eastAsia="ru-RU"/>
        </w:rPr>
        <w:t>Тюменьстата</w:t>
      </w:r>
      <w:proofErr w:type="spellEnd"/>
      <w:r w:rsidRPr="00A04E7C">
        <w:rPr>
          <w:rFonts w:ascii="Times New Roman" w:hAnsi="Times New Roman" w:cs="Times New Roman"/>
          <w:sz w:val="28"/>
          <w:szCs w:val="28"/>
          <w:lang w:eastAsia="ru-RU"/>
        </w:rPr>
        <w:t xml:space="preserve"> за январь-сентябрь 2019 года организациями всех форм собственности и населением за счет собственных и привлеченных</w:t>
      </w:r>
      <w:r w:rsidRPr="002B0446">
        <w:rPr>
          <w:rFonts w:ascii="Times New Roman" w:hAnsi="Times New Roman" w:cs="Times New Roman"/>
          <w:color w:val="FF0000"/>
          <w:sz w:val="28"/>
          <w:szCs w:val="28"/>
          <w:lang w:eastAsia="ru-RU"/>
        </w:rPr>
        <w:t xml:space="preserve"> </w:t>
      </w:r>
      <w:r w:rsidRPr="007F3CEE">
        <w:rPr>
          <w:rFonts w:ascii="Times New Roman" w:hAnsi="Times New Roman" w:cs="Times New Roman"/>
          <w:sz w:val="28"/>
          <w:szCs w:val="28"/>
          <w:lang w:eastAsia="ru-RU"/>
        </w:rPr>
        <w:t>средств на территории Ханты-Мансийского района введено 5 381 кв. м</w:t>
      </w:r>
      <w:r>
        <w:rPr>
          <w:rFonts w:ascii="Times New Roman" w:hAnsi="Times New Roman" w:cs="Times New Roman"/>
          <w:sz w:val="28"/>
          <w:szCs w:val="28"/>
          <w:lang w:eastAsia="ru-RU"/>
        </w:rPr>
        <w:t xml:space="preserve"> </w:t>
      </w:r>
      <w:r w:rsidRPr="002B0446">
        <w:rPr>
          <w:rFonts w:ascii="Times New Roman" w:hAnsi="Times New Roman" w:cs="Times New Roman"/>
          <w:color w:val="FF0000"/>
          <w:sz w:val="28"/>
          <w:szCs w:val="28"/>
          <w:lang w:eastAsia="ru-RU"/>
        </w:rPr>
        <w:t xml:space="preserve"> </w:t>
      </w:r>
      <w:r w:rsidRPr="007F3CEE">
        <w:rPr>
          <w:rFonts w:ascii="Times New Roman" w:hAnsi="Times New Roman" w:cs="Times New Roman"/>
          <w:sz w:val="28"/>
          <w:szCs w:val="28"/>
          <w:lang w:eastAsia="ru-RU"/>
        </w:rPr>
        <w:t xml:space="preserve">жилья, что составляет 84,0% от аналогичного показателя за январь-сентябрь </w:t>
      </w:r>
      <w:r w:rsidRPr="007F3CEE">
        <w:rPr>
          <w:rFonts w:ascii="Times New Roman" w:hAnsi="Times New Roman" w:cs="Times New Roman"/>
          <w:sz w:val="28"/>
          <w:szCs w:val="28"/>
        </w:rPr>
        <w:t>2018 года (6</w:t>
      </w:r>
      <w:r>
        <w:rPr>
          <w:rFonts w:ascii="Times New Roman" w:hAnsi="Times New Roman" w:cs="Times New Roman"/>
          <w:sz w:val="28"/>
          <w:szCs w:val="28"/>
        </w:rPr>
        <w:t xml:space="preserve"> </w:t>
      </w:r>
      <w:r w:rsidRPr="007F3CEE">
        <w:rPr>
          <w:rFonts w:ascii="Times New Roman" w:hAnsi="Times New Roman" w:cs="Times New Roman"/>
          <w:sz w:val="28"/>
          <w:szCs w:val="28"/>
        </w:rPr>
        <w:t>4</w:t>
      </w:r>
      <w:r w:rsidRPr="007F3CEE">
        <w:rPr>
          <w:rFonts w:ascii="Times New Roman" w:hAnsi="Times New Roman" w:cs="Times New Roman"/>
          <w:sz w:val="28"/>
          <w:szCs w:val="28"/>
          <w:lang w:eastAsia="ru-RU"/>
        </w:rPr>
        <w:t>07 кв. м). Из общего количества введенного жилья</w:t>
      </w:r>
      <w:r w:rsidRPr="002B0446">
        <w:rPr>
          <w:rFonts w:ascii="Times New Roman" w:hAnsi="Times New Roman" w:cs="Times New Roman"/>
          <w:color w:val="FF0000"/>
          <w:sz w:val="28"/>
          <w:szCs w:val="28"/>
          <w:lang w:eastAsia="ru-RU"/>
        </w:rPr>
        <w:t xml:space="preserve"> </w:t>
      </w:r>
      <w:r w:rsidRPr="007F3CEE">
        <w:rPr>
          <w:rFonts w:ascii="Times New Roman" w:hAnsi="Times New Roman" w:cs="Times New Roman"/>
          <w:sz w:val="28"/>
          <w:szCs w:val="28"/>
          <w:lang w:eastAsia="ru-RU"/>
        </w:rPr>
        <w:t xml:space="preserve">индивидуальное жилищное </w:t>
      </w:r>
      <w:r w:rsidRPr="008547F3">
        <w:rPr>
          <w:rFonts w:ascii="Times New Roman" w:hAnsi="Times New Roman" w:cs="Times New Roman"/>
          <w:sz w:val="28"/>
          <w:szCs w:val="28"/>
          <w:lang w:eastAsia="ru-RU"/>
        </w:rPr>
        <w:t xml:space="preserve">строительство составляет 4 644 кв. м </w:t>
      </w:r>
      <w:r w:rsidRPr="002B044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или </w:t>
      </w:r>
      <w:r w:rsidRPr="008547F3">
        <w:rPr>
          <w:rFonts w:ascii="Times New Roman" w:hAnsi="Times New Roman" w:cs="Times New Roman"/>
          <w:sz w:val="28"/>
          <w:szCs w:val="28"/>
          <w:lang w:eastAsia="ru-RU"/>
        </w:rPr>
        <w:t>86,3</w:t>
      </w:r>
      <w:r>
        <w:rPr>
          <w:rFonts w:ascii="Times New Roman" w:hAnsi="Times New Roman" w:cs="Times New Roman"/>
          <w:sz w:val="28"/>
          <w:szCs w:val="28"/>
          <w:lang w:eastAsia="ru-RU"/>
        </w:rPr>
        <w:t xml:space="preserve">%, </w:t>
      </w:r>
      <w:r w:rsidRPr="008547F3">
        <w:rPr>
          <w:rFonts w:ascii="Times New Roman" w:hAnsi="Times New Roman" w:cs="Times New Roman"/>
          <w:sz w:val="28"/>
          <w:szCs w:val="28"/>
          <w:lang w:eastAsia="ru-RU"/>
        </w:rPr>
        <w:t>что выше</w:t>
      </w:r>
      <w:r w:rsidRPr="002B0446">
        <w:rPr>
          <w:rFonts w:ascii="Times New Roman" w:hAnsi="Times New Roman" w:cs="Times New Roman"/>
          <w:color w:val="FF0000"/>
          <w:sz w:val="28"/>
          <w:szCs w:val="28"/>
          <w:lang w:eastAsia="ru-RU"/>
        </w:rPr>
        <w:t xml:space="preserve"> </w:t>
      </w:r>
      <w:r w:rsidRPr="008547F3">
        <w:rPr>
          <w:rFonts w:ascii="Times New Roman" w:hAnsi="Times New Roman" w:cs="Times New Roman"/>
          <w:sz w:val="28"/>
          <w:szCs w:val="28"/>
          <w:lang w:eastAsia="ru-RU"/>
        </w:rPr>
        <w:t xml:space="preserve">на 19,6%  аналогичного показателя 2018 года (январь-сентябрь 2018 года ИЖС – 3 884 кв. м). </w:t>
      </w:r>
    </w:p>
    <w:p w:rsidR="00AD7A05" w:rsidRPr="00A04E7C"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A04E7C">
        <w:rPr>
          <w:rFonts w:ascii="Times New Roman" w:hAnsi="Times New Roman" w:cs="Times New Roman"/>
          <w:sz w:val="28"/>
          <w:szCs w:val="28"/>
          <w:lang w:eastAsia="ru-RU"/>
        </w:rPr>
        <w:t xml:space="preserve">За январь-сентябрь 2019 года из объектов социально-культурного назначения сдано в эксплуатацию учреждение культуры клубного типа на 60 мест в с. </w:t>
      </w:r>
      <w:proofErr w:type="spellStart"/>
      <w:r w:rsidRPr="00A04E7C">
        <w:rPr>
          <w:rFonts w:ascii="Times New Roman" w:hAnsi="Times New Roman" w:cs="Times New Roman"/>
          <w:sz w:val="28"/>
          <w:szCs w:val="28"/>
          <w:lang w:eastAsia="ru-RU"/>
        </w:rPr>
        <w:t>Реполово</w:t>
      </w:r>
      <w:proofErr w:type="spellEnd"/>
      <w:r w:rsidRPr="00A04E7C">
        <w:rPr>
          <w:rFonts w:ascii="Times New Roman" w:hAnsi="Times New Roman" w:cs="Times New Roman"/>
          <w:sz w:val="28"/>
          <w:szCs w:val="28"/>
          <w:lang w:eastAsia="ru-RU"/>
        </w:rPr>
        <w:t xml:space="preserve">. </w:t>
      </w:r>
    </w:p>
    <w:p w:rsidR="00AD7A05" w:rsidRPr="00E272D1"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7F7BD2">
        <w:rPr>
          <w:rFonts w:ascii="Times New Roman" w:hAnsi="Times New Roman" w:cs="Times New Roman"/>
          <w:sz w:val="28"/>
          <w:szCs w:val="28"/>
          <w:lang w:eastAsia="ru-RU"/>
        </w:rPr>
        <w:t>Общая сумма незавершенного строительства на 1 октября 2019 года</w:t>
      </w:r>
      <w:r w:rsidRPr="002B0446">
        <w:rPr>
          <w:rFonts w:ascii="Times New Roman" w:hAnsi="Times New Roman" w:cs="Times New Roman"/>
          <w:color w:val="FF0000"/>
          <w:sz w:val="28"/>
          <w:szCs w:val="28"/>
          <w:lang w:eastAsia="ru-RU"/>
        </w:rPr>
        <w:t xml:space="preserve"> </w:t>
      </w:r>
      <w:r w:rsidRPr="007F7BD2">
        <w:rPr>
          <w:rFonts w:ascii="Times New Roman" w:hAnsi="Times New Roman" w:cs="Times New Roman"/>
          <w:sz w:val="28"/>
          <w:szCs w:val="28"/>
          <w:lang w:eastAsia="ru-RU"/>
        </w:rPr>
        <w:t>составила 635,595 млн. рублей, что на</w:t>
      </w:r>
      <w:r w:rsidRPr="002B0446">
        <w:rPr>
          <w:rFonts w:ascii="Times New Roman" w:hAnsi="Times New Roman" w:cs="Times New Roman"/>
          <w:color w:val="FF0000"/>
          <w:sz w:val="28"/>
          <w:szCs w:val="28"/>
          <w:lang w:eastAsia="ru-RU"/>
        </w:rPr>
        <w:t xml:space="preserve"> </w:t>
      </w:r>
      <w:r w:rsidRPr="00E272D1">
        <w:rPr>
          <w:rFonts w:ascii="Times New Roman" w:hAnsi="Times New Roman" w:cs="Times New Roman"/>
          <w:sz w:val="28"/>
          <w:szCs w:val="28"/>
          <w:lang w:eastAsia="ru-RU"/>
        </w:rPr>
        <w:t>11,6% ниже показателя за аналогичный период прошлого года (на 1 октября 2018 года – 718,904 млн. рублей).</w:t>
      </w:r>
    </w:p>
    <w:p w:rsidR="00AD7A05"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r w:rsidRPr="00693DC3">
        <w:rPr>
          <w:rFonts w:ascii="Times New Roman" w:hAnsi="Times New Roman" w:cs="Times New Roman"/>
          <w:sz w:val="28"/>
          <w:szCs w:val="28"/>
          <w:lang w:eastAsia="ru-RU"/>
        </w:rPr>
        <w:t>Перечень строек и объектов, подлежащих строительству (реконструкции, модернизации) на территории Ханты-Мансийского района</w:t>
      </w:r>
      <w:r w:rsidRPr="002B0446">
        <w:rPr>
          <w:rFonts w:ascii="Times New Roman" w:hAnsi="Times New Roman" w:cs="Times New Roman"/>
          <w:color w:val="FF0000"/>
          <w:sz w:val="28"/>
          <w:szCs w:val="28"/>
          <w:lang w:eastAsia="ru-RU"/>
        </w:rPr>
        <w:t xml:space="preserve"> </w:t>
      </w:r>
      <w:r w:rsidRPr="00693DC3">
        <w:rPr>
          <w:rFonts w:ascii="Times New Roman" w:hAnsi="Times New Roman" w:cs="Times New Roman"/>
          <w:sz w:val="28"/>
          <w:szCs w:val="28"/>
          <w:lang w:eastAsia="ru-RU"/>
        </w:rPr>
        <w:t>на 2019 год и плановый период 2020 – 2021 годов (далее – Перечень),</w:t>
      </w:r>
      <w:r w:rsidRPr="002B0446">
        <w:rPr>
          <w:rFonts w:ascii="Times New Roman" w:hAnsi="Times New Roman" w:cs="Times New Roman"/>
          <w:color w:val="FF0000"/>
          <w:sz w:val="28"/>
          <w:szCs w:val="28"/>
          <w:lang w:eastAsia="ru-RU"/>
        </w:rPr>
        <w:t xml:space="preserve"> </w:t>
      </w:r>
      <w:r w:rsidRPr="00693DC3">
        <w:rPr>
          <w:rFonts w:ascii="Times New Roman" w:hAnsi="Times New Roman" w:cs="Times New Roman"/>
          <w:sz w:val="28"/>
          <w:szCs w:val="28"/>
          <w:lang w:eastAsia="ru-RU"/>
        </w:rPr>
        <w:t>утвержден постановлением администрации Ханты-Мансийского района от</w:t>
      </w:r>
      <w:r w:rsidRPr="002B0446">
        <w:rPr>
          <w:rFonts w:ascii="Times New Roman" w:hAnsi="Times New Roman" w:cs="Times New Roman"/>
          <w:color w:val="FF0000"/>
          <w:sz w:val="28"/>
          <w:szCs w:val="28"/>
          <w:lang w:eastAsia="ru-RU"/>
        </w:rPr>
        <w:t xml:space="preserve"> </w:t>
      </w:r>
      <w:r w:rsidRPr="00693DC3">
        <w:rPr>
          <w:rFonts w:ascii="Times New Roman" w:hAnsi="Times New Roman" w:cs="Times New Roman"/>
          <w:sz w:val="28"/>
          <w:szCs w:val="28"/>
          <w:lang w:eastAsia="ru-RU"/>
        </w:rPr>
        <w:t>26.12.2018 № 374 (в редакции от 18.07.2019 № 190). Перечень включает 22 объекта на 2019 год с общим объемом финансирования 471,5 млн. рублей (бюджет района – 442,6 млн. рублей, бюджет автономного округа – 28,9 млн. рублей).</w:t>
      </w:r>
    </w:p>
    <w:p w:rsidR="00AD7A05" w:rsidRPr="00693DC3" w:rsidRDefault="00AD7A05" w:rsidP="00AD7A05">
      <w:pPr>
        <w:autoSpaceDN w:val="0"/>
        <w:adjustRightInd w:val="0"/>
        <w:spacing w:after="0" w:line="240" w:lineRule="auto"/>
        <w:ind w:firstLine="709"/>
        <w:jc w:val="both"/>
        <w:rPr>
          <w:rFonts w:ascii="Times New Roman" w:hAnsi="Times New Roman" w:cs="Times New Roman"/>
          <w:sz w:val="28"/>
          <w:szCs w:val="28"/>
          <w:lang w:eastAsia="ru-RU"/>
        </w:rPr>
      </w:pPr>
    </w:p>
    <w:p w:rsidR="00CA0E9A" w:rsidRPr="00CA0E9A" w:rsidRDefault="00CA0E9A" w:rsidP="00CA0E9A">
      <w:pPr>
        <w:autoSpaceDN w:val="0"/>
        <w:adjustRightInd w:val="0"/>
        <w:spacing w:after="0" w:line="240" w:lineRule="auto"/>
        <w:ind w:firstLine="709"/>
        <w:jc w:val="center"/>
        <w:rPr>
          <w:rFonts w:ascii="Times New Roman" w:hAnsi="Times New Roman" w:cs="Times New Roman"/>
          <w:sz w:val="28"/>
          <w:szCs w:val="28"/>
          <w:lang w:eastAsia="ru-RU"/>
        </w:rPr>
      </w:pPr>
      <w:r w:rsidRPr="00CA0E9A">
        <w:rPr>
          <w:rFonts w:ascii="Times New Roman" w:hAnsi="Times New Roman" w:cs="Times New Roman"/>
          <w:sz w:val="28"/>
          <w:szCs w:val="28"/>
          <w:lang w:eastAsia="ru-RU"/>
        </w:rPr>
        <w:t>РЕАЛИЗАЦИЯ МУНИЦИПАЛЬНЫХ ПРОГРАММ</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течение 9 месяцев 2019 года на территории Ханты-Мансийского района осуществлялась реализация 22 муниципальных программ (приложение 4).</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Объем финансирования, направленный на реализацию программ                  в 2019 году, составил 4 370,6 млн. рублей или 97% всех расходов бюджета района 2019 финансового года, в том числе из федерального бюджета – 15,9 млн. рублей (0,4% от общего объема финансирования), из бюджета автономного округа – 1 873,3 млн. рублей (42,9% от общего объема финансирования), из бюджета района – 2 481,4 млн. рублей (56,7% от общего</w:t>
      </w:r>
      <w:proofErr w:type="gramEnd"/>
      <w:r w:rsidRPr="00CA0E9A">
        <w:rPr>
          <w:rFonts w:ascii="Times New Roman" w:hAnsi="Times New Roman" w:cs="Times New Roman"/>
          <w:sz w:val="28"/>
          <w:szCs w:val="28"/>
        </w:rPr>
        <w:t xml:space="preserve"> объема финансирования).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По состоянию на 1 октября 2019 года освоение денежных средств по программам за счет всех источников финансирования составило 55,8%,                в том числе из федерального бюджета – 73,1%, из бюджета автономного округа – 60,3%, из бюджета района – 52,2%.</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Реализация программ направлена на улучшение социальной защиты населения, создание новых рабочих мест, развитие человеческого капитала за счет повышения эффективности и качества системы образования, улучшение жилищных условий, развитие рыночной инфраструктуры, а также на повышение инвестиционной привлекательности экономики Ханты-Мансийского района. </w:t>
      </w:r>
    </w:p>
    <w:p w:rsidR="00CA0E9A" w:rsidRPr="00CA0E9A" w:rsidRDefault="00CA0E9A" w:rsidP="00CA0E9A">
      <w:pPr>
        <w:widowControl w:val="0"/>
        <w:numPr>
          <w:ilvl w:val="0"/>
          <w:numId w:val="15"/>
        </w:numPr>
        <w:tabs>
          <w:tab w:val="left" w:pos="1134"/>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«Развитие гражданского общества Ханты-Мансийского района на 2019 – 2021 годы». </w:t>
      </w:r>
    </w:p>
    <w:p w:rsidR="00CA0E9A" w:rsidRPr="00CA0E9A" w:rsidRDefault="00CA0E9A" w:rsidP="00CA0E9A">
      <w:pPr>
        <w:tabs>
          <w:tab w:val="left" w:pos="709"/>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1 073,0 тыс. рублей (бюджет района) или 76,6% от плана на год.</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 мероприятию «Субсидии на финансовое обеспечение проектов социально ориентированных некоммерческих организаций, направленных на социальную адаптацию инвалидов и их семей» перечислена субсидия </w:t>
      </w:r>
      <w:proofErr w:type="spellStart"/>
      <w:r w:rsidRPr="00CA0E9A">
        <w:rPr>
          <w:rFonts w:ascii="Times New Roman" w:hAnsi="Times New Roman" w:cs="Times New Roman"/>
          <w:sz w:val="28"/>
          <w:szCs w:val="28"/>
        </w:rPr>
        <w:t>Ханты-Мансийской</w:t>
      </w:r>
      <w:proofErr w:type="spellEnd"/>
      <w:r w:rsidRPr="00CA0E9A">
        <w:rPr>
          <w:rFonts w:ascii="Times New Roman" w:hAnsi="Times New Roman" w:cs="Times New Roman"/>
          <w:sz w:val="28"/>
          <w:szCs w:val="28"/>
        </w:rPr>
        <w:t xml:space="preserve"> районной организации «Всероссийское общество инвалидов» на выполнение проекта «Мир добрых дел».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 мероприятию «Субсидии на финансовое обеспечение проектов социально ориентированных некоммерческих организаций, направленных на повышение качества жизни людей пожилого возраста» перечислена субсидия </w:t>
      </w:r>
      <w:proofErr w:type="spellStart"/>
      <w:r w:rsidRPr="00CA0E9A">
        <w:rPr>
          <w:rFonts w:ascii="Times New Roman" w:hAnsi="Times New Roman" w:cs="Times New Roman"/>
          <w:sz w:val="28"/>
          <w:szCs w:val="28"/>
        </w:rPr>
        <w:t>Ханты-Мансийской</w:t>
      </w:r>
      <w:proofErr w:type="spellEnd"/>
      <w:r w:rsidRPr="00CA0E9A">
        <w:rPr>
          <w:rFonts w:ascii="Times New Roman" w:hAnsi="Times New Roman" w:cs="Times New Roman"/>
          <w:sz w:val="28"/>
          <w:szCs w:val="28"/>
        </w:rPr>
        <w:t xml:space="preserve"> районной общественной организации ветеранов (пенсионеров) войны, труда, вооруженных сил и правоохранительных органов на выполнение проекта «Вахта памяти». </w:t>
      </w:r>
    </w:p>
    <w:p w:rsidR="00CA0E9A" w:rsidRPr="00CA0E9A" w:rsidRDefault="00CA0E9A" w:rsidP="00CA0E9A">
      <w:pPr>
        <w:widowControl w:val="0"/>
        <w:numPr>
          <w:ilvl w:val="0"/>
          <w:numId w:val="15"/>
        </w:numPr>
        <w:tabs>
          <w:tab w:val="left" w:pos="1134"/>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«Содействие занятости населения Ханты-Мансийского района на 2019 – 2021 годы». </w:t>
      </w:r>
    </w:p>
    <w:p w:rsidR="00CA0E9A" w:rsidRPr="00CA0E9A" w:rsidRDefault="00CA0E9A" w:rsidP="00CA0E9A">
      <w:pPr>
        <w:tabs>
          <w:tab w:val="left" w:pos="709"/>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24 957,6 тыс. рублей или 74,8% от плана на год, в том числе из бюджета автономного округа – 6 540,9 тыс. рублей, из бюджета района – 18 416,7 тыс. рублей.</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программы денежные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организацию оплачиваемых общественных работ (</w:t>
      </w:r>
      <w:r w:rsidRPr="00CA0E9A">
        <w:rPr>
          <w:rFonts w:ascii="Times New Roman" w:hAnsi="Times New Roman" w:cs="Times New Roman"/>
          <w:color w:val="auto"/>
          <w:sz w:val="28"/>
          <w:szCs w:val="28"/>
          <w:lang w:eastAsia="en-US"/>
        </w:rPr>
        <w:t xml:space="preserve">создано </w:t>
      </w:r>
      <w:r w:rsidRPr="00CA0E9A">
        <w:rPr>
          <w:rFonts w:ascii="Times New Roman" w:hAnsi="Times New Roman" w:cs="Times New Roman"/>
          <w:color w:val="auto"/>
          <w:sz w:val="28"/>
          <w:szCs w:val="28"/>
        </w:rPr>
        <w:t xml:space="preserve">180 временных рабочих мест, на которые трудоустроен 181 человек, из них 35 человек испытывающих трудности в поиске работы); </w:t>
      </w:r>
    </w:p>
    <w:p w:rsidR="00CA0E9A" w:rsidRPr="00CA0E9A" w:rsidRDefault="00CA0E9A" w:rsidP="00CA0E9A">
      <w:pPr>
        <w:tabs>
          <w:tab w:val="left" w:pos="709"/>
        </w:tabs>
        <w:autoSpaceDN w:val="0"/>
        <w:adjustRightInd w:val="0"/>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sz w:val="28"/>
          <w:szCs w:val="28"/>
        </w:rPr>
        <w:t>реализацию мероприятий по содействию трудоустройству граждан в рамках государственной программы «</w:t>
      </w:r>
      <w:r w:rsidRPr="00CA0E9A">
        <w:rPr>
          <w:rFonts w:ascii="Times New Roman" w:hAnsi="Times New Roman" w:cs="Times New Roman"/>
          <w:bCs/>
          <w:sz w:val="28"/>
          <w:szCs w:val="28"/>
        </w:rPr>
        <w:t>Поддержка занятости населения»</w:t>
      </w:r>
      <w:r w:rsidRPr="00CA0E9A">
        <w:rPr>
          <w:rFonts w:ascii="Times New Roman" w:hAnsi="Times New Roman" w:cs="Times New Roman"/>
          <w:sz w:val="28"/>
          <w:szCs w:val="28"/>
        </w:rPr>
        <w:t xml:space="preserve"> (</w:t>
      </w:r>
      <w:r w:rsidRPr="00CA0E9A">
        <w:rPr>
          <w:rFonts w:ascii="Times New Roman" w:hAnsi="Times New Roman" w:cs="Times New Roman"/>
          <w:color w:val="000000"/>
          <w:sz w:val="28"/>
          <w:szCs w:val="28"/>
        </w:rPr>
        <w:t xml:space="preserve">заключено 10 договоров по организации временного трудоустройства несовершеннолетних граждан, которыми </w:t>
      </w:r>
      <w:proofErr w:type="gramStart"/>
      <w:r w:rsidRPr="00CA0E9A">
        <w:rPr>
          <w:rFonts w:ascii="Times New Roman" w:hAnsi="Times New Roman" w:cs="Times New Roman"/>
          <w:color w:val="000000"/>
          <w:sz w:val="28"/>
          <w:szCs w:val="28"/>
        </w:rPr>
        <w:t>предусмотрено создание 501 рабочего места для трудоустройства подростков и организовано</w:t>
      </w:r>
      <w:proofErr w:type="gramEnd"/>
      <w:r w:rsidRPr="00CA0E9A">
        <w:rPr>
          <w:rFonts w:ascii="Times New Roman" w:hAnsi="Times New Roman" w:cs="Times New Roman"/>
          <w:color w:val="000000"/>
          <w:sz w:val="28"/>
          <w:szCs w:val="28"/>
        </w:rPr>
        <w:t xml:space="preserve"> 1 временное рабочее место для гражданина испытывающего трудности в поиске работы вернувшегося из мест лишения свободы);</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организационно-техническое обеспечение деятельности муниципального автономного учреждения</w:t>
      </w:r>
      <w:r w:rsidRPr="00CA0E9A">
        <w:rPr>
          <w:rFonts w:ascii="Times New Roman" w:hAnsi="Times New Roman" w:cs="Times New Roman"/>
          <w:sz w:val="28"/>
          <w:szCs w:val="28"/>
          <w:lang w:eastAsia="en-US"/>
        </w:rPr>
        <w:t xml:space="preserve"> «Организационно-методический центр» (далее – </w:t>
      </w:r>
      <w:r w:rsidRPr="00CA0E9A">
        <w:rPr>
          <w:rFonts w:ascii="Times New Roman" w:hAnsi="Times New Roman" w:cs="Times New Roman"/>
          <w:sz w:val="28"/>
          <w:szCs w:val="28"/>
        </w:rPr>
        <w:t xml:space="preserve">МАУ «ОМЦ»). </w:t>
      </w:r>
      <w:proofErr w:type="gramStart"/>
      <w:r w:rsidRPr="00CA0E9A">
        <w:rPr>
          <w:rFonts w:ascii="Times New Roman" w:hAnsi="Times New Roman" w:cs="Times New Roman"/>
          <w:sz w:val="28"/>
          <w:szCs w:val="28"/>
        </w:rPr>
        <w:t>Исполнение муниципального задания, в рамках которого предусмотрены: организация временного трудоустройства безработных граждан, испытывающих трудности в поиске работы, в том числе из числа коренных малочисленных народов Севера, организация общественных работ, предоставление информационно-консультационной поддержки, включающей в себя составление бизнес-планов, методическую помощь в регистрации предпринимательской деятельности, предоставление консалтинговых услуг субъектам малого предпринимательства, предоставление информации о действующих государственных и муниципальных программах, направленных на содействие</w:t>
      </w:r>
      <w:proofErr w:type="gramEnd"/>
      <w:r w:rsidRPr="00CA0E9A">
        <w:rPr>
          <w:rFonts w:ascii="Times New Roman" w:hAnsi="Times New Roman" w:cs="Times New Roman"/>
          <w:sz w:val="28"/>
          <w:szCs w:val="28"/>
        </w:rPr>
        <w:t xml:space="preserve"> занятости населения, развитие малого и среднего предпринимательства, сохранение, возрождение и развитие народных художественных промыслов и ремесел, развитие агропромышленного комплекса,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 направленных на повышение производительности труда.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За отчетный период МАУ «ОМЦ» предоставлено 748 консультаций, в том числе: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594 – по программам поддержки, направленным на обеспечение занятости населения и развитие малого предпринимательства, по предоставлению имущественной поддержки, по заключению договоров с контрагентами, по налоговому учету (изменение в налоговом законодательстве в 2019 году), по бухгалтерскому учету (заполнение форм первичных учетных документов, бухгалтерский учет при приеме работника на работу);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91 – по проведению юридической экспертизы учредительных документов и по подготовке налоговой отчетности;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48 – по формированию пакетов конкурсной документации для участия в региональных конкурсах;</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15 – по разработке бизнес-планов, технико-экономического обоснования;</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 В рамках исполнения переданных государственных полномочий по управлению охраной труда, проведены следующие мероприятия: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подготовлено 12 муниципальных правовых актов по охране труда;</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подготовлено 65 информационных статей для размещения в средствах массовой информации; </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разработано 5 методических пособий по охране труда;</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проведено 3 заседания межведомственной комиссии по охране труда, на которых рассмотрено 10 вопросов;</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принято участие в 2 расследованиях несчастных случаев на производстве;</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организован сбор и обработка информации о состоянии условий охраны труда в 127 организациях района;</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подготовлены ответы на 69 обращений по вопросам охраны труда;</w:t>
      </w:r>
    </w:p>
    <w:p w:rsidR="00CA0E9A" w:rsidRPr="00CA0E9A" w:rsidRDefault="00CA0E9A" w:rsidP="00CA0E9A">
      <w:pPr>
        <w:pStyle w:val="Default"/>
        <w:ind w:firstLine="709"/>
        <w:jc w:val="both"/>
        <w:rPr>
          <w:rFonts w:ascii="Times New Roman" w:hAnsi="Times New Roman" w:cs="Times New Roman"/>
          <w:sz w:val="28"/>
          <w:szCs w:val="28"/>
        </w:rPr>
      </w:pPr>
      <w:r w:rsidRPr="00CA0E9A">
        <w:rPr>
          <w:rFonts w:ascii="Times New Roman" w:hAnsi="Times New Roman" w:cs="Times New Roman"/>
          <w:sz w:val="28"/>
          <w:szCs w:val="28"/>
        </w:rPr>
        <w:t>распространено 971 экз. методической, справочной литературы по вопросам охраны труда.</w:t>
      </w:r>
    </w:p>
    <w:p w:rsidR="00CA0E9A" w:rsidRPr="00CA0E9A" w:rsidRDefault="00CA0E9A" w:rsidP="00CA0E9A">
      <w:pPr>
        <w:widowControl w:val="0"/>
        <w:numPr>
          <w:ilvl w:val="0"/>
          <w:numId w:val="15"/>
        </w:numPr>
        <w:tabs>
          <w:tab w:val="left" w:pos="1134"/>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«Развитие спорта и туризма на территории Ханты-Мансийского района на 2019 – 2021 годы». </w:t>
      </w:r>
    </w:p>
    <w:p w:rsidR="00CA0E9A" w:rsidRPr="00CA0E9A" w:rsidRDefault="00CA0E9A" w:rsidP="00CA0E9A">
      <w:pPr>
        <w:tabs>
          <w:tab w:val="left" w:pos="567"/>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82 649,9 тыс. рублей (бюджета района) или 72,8% от плана на год.</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«Развитие массовой физической культуры и спорта высших достижений»: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проведены спартакиады ветеранов спорта Ханты-Мансийского района, соревнования по ГТО среди семейных команд, чемпионат Ханты-Мансийского района по баскетболу среди мужских команд, чемпионат по зимней рыбалке, летний фестиваль ГТО среди сельских поселений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 xml:space="preserve">организованы участия в окружных и другого уровня соревнованиях (спорт высших достижений) (в XX чемпионате округа по северному многоборью «Звезды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в чемпионате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 баскетболу среди мужских команд (в зачет спартакиады ветеранов спорта), в чемпионате по настольному теннису (в зачет  XX спартакиады ветеранов спорта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в командном чемпионате округа по настольному теннису среди мужчин и женщин 2001 г</w:t>
      </w:r>
      <w:proofErr w:type="gramEnd"/>
      <w:r w:rsidRPr="00CA0E9A">
        <w:rPr>
          <w:rFonts w:ascii="Times New Roman" w:hAnsi="Times New Roman" w:cs="Times New Roman"/>
          <w:sz w:val="28"/>
          <w:szCs w:val="28"/>
        </w:rPr>
        <w:t>.</w:t>
      </w:r>
      <w:proofErr w:type="gramStart"/>
      <w:r w:rsidRPr="00CA0E9A">
        <w:rPr>
          <w:rFonts w:ascii="Times New Roman" w:hAnsi="Times New Roman" w:cs="Times New Roman"/>
          <w:sz w:val="28"/>
          <w:szCs w:val="28"/>
        </w:rPr>
        <w:t xml:space="preserve">р. и старше в зачет XVI Спартакиады городов и районов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посвященному 89-ой годовщине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чемпионате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 шахматам (в зачет XX спартакиады ветеранов спорта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чемпионате округа по бильярдному спорту «Свободная пирамида» (в зачет XXI спартакиады среди ветеранов спорта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посвященной памяти ветерана Великой Отечественной войны В.Я.</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 xml:space="preserve">Башмакова), в летнем первенстве округа по северному многоборью, юноши, девушки 2002-2003 г.р. (в зачет  XIV спартакиады учащихся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посвященной 74-ой годовщине Победы в Великой Отечественной войне), чемпионате округа по волейболу среди мужчин (в зачет XXI спартакиады ветеранов спорта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посвященной памяти ветерана Великой Отечественной войны В.Я. Башмакова), чемпионате округа по волейболу среди</w:t>
      </w:r>
      <w:proofErr w:type="gramEnd"/>
      <w:r w:rsidRPr="00CA0E9A">
        <w:rPr>
          <w:rFonts w:ascii="Times New Roman" w:hAnsi="Times New Roman" w:cs="Times New Roman"/>
          <w:sz w:val="28"/>
          <w:szCs w:val="28"/>
        </w:rPr>
        <w:t xml:space="preserve"> женщин (в зачет XXI спартакиады ветеранов спорта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посвященной памяти ветерана Великой Отечественной войны В.Я. Башмакова), чемпионате округа по лыжным гонкам среди спортсменов 2002 г.р. и старше (в зачет </w:t>
      </w:r>
      <w:proofErr w:type="gramStart"/>
      <w:r w:rsidRPr="00CA0E9A">
        <w:rPr>
          <w:rFonts w:ascii="Times New Roman" w:hAnsi="Times New Roman" w:cs="Times New Roman"/>
          <w:sz w:val="28"/>
          <w:szCs w:val="28"/>
        </w:rPr>
        <w:t>Х</w:t>
      </w:r>
      <w:proofErr w:type="gramEnd"/>
      <w:r w:rsidRPr="00CA0E9A">
        <w:rPr>
          <w:rFonts w:ascii="Times New Roman" w:hAnsi="Times New Roman" w:cs="Times New Roman"/>
          <w:sz w:val="28"/>
          <w:szCs w:val="28"/>
        </w:rPr>
        <w:t xml:space="preserve">VI Спартакиады городов и районов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посвященной 89-й годовщине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в международных соревнованиях по гонкам на </w:t>
      </w:r>
      <w:proofErr w:type="spellStart"/>
      <w:r w:rsidRPr="00CA0E9A">
        <w:rPr>
          <w:rFonts w:ascii="Times New Roman" w:hAnsi="Times New Roman" w:cs="Times New Roman"/>
          <w:sz w:val="28"/>
          <w:szCs w:val="28"/>
        </w:rPr>
        <w:t>обласах</w:t>
      </w:r>
      <w:proofErr w:type="spellEnd"/>
      <w:r w:rsidRPr="00CA0E9A">
        <w:rPr>
          <w:rFonts w:ascii="Times New Roman" w:hAnsi="Times New Roman" w:cs="Times New Roman"/>
          <w:sz w:val="28"/>
          <w:szCs w:val="28"/>
        </w:rPr>
        <w:t xml:space="preserve"> на Кубок Губернатора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w:t>
      </w:r>
    </w:p>
    <w:p w:rsidR="00CA0E9A" w:rsidRPr="00CA0E9A" w:rsidRDefault="00CA0E9A" w:rsidP="00CA0E9A">
      <w:pPr>
        <w:spacing w:after="0" w:line="240" w:lineRule="auto"/>
        <w:ind w:firstLine="709"/>
        <w:jc w:val="both"/>
        <w:rPr>
          <w:rFonts w:ascii="Times New Roman" w:hAnsi="Times New Roman" w:cs="Times New Roman"/>
          <w:color w:val="FF0000"/>
          <w:sz w:val="28"/>
          <w:szCs w:val="28"/>
        </w:rPr>
      </w:pPr>
      <w:r w:rsidRPr="00CA0E9A">
        <w:rPr>
          <w:rFonts w:ascii="Times New Roman" w:hAnsi="Times New Roman" w:cs="Times New Roman"/>
          <w:sz w:val="28"/>
          <w:szCs w:val="28"/>
        </w:rPr>
        <w:t>В рамках мероприятия «Развитие и укрепление материально-технической базы спортивной и туристической инфраструктуры» денежные средства направлены на устройство ветрозащитных ограждающих конструкций на сооружении хоккейного корта, объект «Трансформируемая универсальная арена для катка с естественным льдом, площадками для игровых дисциплин, трибунами на 250 мест и отапливаемым административно-бытовым блоком».</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«Создание условий для удовлетворения потребности населения Ханты-Мансийского района в оказании услуг» денежные средства направлены на содержание муниципального бюджетного учреждения дополнительного образования «Детско-юношеская спортивная школа Ханты-Мансийского района» (далее – МБУ ДО «ДЮСШ ХМР»), проведение спортивных мероприятий МБУ ДО «ДЮСШ ХМР», на содержание муниципального бюджетного учреждения района «</w:t>
      </w:r>
      <w:proofErr w:type="spellStart"/>
      <w:r w:rsidRPr="00CA0E9A">
        <w:rPr>
          <w:rFonts w:ascii="Times New Roman" w:hAnsi="Times New Roman" w:cs="Times New Roman"/>
          <w:sz w:val="28"/>
          <w:szCs w:val="28"/>
        </w:rPr>
        <w:t>Досуговый</w:t>
      </w:r>
      <w:proofErr w:type="spellEnd"/>
      <w:r w:rsidRPr="00CA0E9A">
        <w:rPr>
          <w:rFonts w:ascii="Times New Roman" w:hAnsi="Times New Roman" w:cs="Times New Roman"/>
          <w:sz w:val="28"/>
          <w:szCs w:val="28"/>
        </w:rPr>
        <w:t xml:space="preserve"> центр «</w:t>
      </w:r>
      <w:proofErr w:type="spellStart"/>
      <w:r w:rsidRPr="00CA0E9A">
        <w:rPr>
          <w:rFonts w:ascii="Times New Roman" w:hAnsi="Times New Roman" w:cs="Times New Roman"/>
          <w:sz w:val="28"/>
          <w:szCs w:val="28"/>
        </w:rPr>
        <w:t>Имитуй</w:t>
      </w:r>
      <w:proofErr w:type="spellEnd"/>
      <w:r w:rsidRPr="00CA0E9A">
        <w:rPr>
          <w:rFonts w:ascii="Times New Roman" w:hAnsi="Times New Roman" w:cs="Times New Roman"/>
          <w:sz w:val="28"/>
          <w:szCs w:val="28"/>
        </w:rPr>
        <w:t xml:space="preserve">». </w:t>
      </w:r>
    </w:p>
    <w:p w:rsidR="00CA0E9A" w:rsidRPr="00CA0E9A" w:rsidRDefault="00CA0E9A" w:rsidP="00CA0E9A">
      <w:pPr>
        <w:widowControl w:val="0"/>
        <w:numPr>
          <w:ilvl w:val="0"/>
          <w:numId w:val="15"/>
        </w:numPr>
        <w:tabs>
          <w:tab w:val="left" w:pos="0"/>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«Создание условий для ответственного управления муниципальными финансами, повышения устойчивости местных бюджетов Ханты-Мансийского района на 2019 – 2021 годы». </w:t>
      </w:r>
    </w:p>
    <w:p w:rsidR="00CA0E9A" w:rsidRPr="00CA0E9A" w:rsidRDefault="00CA0E9A" w:rsidP="00CA0E9A">
      <w:pPr>
        <w:tabs>
          <w:tab w:val="left" w:pos="709"/>
        </w:tabs>
        <w:spacing w:after="0" w:line="240" w:lineRule="auto"/>
        <w:contextualSpacing/>
        <w:jc w:val="both"/>
        <w:rPr>
          <w:rFonts w:ascii="Times New Roman" w:hAnsi="Times New Roman" w:cs="Times New Roman"/>
          <w:sz w:val="28"/>
          <w:szCs w:val="28"/>
        </w:rPr>
      </w:pPr>
      <w:r w:rsidRPr="00CA0E9A">
        <w:rPr>
          <w:rFonts w:ascii="Times New Roman" w:hAnsi="Times New Roman" w:cs="Times New Roman"/>
          <w:sz w:val="28"/>
          <w:szCs w:val="28"/>
        </w:rPr>
        <w:tab/>
        <w:t xml:space="preserve">Исполнение программных мероприятий за отчетный период составило 271 183,9 тыс. рублей (бюджет района) или 72,6% от плана на год. </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В отчетном периоде в рамках программы произведены расходы на выравнивание бюджетной обеспеченности муниципальных образований сельских поселений района, обеспечение деятельности комитета по финансам администрации района, обслуживание муниципального долга Ханты-Мансийского района.</w:t>
      </w:r>
    </w:p>
    <w:p w:rsidR="00CA0E9A" w:rsidRPr="00CA0E9A" w:rsidRDefault="00CA0E9A" w:rsidP="00CA0E9A">
      <w:pPr>
        <w:widowControl w:val="0"/>
        <w:numPr>
          <w:ilvl w:val="0"/>
          <w:numId w:val="15"/>
        </w:numPr>
        <w:tabs>
          <w:tab w:val="left" w:pos="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«Развитие информационного общества Ханты-Мансийского района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12 035,3 тыс. рублей (бюджет района) или 70,6% от годового плана.</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Денежные средства направлены на реализацию мероприятий:</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развитие и сопровождение инфраструктуры электронного муниципалитета и информационных систем (приобретены лицензии </w:t>
      </w:r>
      <w:proofErr w:type="spellStart"/>
      <w:r w:rsidRPr="00CA0E9A">
        <w:rPr>
          <w:rFonts w:ascii="Times New Roman" w:hAnsi="Times New Roman" w:cs="Times New Roman"/>
          <w:sz w:val="28"/>
          <w:szCs w:val="28"/>
        </w:rPr>
        <w:t>ВипНет</w:t>
      </w:r>
      <w:proofErr w:type="spellEnd"/>
      <w:r w:rsidRPr="00CA0E9A">
        <w:rPr>
          <w:rFonts w:ascii="Times New Roman" w:hAnsi="Times New Roman" w:cs="Times New Roman"/>
          <w:sz w:val="28"/>
          <w:szCs w:val="28"/>
        </w:rPr>
        <w:t>);</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развитие технической и технологической основы становления информационного общества, обеспечение предоставления гражданам и организациям услуг с использованием современных информационно-коммуникационных технологий (приобретены сертификаты электронно-цифровой подписи);</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обеспечение безопасности информации в корпоративной сети органов администрации Ханты-Мансийского района (</w:t>
      </w:r>
      <w:proofErr w:type="gramStart"/>
      <w:r w:rsidRPr="00CA0E9A">
        <w:rPr>
          <w:rFonts w:ascii="Times New Roman" w:hAnsi="Times New Roman" w:cs="Times New Roman"/>
          <w:sz w:val="28"/>
          <w:szCs w:val="28"/>
        </w:rPr>
        <w:t>приобретено антивирусное программное обеспечение и организована</w:t>
      </w:r>
      <w:proofErr w:type="gramEnd"/>
      <w:r w:rsidRPr="00CA0E9A">
        <w:rPr>
          <w:rFonts w:ascii="Times New Roman" w:hAnsi="Times New Roman" w:cs="Times New Roman"/>
          <w:sz w:val="28"/>
          <w:szCs w:val="28"/>
        </w:rPr>
        <w:t xml:space="preserve"> аттестация информационных систем персональных данных органов администрации и подведомственных учреждений);</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выпуск периодического печатного издания газеты «Наш район».</w:t>
      </w:r>
    </w:p>
    <w:p w:rsidR="00CA0E9A" w:rsidRPr="00CA0E9A" w:rsidRDefault="00CA0E9A" w:rsidP="00CA0E9A">
      <w:pPr>
        <w:widowControl w:val="0"/>
        <w:numPr>
          <w:ilvl w:val="0"/>
          <w:numId w:val="15"/>
        </w:numPr>
        <w:tabs>
          <w:tab w:val="left" w:pos="0"/>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«Повышение эффективности муниципального управления Ханты-Мансийского района на 2019 – 2021 годы». </w:t>
      </w:r>
    </w:p>
    <w:p w:rsidR="00CA0E9A" w:rsidRPr="00CA0E9A" w:rsidRDefault="00CA0E9A" w:rsidP="00CA0E9A">
      <w:pPr>
        <w:tabs>
          <w:tab w:val="left" w:pos="709"/>
        </w:tabs>
        <w:spacing w:after="0" w:line="240" w:lineRule="auto"/>
        <w:contextualSpacing/>
        <w:jc w:val="both"/>
        <w:rPr>
          <w:rFonts w:ascii="Times New Roman" w:hAnsi="Times New Roman" w:cs="Times New Roman"/>
          <w:sz w:val="28"/>
          <w:szCs w:val="28"/>
          <w:u w:val="single"/>
        </w:rPr>
      </w:pPr>
      <w:r w:rsidRPr="00CA0E9A">
        <w:rPr>
          <w:rFonts w:ascii="Times New Roman" w:hAnsi="Times New Roman" w:cs="Times New Roman"/>
          <w:sz w:val="28"/>
          <w:szCs w:val="28"/>
        </w:rPr>
        <w:tab/>
        <w:t>Исполнение программных мероприятий за отчетный период составило 171 194,8 тыс. рублей или 70,6% от годового плана, в том числе из федерального бюджета – 2 420,9 тыс. рублей, из бюджета автономного округа – 403,6 тыс. рублей, из бюджета района – 168 370,3 тыс. рублей.</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Денежные средства направлены на реализацию мероприятий:</w:t>
      </w:r>
    </w:p>
    <w:p w:rsidR="00CA0E9A" w:rsidRPr="00CA0E9A" w:rsidRDefault="00CA0E9A" w:rsidP="00CA0E9A">
      <w:pPr>
        <w:tabs>
          <w:tab w:val="left" w:pos="1134"/>
        </w:tabs>
        <w:spacing w:after="0" w:line="240" w:lineRule="auto"/>
        <w:ind w:firstLine="709"/>
        <w:contextualSpacing/>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совершенствование и обеспечение работы системы дополнительного профессионального образования муниципальных служащих и лиц, включенных в кадровый резерв Ханты-Мансийского района;</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proofErr w:type="gramStart"/>
      <w:r w:rsidRPr="00CA0E9A">
        <w:rPr>
          <w:rFonts w:ascii="Times New Roman" w:hAnsi="Times New Roman" w:cs="Times New Roman"/>
          <w:sz w:val="28"/>
          <w:szCs w:val="28"/>
        </w:rPr>
        <w:t>обеспечение и выполнение полномочий и функций администрации Ханты-Мансийского района (заключены контракты на оказание услуг: по информационному обслуживанию (обновлению) справочной системой «Консультант +», по предоставлению доступа в сеть Интернет, подвижной радиотелефонной связи, внутризоновой связи, междугородней связи, по виртуальной сети, по поставке питьевой воды, по сопровождению, обновлению ПО, по ремонту оргтехники, по оказанию почтовых услуг);</w:t>
      </w:r>
      <w:proofErr w:type="gramEnd"/>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обеспечение надлежащих организационно-технических условий, необходимых для исполнения профессиональной служебной деятельности органов местного самоуправления Ханты-Мансийского района (обеспечение надлежащего уровня эксплуатации недвижимого имущества, управление которым возложено на муниципальное казенное учреждение Ханты-Мансийского района «Управление технического обеспечения» (далее – МКУ ХМР «УТО»), организационно-техническое и финансовое обеспечение МКУ ХМР «УТО»);</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обеспечение выполнения отдельных государственных полномочий (осуществление полномочий по государственной регистрации актов гражданского состояния в рамках государственной программы «Развитие государственной гражданской службы и резерва управленческих кадров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автономном округе – </w:t>
      </w:r>
      <w:proofErr w:type="spellStart"/>
      <w:r w:rsidRPr="00CA0E9A">
        <w:rPr>
          <w:rFonts w:ascii="Times New Roman" w:hAnsi="Times New Roman" w:cs="Times New Roman"/>
          <w:sz w:val="28"/>
          <w:szCs w:val="28"/>
        </w:rPr>
        <w:t>Югре</w:t>
      </w:r>
      <w:proofErr w:type="spellEnd"/>
      <w:r w:rsidRPr="00CA0E9A">
        <w:rPr>
          <w:rFonts w:ascii="Times New Roman" w:hAnsi="Times New Roman" w:cs="Times New Roman"/>
          <w:sz w:val="28"/>
          <w:szCs w:val="28"/>
        </w:rPr>
        <w:t xml:space="preserve">»). </w:t>
      </w:r>
    </w:p>
    <w:p w:rsidR="00CA0E9A" w:rsidRPr="00CA0E9A" w:rsidRDefault="00CA0E9A" w:rsidP="00CA0E9A">
      <w:pPr>
        <w:widowControl w:val="0"/>
        <w:numPr>
          <w:ilvl w:val="0"/>
          <w:numId w:val="15"/>
        </w:numPr>
        <w:tabs>
          <w:tab w:val="left" w:pos="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«Развитие образования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Исполнение программных мероприятий за отчетный период составило 1 238 572,2 тыс. рублей или 68,2% от плана на год, в том числе из бюджета автономного округа – 781 120,0 тыс. рублей, из бюджета района – 457 452,2 тыс. рублей. </w:t>
      </w:r>
    </w:p>
    <w:p w:rsidR="00CA0E9A" w:rsidRPr="00CA0E9A" w:rsidRDefault="00CA0E9A" w:rsidP="00CA0E9A">
      <w:pPr>
        <w:tabs>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подпрограммы «Инновационное развитие образования»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а) стимулирование лидеров и поддержка системы воспитания (ПНПО) по следующим направлениям:</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участие в региональном этапе всероссийской олимпиады школьников в городах Нижневартовск и Сургут; </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участие в окружном конкурсе «Ученик года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 2019»;</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участие в окружном конкурсе «Педагог года – ХМАО 2019 года»;</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проведен конкурс «Педагог года Ханты-Мансийского района – 2019; </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организована встреча главы Ханты-Мансийского района с лучшими выпускниками 2019 года и вручение грантов главы района;</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проведены районные пятидневные учебные военно-полевые сборы с учащимися 10-х классов;</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организовано участие обучающихся района в региональном этапе всероссийской олимпиады школьников;</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приобретены учебно-методические наборы «Истоки» для реализации дошкольной образовательной программы.</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б) развитие качества и содержания технологий образования.</w:t>
      </w:r>
    </w:p>
    <w:p w:rsidR="00CA0E9A" w:rsidRPr="00CA0E9A" w:rsidRDefault="00CA0E9A" w:rsidP="00CA0E9A">
      <w:pPr>
        <w:tabs>
          <w:tab w:val="left" w:pos="567"/>
          <w:tab w:val="left" w:pos="709"/>
          <w:tab w:val="left" w:pos="993"/>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в) информационное, организационно-методическое сопровождение реализации программы.</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подпрограммы «Обеспечение комплексной безопасности и комфортных условий образовательного процесса» средства направлены:</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на проведение капитальных ремонтов зданий, сооружений;</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на проведение мероприятий по текущему ремонту образовательных учреждений;</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на укрепление пожарной безопасности;</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на укрепление санитарно-эпидемиологической безопасности;</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на проведение мероприятий по устранению предписаний надзорных органов;</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ab/>
        <w:t xml:space="preserve">на повышение </w:t>
      </w:r>
      <w:proofErr w:type="spellStart"/>
      <w:r w:rsidRPr="00CA0E9A">
        <w:rPr>
          <w:rFonts w:ascii="Times New Roman" w:hAnsi="Times New Roman" w:cs="Times New Roman"/>
          <w:sz w:val="28"/>
          <w:szCs w:val="28"/>
        </w:rPr>
        <w:t>энергоэффективности</w:t>
      </w:r>
      <w:proofErr w:type="spellEnd"/>
      <w:r w:rsidRPr="00CA0E9A">
        <w:rPr>
          <w:rFonts w:ascii="Times New Roman" w:hAnsi="Times New Roman" w:cs="Times New Roman"/>
          <w:sz w:val="28"/>
          <w:szCs w:val="28"/>
        </w:rPr>
        <w:t>.</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подпрограммы «Развитие материально-технической базы сферы образования» средства направлены: </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на строительство и реконструкцию учреждений общего образования в соответствии с нормативом обеспеченности местами в общеобразовательных учреждениях (разработка проектно-сметной документации на строительство плоскостных сооружений муниципального казенного общеобразовательного учреждения Ханты-Мансийского района «Средняя общеобразовательная школа п. Сибирский»);</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строительство и реконструкцию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детей от 3 до 7 лет (реконструкция школы с </w:t>
      </w:r>
      <w:proofErr w:type="spellStart"/>
      <w:r w:rsidRPr="00CA0E9A">
        <w:rPr>
          <w:rFonts w:ascii="Times New Roman" w:hAnsi="Times New Roman" w:cs="Times New Roman"/>
          <w:sz w:val="28"/>
          <w:szCs w:val="28"/>
        </w:rPr>
        <w:t>пристроем</w:t>
      </w:r>
      <w:proofErr w:type="spellEnd"/>
      <w:r w:rsidRPr="00CA0E9A">
        <w:rPr>
          <w:rFonts w:ascii="Times New Roman" w:hAnsi="Times New Roman" w:cs="Times New Roman"/>
          <w:sz w:val="28"/>
          <w:szCs w:val="28"/>
        </w:rPr>
        <w:t xml:space="preserve"> для размещения групп детского сада п. Луговской и оснащение оборудованием и инвентарем данного объекта);</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на укрепление материально-технической базы образовательных учреждений (приобретение и монтаж игрового оборудования в дошкольных учреждениях).</w:t>
      </w:r>
    </w:p>
    <w:p w:rsidR="00CA0E9A" w:rsidRPr="00CA0E9A" w:rsidRDefault="00CA0E9A" w:rsidP="00CA0E9A">
      <w:pPr>
        <w:pStyle w:val="afb"/>
        <w:tabs>
          <w:tab w:val="left" w:pos="993"/>
        </w:tabs>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подпрограммы «Оказание образовательных услуг в организациях дошкольного, общего среднего и дополнительного образования на территории района» средства направлены: </w:t>
      </w:r>
    </w:p>
    <w:p w:rsidR="00CA0E9A" w:rsidRPr="00CA0E9A" w:rsidRDefault="00CA0E9A" w:rsidP="00CA0E9A">
      <w:pPr>
        <w:pStyle w:val="afb"/>
        <w:ind w:firstLine="708"/>
        <w:jc w:val="both"/>
        <w:rPr>
          <w:rFonts w:ascii="Times New Roman" w:hAnsi="Times New Roman" w:cs="Times New Roman"/>
          <w:sz w:val="28"/>
          <w:szCs w:val="28"/>
        </w:rPr>
      </w:pPr>
      <w:r w:rsidRPr="00CA0E9A">
        <w:rPr>
          <w:rFonts w:ascii="Times New Roman" w:hAnsi="Times New Roman" w:cs="Times New Roman"/>
          <w:sz w:val="28"/>
          <w:szCs w:val="28"/>
        </w:rPr>
        <w:t>на обеспечение реализации основных общеобразовательных программ в образовательных организациях, расположенных на территории района;</w:t>
      </w:r>
    </w:p>
    <w:p w:rsidR="00CA0E9A" w:rsidRPr="00CA0E9A" w:rsidRDefault="00CA0E9A" w:rsidP="00CA0E9A">
      <w:pPr>
        <w:pStyle w:val="afb"/>
        <w:tabs>
          <w:tab w:val="left" w:pos="0"/>
        </w:tabs>
        <w:jc w:val="both"/>
        <w:rPr>
          <w:rFonts w:ascii="Times New Roman" w:hAnsi="Times New Roman" w:cs="Times New Roman"/>
          <w:sz w:val="28"/>
          <w:szCs w:val="28"/>
        </w:rPr>
      </w:pPr>
      <w:r w:rsidRPr="00CA0E9A">
        <w:rPr>
          <w:rFonts w:ascii="Times New Roman" w:hAnsi="Times New Roman" w:cs="Times New Roman"/>
          <w:sz w:val="28"/>
          <w:szCs w:val="28"/>
        </w:rPr>
        <w:tab/>
        <w:t>на создание условий для удовлетворения потребности населения района в оказании услуг в учреждениях дошкольного образования (содержание учреждений);</w:t>
      </w:r>
    </w:p>
    <w:p w:rsidR="00CA0E9A" w:rsidRPr="00CA0E9A" w:rsidRDefault="00CA0E9A" w:rsidP="00CA0E9A">
      <w:pPr>
        <w:pStyle w:val="afb"/>
        <w:tabs>
          <w:tab w:val="left" w:pos="0"/>
        </w:tabs>
        <w:jc w:val="both"/>
        <w:rPr>
          <w:rFonts w:ascii="Times New Roman" w:hAnsi="Times New Roman" w:cs="Times New Roman"/>
          <w:sz w:val="28"/>
          <w:szCs w:val="28"/>
        </w:rPr>
      </w:pPr>
      <w:r w:rsidRPr="00CA0E9A">
        <w:rPr>
          <w:rFonts w:ascii="Times New Roman" w:hAnsi="Times New Roman" w:cs="Times New Roman"/>
          <w:sz w:val="28"/>
          <w:szCs w:val="28"/>
        </w:rPr>
        <w:tab/>
        <w:t>на создание условий для удовлетворения потребности населения района в оказании услуг в учреждениях общего среднего образования;</w:t>
      </w:r>
    </w:p>
    <w:p w:rsidR="00CA0E9A" w:rsidRPr="00CA0E9A" w:rsidRDefault="00CA0E9A" w:rsidP="00CA0E9A">
      <w:pPr>
        <w:pStyle w:val="afb"/>
        <w:tabs>
          <w:tab w:val="left" w:pos="0"/>
        </w:tabs>
        <w:jc w:val="both"/>
        <w:rPr>
          <w:rFonts w:ascii="Times New Roman" w:hAnsi="Times New Roman" w:cs="Times New Roman"/>
          <w:sz w:val="28"/>
          <w:szCs w:val="28"/>
        </w:rPr>
      </w:pPr>
      <w:r w:rsidRPr="00CA0E9A">
        <w:rPr>
          <w:rFonts w:ascii="Times New Roman" w:hAnsi="Times New Roman" w:cs="Times New Roman"/>
          <w:sz w:val="28"/>
          <w:szCs w:val="28"/>
        </w:rPr>
        <w:tab/>
        <w:t>на создание условий для удовлетворения потребностей населения района в оказании услуг в сфере дополнительного образования (содержание учреждения);</w:t>
      </w:r>
    </w:p>
    <w:p w:rsidR="00CA0E9A" w:rsidRPr="00CA0E9A" w:rsidRDefault="00CA0E9A" w:rsidP="00CA0E9A">
      <w:pPr>
        <w:pStyle w:val="afb"/>
        <w:tabs>
          <w:tab w:val="left" w:pos="0"/>
        </w:tabs>
        <w:jc w:val="both"/>
        <w:rPr>
          <w:rFonts w:ascii="Times New Roman" w:hAnsi="Times New Roman" w:cs="Times New Roman"/>
          <w:sz w:val="28"/>
          <w:szCs w:val="28"/>
        </w:rPr>
      </w:pPr>
      <w:r w:rsidRPr="00CA0E9A">
        <w:rPr>
          <w:rFonts w:ascii="Times New Roman" w:hAnsi="Times New Roman" w:cs="Times New Roman"/>
          <w:sz w:val="28"/>
          <w:szCs w:val="28"/>
        </w:rPr>
        <w:tab/>
        <w:t>на расходы на обеспечение функций органов местного самоуправления (содержание комитета по образованию);</w:t>
      </w:r>
    </w:p>
    <w:p w:rsidR="00CA0E9A" w:rsidRPr="00CA0E9A" w:rsidRDefault="00CA0E9A" w:rsidP="00CA0E9A">
      <w:pPr>
        <w:pStyle w:val="afb"/>
        <w:tabs>
          <w:tab w:val="left" w:pos="993"/>
        </w:tabs>
        <w:jc w:val="both"/>
        <w:rPr>
          <w:rFonts w:ascii="Times New Roman" w:hAnsi="Times New Roman" w:cs="Times New Roman"/>
          <w:sz w:val="28"/>
          <w:szCs w:val="28"/>
        </w:rPr>
      </w:pPr>
      <w:r w:rsidRPr="00CA0E9A">
        <w:rPr>
          <w:rFonts w:ascii="Times New Roman" w:hAnsi="Times New Roman" w:cs="Times New Roman"/>
          <w:sz w:val="28"/>
          <w:szCs w:val="28"/>
        </w:rPr>
        <w:t xml:space="preserve">          на расходы на финансовое и организационно-методическое обеспечение реализации муниципальной программы (содержание централизованной бухгалтерии).</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8. МП «Развитие малого и среднего предпринимательства                       на территории Ханты-Мансийского района на 2019 – 2021 годы».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4 185,0 тыс. рублей или 63,4% от плана на год, в том числе из бюджета автономного округа – 2 617,1 тыс. рублей, из бюджета района – 1 567,9 тыс. рублей.</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 xml:space="preserve">В отчетном периоде предоставлена финансовая поддержка                     13 субъектам малого и среднего предпринимательства на общую сумму            </w:t>
      </w:r>
      <w:r w:rsidRPr="00CA0E9A">
        <w:rPr>
          <w:rFonts w:ascii="Times New Roman" w:hAnsi="Times New Roman" w:cs="Times New Roman"/>
          <w:bCs/>
          <w:color w:val="auto"/>
          <w:sz w:val="28"/>
          <w:szCs w:val="28"/>
        </w:rPr>
        <w:t>4 185,00 тыс. рублей,</w:t>
      </w:r>
      <w:r w:rsidRPr="00CA0E9A">
        <w:rPr>
          <w:rFonts w:ascii="Times New Roman" w:hAnsi="Times New Roman" w:cs="Times New Roman"/>
          <w:color w:val="auto"/>
          <w:sz w:val="28"/>
          <w:szCs w:val="28"/>
        </w:rPr>
        <w:t xml:space="preserve"> в том числе: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арендными платежами за нежилое помещение 3 субъектам из п. Горноправдинск;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приобретением оборудования (основных средств) 2 субъектам из: д. </w:t>
      </w:r>
      <w:proofErr w:type="spellStart"/>
      <w:r w:rsidRPr="00CA0E9A">
        <w:rPr>
          <w:rFonts w:ascii="Times New Roman" w:hAnsi="Times New Roman" w:cs="Times New Roman"/>
          <w:sz w:val="28"/>
          <w:szCs w:val="28"/>
        </w:rPr>
        <w:t>Ягурьях</w:t>
      </w:r>
      <w:proofErr w:type="spellEnd"/>
      <w:r w:rsidRPr="00CA0E9A">
        <w:rPr>
          <w:rFonts w:ascii="Times New Roman" w:hAnsi="Times New Roman" w:cs="Times New Roman"/>
          <w:sz w:val="28"/>
          <w:szCs w:val="28"/>
        </w:rPr>
        <w:t xml:space="preserve">, с.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обязательной и добровольной сертификацией (декларированию) продукции (в том числе продовольственного сырья) местных товаропроизводителей 1 субъекту из д. </w:t>
      </w:r>
      <w:proofErr w:type="spellStart"/>
      <w:r w:rsidRPr="00CA0E9A">
        <w:rPr>
          <w:rFonts w:ascii="Times New Roman" w:hAnsi="Times New Roman" w:cs="Times New Roman"/>
          <w:sz w:val="28"/>
          <w:szCs w:val="28"/>
        </w:rPr>
        <w:t>Ягурьях</w:t>
      </w:r>
      <w:proofErr w:type="spellEnd"/>
      <w:r w:rsidRPr="00CA0E9A">
        <w:rPr>
          <w:rFonts w:ascii="Times New Roman" w:hAnsi="Times New Roman" w:cs="Times New Roman"/>
          <w:sz w:val="28"/>
          <w:szCs w:val="28"/>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приобретением муки для производства хлеба и хлебобулочных изделий 1 субъекту из с.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приобретением транспортного средства, необходимого для развития предпринимательской деятельности в сфере сельского хозяйства 1 субъекту из с. </w:t>
      </w:r>
      <w:proofErr w:type="spellStart"/>
      <w:r w:rsidRPr="00CA0E9A">
        <w:rPr>
          <w:rFonts w:ascii="Times New Roman" w:hAnsi="Times New Roman" w:cs="Times New Roman"/>
          <w:sz w:val="28"/>
          <w:szCs w:val="28"/>
        </w:rPr>
        <w:t>Батово</w:t>
      </w:r>
      <w:proofErr w:type="spellEnd"/>
      <w:r w:rsidRPr="00CA0E9A">
        <w:rPr>
          <w:rFonts w:ascii="Times New Roman" w:hAnsi="Times New Roman" w:cs="Times New Roman"/>
          <w:sz w:val="28"/>
          <w:szCs w:val="28"/>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со строительством магазина 1 субъекту из д. Ярки;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доставкой кормов для сельскохозяйственных животных 2 субъектам из д. Ярки, п. Луговской;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на компенсацию затрат, связанных с доставкой муки для производства хлеба и </w:t>
      </w:r>
      <w:proofErr w:type="gramStart"/>
      <w:r w:rsidRPr="00CA0E9A">
        <w:rPr>
          <w:rFonts w:ascii="Times New Roman" w:hAnsi="Times New Roman" w:cs="Times New Roman"/>
          <w:sz w:val="28"/>
          <w:szCs w:val="28"/>
        </w:rPr>
        <w:t>хлебобулочный</w:t>
      </w:r>
      <w:proofErr w:type="gramEnd"/>
      <w:r w:rsidRPr="00CA0E9A">
        <w:rPr>
          <w:rFonts w:ascii="Times New Roman" w:hAnsi="Times New Roman" w:cs="Times New Roman"/>
          <w:sz w:val="28"/>
          <w:szCs w:val="28"/>
        </w:rPr>
        <w:t xml:space="preserve"> изделий в размере 1 субъекту из п. Горноправдинск; </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компенсацию затрат, связанных с приобретением сырья, расходных материалов и инструментов, необходимых для производства продукции и изделий народных художественных промыслов и ремесел 1 субъекту из д. Белогорье.</w:t>
      </w:r>
    </w:p>
    <w:p w:rsidR="00CA0E9A" w:rsidRPr="00CA0E9A" w:rsidRDefault="00CA0E9A" w:rsidP="00CA0E9A">
      <w:pPr>
        <w:tabs>
          <w:tab w:val="left" w:pos="600"/>
        </w:tabs>
        <w:spacing w:after="0" w:line="240" w:lineRule="auto"/>
        <w:ind w:firstLine="709"/>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В рамках реализации программы:</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eastAsia="Calibri" w:hAnsi="Times New Roman" w:cs="Times New Roman"/>
          <w:sz w:val="28"/>
          <w:szCs w:val="28"/>
        </w:rPr>
        <w:t xml:space="preserve">оказано </w:t>
      </w:r>
      <w:r w:rsidRPr="00CA0E9A">
        <w:rPr>
          <w:rFonts w:ascii="Times New Roman" w:hAnsi="Times New Roman" w:cs="Times New Roman"/>
          <w:sz w:val="28"/>
          <w:szCs w:val="28"/>
        </w:rPr>
        <w:t xml:space="preserve">748 консультационно-информационных услуг по мероприятиям Программы;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предоставлена имущественная поддержка 33 субъектам малого и среднего предпринимательства района в форме предоставления в аренду на льготных условиях муниципального недвижимого имущества в количестве 4176,70 кв.м., 1 единицы техники и 3 единиц оборудования. </w:t>
      </w:r>
    </w:p>
    <w:p w:rsidR="00CA0E9A" w:rsidRPr="00CA0E9A" w:rsidRDefault="00CA0E9A" w:rsidP="00CA0E9A">
      <w:pPr>
        <w:numPr>
          <w:ilvl w:val="0"/>
          <w:numId w:val="16"/>
        </w:numPr>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2021 годы».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Исполнение программных мероприятий за отчетный период составило 112 924,4 тыс. рублей или 61,6% от плана на год, в том числе из бюджета автономного округа – 112 724,4 тыс. рублей, из бюджета района – 200,0 тыс. рублей. </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исполнения переданных государственных полномочий по поддержке сельскохозяйственного производства, деятельности по заготовке и переработке дикоросов и коренных малочисленных народов Севера, средства бюджета автономного округа направлены на выплату субсидий 71 субъектам в общей сумме </w:t>
      </w:r>
      <w:r w:rsidRPr="00CA0E9A">
        <w:rPr>
          <w:rFonts w:ascii="Times New Roman" w:hAnsi="Times New Roman" w:cs="Times New Roman"/>
          <w:bCs/>
          <w:kern w:val="28"/>
          <w:sz w:val="28"/>
          <w:szCs w:val="28"/>
        </w:rPr>
        <w:t xml:space="preserve"> 112 724,4 тыс. рублей, в том числе: </w:t>
      </w:r>
    </w:p>
    <w:p w:rsidR="00CA0E9A" w:rsidRPr="00CA0E9A" w:rsidRDefault="00CA0E9A" w:rsidP="00CA0E9A">
      <w:pPr>
        <w:pStyle w:val="afd"/>
        <w:widowControl w:val="0"/>
        <w:tabs>
          <w:tab w:val="left" w:pos="1134"/>
        </w:tabs>
        <w:ind w:left="0" w:firstLine="709"/>
        <w:jc w:val="both"/>
        <w:rPr>
          <w:rFonts w:ascii="Times New Roman" w:hAnsi="Times New Roman" w:cs="Times New Roman"/>
          <w:sz w:val="28"/>
          <w:szCs w:val="28"/>
        </w:rPr>
      </w:pPr>
      <w:r w:rsidRPr="00CA0E9A">
        <w:rPr>
          <w:rFonts w:ascii="Times New Roman" w:hAnsi="Times New Roman" w:cs="Times New Roman"/>
          <w:sz w:val="28"/>
          <w:szCs w:val="28"/>
        </w:rPr>
        <w:t>20 субъектам – на поддержку производства и реализацию продукции животноводства (64 565,15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3 субъектам – на поддержку производства и реализацию продукции мясного скотоводства (7 789,91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1 субъекту – на поддержку производства и реализацию продукции растениеводства (29 848,66 тыс. рублей);</w:t>
      </w:r>
    </w:p>
    <w:p w:rsidR="00CA0E9A" w:rsidRPr="00CA0E9A" w:rsidRDefault="00CA0E9A" w:rsidP="00CA0E9A">
      <w:pPr>
        <w:pStyle w:val="afd"/>
        <w:widowControl w:val="0"/>
        <w:tabs>
          <w:tab w:val="left" w:pos="1134"/>
        </w:tabs>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24 субъектам – на поддержку развития </w:t>
      </w:r>
      <w:proofErr w:type="spellStart"/>
      <w:r w:rsidRPr="00CA0E9A">
        <w:rPr>
          <w:rFonts w:ascii="Times New Roman" w:hAnsi="Times New Roman" w:cs="Times New Roman"/>
          <w:sz w:val="28"/>
          <w:szCs w:val="28"/>
        </w:rPr>
        <w:t>рыбохозяйственного</w:t>
      </w:r>
      <w:proofErr w:type="spellEnd"/>
      <w:r w:rsidRPr="00CA0E9A">
        <w:rPr>
          <w:rFonts w:ascii="Times New Roman" w:hAnsi="Times New Roman" w:cs="Times New Roman"/>
          <w:sz w:val="28"/>
          <w:szCs w:val="28"/>
        </w:rPr>
        <w:t xml:space="preserve"> комплекса и производства рыбной продукции (3 700,0  тыс. рублей);</w:t>
      </w:r>
    </w:p>
    <w:p w:rsidR="00CA0E9A" w:rsidRPr="00CA0E9A" w:rsidRDefault="00CA0E9A" w:rsidP="00CA0E9A">
      <w:pPr>
        <w:pStyle w:val="afd"/>
        <w:widowControl w:val="0"/>
        <w:tabs>
          <w:tab w:val="left" w:pos="1134"/>
        </w:tabs>
        <w:ind w:left="0" w:firstLine="709"/>
        <w:jc w:val="both"/>
        <w:rPr>
          <w:rFonts w:ascii="Times New Roman" w:hAnsi="Times New Roman" w:cs="Times New Roman"/>
          <w:sz w:val="28"/>
          <w:szCs w:val="28"/>
        </w:rPr>
      </w:pPr>
      <w:r w:rsidRPr="00CA0E9A">
        <w:rPr>
          <w:rFonts w:ascii="Times New Roman" w:hAnsi="Times New Roman" w:cs="Times New Roman"/>
          <w:sz w:val="28"/>
          <w:szCs w:val="28"/>
        </w:rPr>
        <w:t>1 субъекту – на поддержку малых форм хозяйствования (1 204,77 тыс. рублей);</w:t>
      </w:r>
    </w:p>
    <w:p w:rsidR="00CA0E9A" w:rsidRPr="00CA0E9A" w:rsidRDefault="00CA0E9A" w:rsidP="00CA0E9A">
      <w:pPr>
        <w:pStyle w:val="afd"/>
        <w:widowControl w:val="0"/>
        <w:tabs>
          <w:tab w:val="left" w:pos="1134"/>
        </w:tabs>
        <w:ind w:left="0" w:firstLine="709"/>
        <w:jc w:val="both"/>
        <w:rPr>
          <w:rFonts w:ascii="Times New Roman" w:hAnsi="Times New Roman" w:cs="Times New Roman"/>
          <w:sz w:val="28"/>
          <w:szCs w:val="28"/>
        </w:rPr>
      </w:pPr>
      <w:r w:rsidRPr="00CA0E9A">
        <w:rPr>
          <w:rFonts w:ascii="Times New Roman" w:hAnsi="Times New Roman" w:cs="Times New Roman"/>
          <w:sz w:val="28"/>
          <w:szCs w:val="28"/>
        </w:rPr>
        <w:t>9 субъектам – на поддержку развития системы заготовки и переработки дикоросов  (1 508,73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10 субъектам – на обустройство территорий традиционного природопользования и приобретение материально-технических средств (3 907,13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3 субъектам – на лимитируемую продукцию охоты (200,0 тыс. рублей).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Средства бюджета района в сумме 200,0 тыс. рублей направлены на организацию участия представителей коренных малочисленных народов  Севера в конкурсе профессионального мастерства среди оленеводов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w:t>
      </w:r>
    </w:p>
    <w:p w:rsidR="00CA0E9A" w:rsidRPr="00CA0E9A" w:rsidRDefault="00CA0E9A" w:rsidP="00CA0E9A">
      <w:pPr>
        <w:widowControl w:val="0"/>
        <w:numPr>
          <w:ilvl w:val="0"/>
          <w:numId w:val="16"/>
        </w:numPr>
        <w:tabs>
          <w:tab w:val="left" w:pos="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«Молодое поколение Ханты-Мансийского района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43 502,9 тыс. рублей или 54,4% от плана на год, в том числе из бюджета автономного округа – 33 729,4 тыс. рублей, из бюджета района – 9 773,5 тыс. рублей.</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«Формирование системы выявления и развития талантливой и инициативной молодежи» денежные средства направлены на организацию и участие в мероприятиях, направленных на выявление и развитие талантливой и инициативной молодежи: </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спортивные мероприятия «Президентские игры», «Президентские соревнования» (приняли участие 90 учащихся из девяти образовательных организаций населенных пунктов:</w:t>
      </w:r>
      <w:proofErr w:type="gramEnd"/>
      <w:r w:rsidRPr="00CA0E9A">
        <w:rPr>
          <w:rFonts w:ascii="Times New Roman" w:hAnsi="Times New Roman" w:cs="Times New Roman"/>
          <w:sz w:val="28"/>
          <w:szCs w:val="28"/>
        </w:rPr>
        <w:t xml:space="preserve"> Красноленинский, Кедровый, Кирпичный, Луговской, Шапша, Кышик, Сибирский, Горноправдинск и Цингалы); </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«I Образовательные Чтения Ханты-Мансийского района» (приняли участие более 200 педагогов дополнительного образования, методистов, учащихся, руководителей образовательных организаций района).</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«Организация отдыха и оздоровления детей» денежные средства направлены:</w:t>
      </w:r>
    </w:p>
    <w:p w:rsidR="00CA0E9A" w:rsidRPr="00CA0E9A" w:rsidRDefault="00CA0E9A" w:rsidP="00CA0E9A">
      <w:pPr>
        <w:tabs>
          <w:tab w:val="left" w:pos="567"/>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на организацию деятельности лагерей с дневным пребыванием детей;</w:t>
      </w:r>
    </w:p>
    <w:p w:rsidR="00CA0E9A" w:rsidRPr="00CA0E9A" w:rsidRDefault="00CA0E9A" w:rsidP="00CA0E9A">
      <w:pPr>
        <w:tabs>
          <w:tab w:val="left" w:pos="567"/>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на организацию горячего питания в лагерях с дневным пребыванием детей, палаточных лагерях;</w:t>
      </w:r>
    </w:p>
    <w:p w:rsidR="00CA0E9A" w:rsidRPr="00CA0E9A" w:rsidRDefault="00CA0E9A" w:rsidP="00CA0E9A">
      <w:pPr>
        <w:tabs>
          <w:tab w:val="left" w:pos="567"/>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на организацию выездного отдыха детей;</w:t>
      </w:r>
    </w:p>
    <w:p w:rsidR="00CA0E9A" w:rsidRPr="00CA0E9A" w:rsidRDefault="00CA0E9A" w:rsidP="00CA0E9A">
      <w:pPr>
        <w:tabs>
          <w:tab w:val="left" w:pos="567"/>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на организацию деятельности «дворовых площадок», клубов по месту жительства.</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«Оказание мер социальной поддержки отдельным категориям граждан» денежные средства направлены:</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организацию деятельности по опеке и попечительству.</w:t>
      </w:r>
    </w:p>
    <w:p w:rsidR="00CA0E9A" w:rsidRPr="00CA0E9A" w:rsidRDefault="00CA0E9A" w:rsidP="00CA0E9A">
      <w:pPr>
        <w:tabs>
          <w:tab w:val="left" w:pos="567"/>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«Содействие профориентации и карьерным устремлениям молодежи» денежные средства направлены на организацию экологических трудовых отрядов.</w:t>
      </w:r>
    </w:p>
    <w:p w:rsidR="00CA0E9A" w:rsidRPr="00CA0E9A" w:rsidRDefault="00CA0E9A" w:rsidP="00CA0E9A">
      <w:pPr>
        <w:pStyle w:val="ConsPlusCell"/>
        <w:widowControl/>
        <w:shd w:val="clear" w:color="auto" w:fill="FFFFFF"/>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«Создание условий для развития </w:t>
      </w:r>
      <w:proofErr w:type="spellStart"/>
      <w:r w:rsidRPr="00CA0E9A">
        <w:rPr>
          <w:rFonts w:ascii="Times New Roman" w:hAnsi="Times New Roman" w:cs="Times New Roman"/>
          <w:sz w:val="28"/>
          <w:szCs w:val="28"/>
        </w:rPr>
        <w:t>гражданск</w:t>
      </w:r>
      <w:proofErr w:type="gramStart"/>
      <w:r w:rsidRPr="00CA0E9A">
        <w:rPr>
          <w:rFonts w:ascii="Times New Roman" w:hAnsi="Times New Roman" w:cs="Times New Roman"/>
          <w:sz w:val="28"/>
          <w:szCs w:val="28"/>
        </w:rPr>
        <w:t>о</w:t>
      </w:r>
      <w:proofErr w:type="spellEnd"/>
      <w:r w:rsidRPr="00CA0E9A">
        <w:rPr>
          <w:rFonts w:ascii="Times New Roman" w:hAnsi="Times New Roman" w:cs="Times New Roman"/>
          <w:sz w:val="28"/>
          <w:szCs w:val="28"/>
        </w:rPr>
        <w:t>-</w:t>
      </w:r>
      <w:proofErr w:type="gramEnd"/>
      <w:r w:rsidRPr="00CA0E9A">
        <w:rPr>
          <w:rFonts w:ascii="Times New Roman" w:hAnsi="Times New Roman" w:cs="Times New Roman"/>
          <w:sz w:val="28"/>
          <w:szCs w:val="28"/>
        </w:rPr>
        <w:t>, военно-патриотических качеств молодежи» денежные средства направлены на организацию фестиваля молодежного творчества «Память» и слет молодежи Ханты-Мансийского района.</w:t>
      </w:r>
    </w:p>
    <w:p w:rsidR="00CA0E9A" w:rsidRPr="00CA0E9A" w:rsidRDefault="00CA0E9A" w:rsidP="00CA0E9A">
      <w:pPr>
        <w:widowControl w:val="0"/>
        <w:numPr>
          <w:ilvl w:val="0"/>
          <w:numId w:val="16"/>
        </w:numPr>
        <w:tabs>
          <w:tab w:val="left" w:pos="567"/>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«Формирование доступной среды для инвалидов и других </w:t>
      </w:r>
      <w:proofErr w:type="spellStart"/>
      <w:r w:rsidRPr="00CA0E9A">
        <w:rPr>
          <w:rFonts w:ascii="Times New Roman" w:hAnsi="Times New Roman" w:cs="Times New Roman"/>
          <w:sz w:val="28"/>
          <w:szCs w:val="28"/>
        </w:rPr>
        <w:t>маломобильных</w:t>
      </w:r>
      <w:proofErr w:type="spellEnd"/>
      <w:r w:rsidRPr="00CA0E9A">
        <w:rPr>
          <w:rFonts w:ascii="Times New Roman" w:hAnsi="Times New Roman" w:cs="Times New Roman"/>
          <w:sz w:val="28"/>
          <w:szCs w:val="28"/>
        </w:rPr>
        <w:t xml:space="preserve"> групп населения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w:t>
      </w:r>
      <w:r w:rsidRPr="00CA0E9A">
        <w:rPr>
          <w:rFonts w:ascii="Times New Roman" w:hAnsi="Times New Roman" w:cs="Times New Roman"/>
          <w:sz w:val="28"/>
          <w:szCs w:val="28"/>
        </w:rPr>
        <w:br/>
        <w:t xml:space="preserve">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247,2 тыс. рублей (бюджет района) или 53,7% от годового плана.</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eastAsia="Calibri" w:hAnsi="Times New Roman" w:cs="Times New Roman"/>
          <w:color w:val="000000"/>
          <w:sz w:val="28"/>
          <w:szCs w:val="28"/>
        </w:rPr>
        <w:t xml:space="preserve">В рамках реализации программы приняли </w:t>
      </w:r>
      <w:r w:rsidRPr="00CA0E9A">
        <w:rPr>
          <w:rFonts w:ascii="Times New Roman" w:hAnsi="Times New Roman" w:cs="Times New Roman"/>
          <w:color w:val="000000"/>
          <w:sz w:val="28"/>
          <w:szCs w:val="28"/>
        </w:rPr>
        <w:t>участие:</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 xml:space="preserve">в окружных спартакиадах, соревнованиях, первенствах для инвалидов и лиц с ограниченными возможностями; </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в учебно-тренировочных соревнованиях для инвалидов и лиц с ограниченными возможностями.</w:t>
      </w:r>
    </w:p>
    <w:p w:rsidR="00CA0E9A" w:rsidRPr="00CA0E9A" w:rsidRDefault="00CA0E9A" w:rsidP="00CA0E9A">
      <w:pPr>
        <w:widowControl w:val="0"/>
        <w:numPr>
          <w:ilvl w:val="0"/>
          <w:numId w:val="16"/>
        </w:numPr>
        <w:tabs>
          <w:tab w:val="left" w:pos="60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 МП «Ведение землеустройства и рационального использования земельных ресурсов Ханты-Мансийского района на 2019 – 2021 годы».</w:t>
      </w:r>
    </w:p>
    <w:p w:rsidR="00CA0E9A" w:rsidRPr="00CA0E9A" w:rsidRDefault="00CA0E9A" w:rsidP="00CA0E9A">
      <w:pPr>
        <w:tabs>
          <w:tab w:val="left" w:pos="600"/>
        </w:tabs>
        <w:spacing w:after="0" w:line="240" w:lineRule="auto"/>
        <w:jc w:val="both"/>
        <w:rPr>
          <w:rFonts w:ascii="Times New Roman" w:hAnsi="Times New Roman" w:cs="Times New Roman"/>
          <w:bCs/>
          <w:kern w:val="28"/>
          <w:sz w:val="28"/>
          <w:szCs w:val="28"/>
        </w:rPr>
      </w:pPr>
      <w:r w:rsidRPr="00CA0E9A">
        <w:rPr>
          <w:rFonts w:ascii="Times New Roman" w:hAnsi="Times New Roman" w:cs="Times New Roman"/>
          <w:sz w:val="28"/>
          <w:szCs w:val="28"/>
        </w:rPr>
        <w:tab/>
        <w:t xml:space="preserve">Исполнение программных мероприятий за отчетный период составило 366,0 тыс. рублей (бюджет района) или 53,1% от годового плана.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программы денежные средства направлены:</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проведение кадастровых работ (межевание) земельных участков (под объектами муниципальной собственности, для муниципальных нужд), государственная собственность на которые не разграничена (проведена оценка 32 земельных участков);</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проведение кадастровых работ (межевание) земельных участков для содействия в оформлении в упрощенном порядке прав граждан на земельные участки, для проведения аукционов (проведены работы в отношении 9 участков);</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оценка земельных участков, находящихся в муниципальной собственности, земельных участков, государственная собственности на которые не разграничена (проведена оценка 40 земельных участков);</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приобретение программного обеспечения ГИС </w:t>
      </w:r>
      <w:proofErr w:type="spellStart"/>
      <w:r w:rsidRPr="00CA0E9A">
        <w:rPr>
          <w:rFonts w:ascii="Times New Roman" w:hAnsi="Times New Roman" w:cs="Times New Roman"/>
          <w:sz w:val="28"/>
          <w:szCs w:val="28"/>
        </w:rPr>
        <w:t>Mapinfo</w:t>
      </w:r>
      <w:proofErr w:type="spellEnd"/>
      <w:r w:rsidRPr="00CA0E9A">
        <w:rPr>
          <w:rFonts w:ascii="Times New Roman" w:hAnsi="Times New Roman" w:cs="Times New Roman"/>
          <w:sz w:val="28"/>
          <w:szCs w:val="28"/>
        </w:rPr>
        <w:t>, Кадастровый офис, приборов и оборудования для обеспечения определения координат.</w:t>
      </w:r>
    </w:p>
    <w:p w:rsidR="00CA0E9A" w:rsidRPr="00CA0E9A" w:rsidRDefault="00CA0E9A" w:rsidP="00CA0E9A">
      <w:pPr>
        <w:widowControl w:val="0"/>
        <w:numPr>
          <w:ilvl w:val="0"/>
          <w:numId w:val="16"/>
        </w:numPr>
        <w:tabs>
          <w:tab w:val="left" w:pos="600"/>
        </w:tabs>
        <w:spacing w:after="0" w:line="240" w:lineRule="auto"/>
        <w:ind w:left="0" w:firstLine="709"/>
        <w:jc w:val="both"/>
        <w:rPr>
          <w:rFonts w:ascii="Times New Roman" w:hAnsi="Times New Roman" w:cs="Times New Roman"/>
          <w:bCs/>
          <w:kern w:val="28"/>
          <w:sz w:val="28"/>
          <w:szCs w:val="28"/>
        </w:rPr>
      </w:pPr>
      <w:r w:rsidRPr="00CA0E9A">
        <w:rPr>
          <w:rFonts w:ascii="Times New Roman" w:hAnsi="Times New Roman" w:cs="Times New Roman"/>
          <w:bCs/>
          <w:kern w:val="28"/>
          <w:sz w:val="28"/>
          <w:szCs w:val="28"/>
        </w:rPr>
        <w:t xml:space="preserve">МП «Комплексное развитие транспортной системы                           на территории Ханты-Мансийского района на 2019 – 2021 годы». </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26 240,2 тыс. рублей или 52,6% от плана на год, в том числе из бюджета автономного округа – 5 883,3 тыс. рублей, из бюджета района – 20 356,9 тыс. рублей.</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«Проектирование, строительство, реконструкция, капитальный (текущий) ремонт автомобильных дорог местного значения» финансовые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 xml:space="preserve">ремонт </w:t>
      </w:r>
      <w:proofErr w:type="spellStart"/>
      <w:r w:rsidRPr="00CA0E9A">
        <w:rPr>
          <w:rFonts w:ascii="Times New Roman" w:hAnsi="Times New Roman" w:cs="Times New Roman"/>
          <w:color w:val="auto"/>
          <w:sz w:val="28"/>
          <w:szCs w:val="28"/>
        </w:rPr>
        <w:t>внутрипоселковых</w:t>
      </w:r>
      <w:proofErr w:type="spellEnd"/>
      <w:r w:rsidRPr="00CA0E9A">
        <w:rPr>
          <w:rFonts w:ascii="Times New Roman" w:hAnsi="Times New Roman" w:cs="Times New Roman"/>
          <w:color w:val="auto"/>
          <w:sz w:val="28"/>
          <w:szCs w:val="28"/>
        </w:rPr>
        <w:t xml:space="preserve"> дорог в СП Сибирский;</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 xml:space="preserve">ремонт автомобильных дорог в СП </w:t>
      </w:r>
      <w:proofErr w:type="spellStart"/>
      <w:r w:rsidRPr="00CA0E9A">
        <w:rPr>
          <w:rFonts w:ascii="Times New Roman" w:hAnsi="Times New Roman" w:cs="Times New Roman"/>
          <w:color w:val="auto"/>
          <w:sz w:val="28"/>
          <w:szCs w:val="28"/>
        </w:rPr>
        <w:t>Селиярово</w:t>
      </w:r>
      <w:proofErr w:type="spellEnd"/>
      <w:r w:rsidRPr="00CA0E9A">
        <w:rPr>
          <w:rFonts w:ascii="Times New Roman" w:hAnsi="Times New Roman" w:cs="Times New Roman"/>
          <w:color w:val="auto"/>
          <w:sz w:val="28"/>
          <w:szCs w:val="28"/>
        </w:rPr>
        <w:t>;</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 xml:space="preserve">ремонт </w:t>
      </w:r>
      <w:proofErr w:type="spellStart"/>
      <w:r w:rsidRPr="00CA0E9A">
        <w:rPr>
          <w:rFonts w:ascii="Times New Roman" w:hAnsi="Times New Roman" w:cs="Times New Roman"/>
          <w:color w:val="auto"/>
          <w:sz w:val="28"/>
          <w:szCs w:val="28"/>
        </w:rPr>
        <w:t>внутрипоселковых</w:t>
      </w:r>
      <w:proofErr w:type="spellEnd"/>
      <w:r w:rsidRPr="00CA0E9A">
        <w:rPr>
          <w:rFonts w:ascii="Times New Roman" w:hAnsi="Times New Roman" w:cs="Times New Roman"/>
          <w:color w:val="auto"/>
          <w:sz w:val="28"/>
          <w:szCs w:val="28"/>
        </w:rPr>
        <w:t xml:space="preserve"> дорог в СП Цингалы;</w:t>
      </w:r>
    </w:p>
    <w:p w:rsidR="00CA0E9A" w:rsidRPr="00CA0E9A" w:rsidRDefault="00CA0E9A" w:rsidP="00CA0E9A">
      <w:pPr>
        <w:pStyle w:val="Default"/>
        <w:ind w:firstLine="709"/>
        <w:jc w:val="both"/>
        <w:rPr>
          <w:rFonts w:ascii="Times New Roman" w:hAnsi="Times New Roman" w:cs="Times New Roman"/>
          <w:color w:val="auto"/>
          <w:sz w:val="28"/>
          <w:szCs w:val="28"/>
        </w:rPr>
      </w:pPr>
      <w:r w:rsidRPr="00CA0E9A">
        <w:rPr>
          <w:rFonts w:ascii="Times New Roman" w:hAnsi="Times New Roman" w:cs="Times New Roman"/>
          <w:color w:val="auto"/>
          <w:sz w:val="28"/>
          <w:szCs w:val="28"/>
        </w:rPr>
        <w:t>ремонт автомобильных дорог в СП Луговской;</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компенсацию ущерба, наносимого водным биоресурсам и среде их обитания (объект:</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«Строительство участка подъезда дороги до п. Выкатной).</w:t>
      </w:r>
      <w:proofErr w:type="gramEnd"/>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«Организация перевозок пассажиров в границах Ханты-Мансийского района» финансовые средства направлены на предоставление субсидии за оказание транспортных услуг населению Ханты-Мансийского района (перевозка пассажиров и багажа воздушным, речным, автомобильным транспортом).</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FF0000"/>
          <w:sz w:val="28"/>
          <w:szCs w:val="28"/>
        </w:rPr>
      </w:pPr>
      <w:r w:rsidRPr="00CA0E9A">
        <w:rPr>
          <w:rFonts w:ascii="Times New Roman" w:hAnsi="Times New Roman" w:cs="Times New Roman"/>
          <w:sz w:val="28"/>
          <w:szCs w:val="28"/>
        </w:rPr>
        <w:t>В рамках мероприятия «С</w:t>
      </w:r>
      <w:r w:rsidRPr="00CA0E9A">
        <w:rPr>
          <w:rFonts w:ascii="Times New Roman" w:hAnsi="Times New Roman" w:cs="Times New Roman"/>
          <w:color w:val="000000"/>
          <w:sz w:val="28"/>
          <w:szCs w:val="28"/>
        </w:rPr>
        <w:t xml:space="preserve">одержание транспортной инфраструктуры» </w:t>
      </w:r>
      <w:r w:rsidRPr="00CA0E9A">
        <w:rPr>
          <w:rFonts w:ascii="Times New Roman" w:hAnsi="Times New Roman" w:cs="Times New Roman"/>
          <w:sz w:val="28"/>
          <w:szCs w:val="28"/>
        </w:rPr>
        <w:t>финансовые средства направлены:</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содержание и эксплуатацию вертолетных площадок в сельских поселениях района;</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содержание автомобильной дороги «Подъезд к д. Ярки;</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содержание автомобильной дороги «Подъезд к п. Выкатной.</w:t>
      </w:r>
    </w:p>
    <w:p w:rsidR="00CA0E9A" w:rsidRPr="00CA0E9A" w:rsidRDefault="00CA0E9A" w:rsidP="00CA0E9A">
      <w:pPr>
        <w:numPr>
          <w:ilvl w:val="0"/>
          <w:numId w:val="16"/>
        </w:numPr>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«Безопасность жизнедеятельности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на 2019 – 2021 годы». </w:t>
      </w:r>
    </w:p>
    <w:p w:rsidR="00CA0E9A" w:rsidRPr="00CA0E9A" w:rsidRDefault="00CA0E9A" w:rsidP="00CA0E9A">
      <w:pPr>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Исполнение программных мероприятий за отчетный период составило 25 532,4 тыс. рублей (бюджет района) или 51,4% от годового плана.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программы денежные средства направлены:</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создание аппаратно-программного комплекса «Безопасный город» (создание и поддержание в постоянной готовности муниципальных систем оповещения и информирования населения о чрезвычайных ситуациях, с</w:t>
      </w:r>
      <w:r w:rsidRPr="00CA0E9A">
        <w:rPr>
          <w:rFonts w:ascii="Times New Roman" w:hAnsi="Times New Roman" w:cs="Times New Roman"/>
          <w:bCs/>
          <w:sz w:val="28"/>
          <w:szCs w:val="28"/>
        </w:rPr>
        <w:t xml:space="preserve">оздание и техническое обслуживание «Системы 112», </w:t>
      </w:r>
      <w:r w:rsidRPr="00CA0E9A">
        <w:rPr>
          <w:rFonts w:ascii="Times New Roman" w:hAnsi="Times New Roman" w:cs="Times New Roman"/>
          <w:sz w:val="28"/>
          <w:szCs w:val="28"/>
        </w:rPr>
        <w:t>организация и аренда каналов связи);</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bCs/>
          <w:sz w:val="28"/>
          <w:szCs w:val="28"/>
        </w:rPr>
        <w:t>на организацию работы по о</w:t>
      </w:r>
      <w:r w:rsidRPr="00CA0E9A">
        <w:rPr>
          <w:rFonts w:ascii="Times New Roman" w:hAnsi="Times New Roman" w:cs="Times New Roman"/>
          <w:sz w:val="28"/>
          <w:szCs w:val="28"/>
        </w:rPr>
        <w:t xml:space="preserve">беспечению безопасности людей на водных объектах (ремонт, содержание и обслуживание дамб обвалования (земляных валов) в населенных пунктах с. </w:t>
      </w:r>
      <w:proofErr w:type="spellStart"/>
      <w:r w:rsidRPr="00CA0E9A">
        <w:rPr>
          <w:rFonts w:ascii="Times New Roman" w:hAnsi="Times New Roman" w:cs="Times New Roman"/>
          <w:sz w:val="28"/>
          <w:szCs w:val="28"/>
        </w:rPr>
        <w:t>Батово</w:t>
      </w:r>
      <w:proofErr w:type="spellEnd"/>
      <w:r w:rsidRPr="00CA0E9A">
        <w:rPr>
          <w:rFonts w:ascii="Times New Roman" w:hAnsi="Times New Roman" w:cs="Times New Roman"/>
          <w:sz w:val="28"/>
          <w:szCs w:val="28"/>
        </w:rPr>
        <w:t xml:space="preserve">, п. Сибирский, с. </w:t>
      </w:r>
      <w:proofErr w:type="spellStart"/>
      <w:r w:rsidRPr="00CA0E9A">
        <w:rPr>
          <w:rFonts w:ascii="Times New Roman" w:hAnsi="Times New Roman" w:cs="Times New Roman"/>
          <w:sz w:val="28"/>
          <w:szCs w:val="28"/>
        </w:rPr>
        <w:t>Реполово</w:t>
      </w:r>
      <w:proofErr w:type="spellEnd"/>
      <w:r w:rsidRPr="00CA0E9A">
        <w:rPr>
          <w:rFonts w:ascii="Times New Roman" w:hAnsi="Times New Roman" w:cs="Times New Roman"/>
          <w:sz w:val="28"/>
          <w:szCs w:val="28"/>
        </w:rPr>
        <w:t xml:space="preserve"> сельского поселения Сибирский; </w:t>
      </w:r>
      <w:r w:rsidRPr="00CA0E9A">
        <w:rPr>
          <w:rFonts w:ascii="Times New Roman" w:hAnsi="Times New Roman" w:cs="Times New Roman"/>
          <w:bCs/>
          <w:sz w:val="28"/>
          <w:szCs w:val="28"/>
        </w:rPr>
        <w:t>страхование гражданской ответственности владельца опасного объекта за причинение вреда в результате аварии на опасном объекте; оказание услуг по разработке деклараций безопасности гидротехнических сооружений (дамб обвалований) населенных пунктов п. Луговской);</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обеспечение и выполнение полномочий и функций муниципального казенного учреждения Ханты-Мансийского района «Управление гражданской защиты»;</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защиту сельских населенных пунктов, расположенных в лесных массивах, от лесных пожаров (обустройство подъездных путей и разворотных площадок к существующим пожарным водоемам в с. Троица).</w:t>
      </w:r>
    </w:p>
    <w:p w:rsidR="00CA0E9A" w:rsidRPr="00CA0E9A" w:rsidRDefault="00CA0E9A" w:rsidP="00CA0E9A">
      <w:pPr>
        <w:numPr>
          <w:ilvl w:val="0"/>
          <w:numId w:val="16"/>
        </w:numPr>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«Формирование и развитие муниципального имущества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на 2019 – 2021 годы».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38 245,2 тыс. рублей (бюджет района) или 49,2% от плана на год.</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Денежные средства направлены на реализацию мероприятий: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паспортизация объектов муниципальной собственности (на объекты нежилого фонда изготовлено: 1 технический план и 1 технический паспорт, на линейные объекты – технические планы 44,57 км.);</w:t>
      </w:r>
    </w:p>
    <w:p w:rsidR="00CA0E9A" w:rsidRPr="00CA0E9A" w:rsidRDefault="00CA0E9A" w:rsidP="00CA0E9A">
      <w:pPr>
        <w:spacing w:after="0" w:line="240" w:lineRule="auto"/>
        <w:ind w:firstLine="709"/>
        <w:jc w:val="both"/>
        <w:rPr>
          <w:rFonts w:ascii="Times New Roman" w:hAnsi="Times New Roman" w:cs="Times New Roman"/>
          <w:sz w:val="28"/>
          <w:szCs w:val="28"/>
          <w:lang w:eastAsia="ar-SA"/>
        </w:rPr>
      </w:pPr>
      <w:r w:rsidRPr="00CA0E9A">
        <w:rPr>
          <w:rFonts w:ascii="Times New Roman" w:hAnsi="Times New Roman" w:cs="Times New Roman"/>
          <w:sz w:val="28"/>
          <w:szCs w:val="28"/>
        </w:rPr>
        <w:t>оценка объектов муниципальной собственности (проведена оценка 27 объектов, включенных в прогнозный план приватизации на 2019 год</w:t>
      </w:r>
      <w:r w:rsidRPr="00CA0E9A">
        <w:rPr>
          <w:rFonts w:ascii="Times New Roman" w:hAnsi="Times New Roman" w:cs="Times New Roman"/>
          <w:sz w:val="28"/>
          <w:szCs w:val="28"/>
          <w:lang w:eastAsia="ar-SA"/>
        </w:rPr>
        <w:t>);</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содержание имущества муниципальной казны (заключены муниципальные контракты на оплату коммунальных услуг муниципального жилищного фонда, нежилого фонда, обслуживание и содержание муниципального имущества, оплата взносов на капитальный ремонт общего имущества в многоквартирных домах, являющихся муниципальной собственностью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финансовое и организационно-техническое обеспечение функций департамента имущественных и земельных отношений администрации района (профинансированы расходы на обеспечение деятельности департамента в целях исполнения полномочий по вопросам местного значения и качественного исполнения должностных обязанностей сотрудниками департамента);</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sz w:val="28"/>
          <w:szCs w:val="28"/>
        </w:rPr>
        <w:t>снос объектов муниципальной собственности (снесены 2 объекта - здание средней общеобразовательной школы со школьной мастерской в п. Бобровский).</w:t>
      </w:r>
    </w:p>
    <w:p w:rsidR="00CA0E9A" w:rsidRPr="00CA0E9A" w:rsidRDefault="00CA0E9A" w:rsidP="00CA0E9A">
      <w:pPr>
        <w:widowControl w:val="0"/>
        <w:numPr>
          <w:ilvl w:val="0"/>
          <w:numId w:val="16"/>
        </w:numPr>
        <w:tabs>
          <w:tab w:val="left" w:pos="709"/>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2021 годы». </w:t>
      </w:r>
    </w:p>
    <w:p w:rsidR="00CA0E9A" w:rsidRPr="00CA0E9A" w:rsidRDefault="00CA0E9A" w:rsidP="00CA0E9A">
      <w:pPr>
        <w:tabs>
          <w:tab w:val="left" w:pos="709"/>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370,0 тыс. рублей (бюджет района) или 47,4% от годового плана.</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«Гармонизация межнациональных и межконфессиональных отношений» </w:t>
      </w:r>
      <w:proofErr w:type="gramStart"/>
      <w:r w:rsidRPr="00CA0E9A">
        <w:rPr>
          <w:rFonts w:ascii="Times New Roman" w:hAnsi="Times New Roman" w:cs="Times New Roman"/>
          <w:sz w:val="28"/>
          <w:szCs w:val="28"/>
        </w:rPr>
        <w:t>организовано и проведено</w:t>
      </w:r>
      <w:proofErr w:type="gramEnd"/>
      <w:r w:rsidRPr="00CA0E9A">
        <w:rPr>
          <w:rFonts w:ascii="Times New Roman" w:hAnsi="Times New Roman" w:cs="Times New Roman"/>
          <w:sz w:val="28"/>
          <w:szCs w:val="28"/>
        </w:rPr>
        <w:t xml:space="preserve"> мероприятие, направленное на развитие национальных культур и национальных спортивных традиций,  – </w:t>
      </w:r>
      <w:proofErr w:type="spellStart"/>
      <w:r w:rsidRPr="00CA0E9A">
        <w:rPr>
          <w:rFonts w:ascii="Times New Roman" w:hAnsi="Times New Roman" w:cs="Times New Roman"/>
          <w:sz w:val="28"/>
          <w:szCs w:val="28"/>
        </w:rPr>
        <w:t>этнопраздник</w:t>
      </w:r>
      <w:proofErr w:type="spellEnd"/>
      <w:r w:rsidRPr="00CA0E9A">
        <w:rPr>
          <w:rFonts w:ascii="Times New Roman" w:hAnsi="Times New Roman" w:cs="Times New Roman"/>
          <w:sz w:val="28"/>
          <w:szCs w:val="28"/>
        </w:rPr>
        <w:t xml:space="preserve"> «Мы едины».</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«Профилактика экстремизма, обеспечение гражданского единства» </w:t>
      </w:r>
      <w:proofErr w:type="gramStart"/>
      <w:r w:rsidRPr="00CA0E9A">
        <w:rPr>
          <w:rFonts w:ascii="Times New Roman" w:hAnsi="Times New Roman" w:cs="Times New Roman"/>
          <w:sz w:val="28"/>
          <w:szCs w:val="28"/>
        </w:rPr>
        <w:t>организованы и проведены</w:t>
      </w:r>
      <w:proofErr w:type="gramEnd"/>
      <w:r w:rsidRPr="00CA0E9A">
        <w:rPr>
          <w:rFonts w:ascii="Times New Roman" w:hAnsi="Times New Roman" w:cs="Times New Roman"/>
          <w:sz w:val="28"/>
          <w:szCs w:val="28"/>
        </w:rPr>
        <w:t xml:space="preserve"> мероприятия, направленные на развитие межкультурных коммуникаций и профилактику экстремизма в молодежной среде: районный конкурс «Самый Дружный </w:t>
      </w:r>
      <w:proofErr w:type="spellStart"/>
      <w:r w:rsidRPr="00CA0E9A">
        <w:rPr>
          <w:rFonts w:ascii="Times New Roman" w:hAnsi="Times New Roman" w:cs="Times New Roman"/>
          <w:sz w:val="28"/>
          <w:szCs w:val="28"/>
        </w:rPr>
        <w:t>ИнтерКласс</w:t>
      </w:r>
      <w:proofErr w:type="spellEnd"/>
      <w:r w:rsidRPr="00CA0E9A">
        <w:rPr>
          <w:rFonts w:ascii="Times New Roman" w:hAnsi="Times New Roman" w:cs="Times New Roman"/>
          <w:sz w:val="28"/>
          <w:szCs w:val="28"/>
        </w:rPr>
        <w:t xml:space="preserve">», слет молодёжи Ханты-Мансийского района «Объединяйся». </w:t>
      </w:r>
    </w:p>
    <w:p w:rsidR="00CA0E9A" w:rsidRPr="00CA0E9A" w:rsidRDefault="00CA0E9A" w:rsidP="00CA0E9A">
      <w:pPr>
        <w:widowControl w:val="0"/>
        <w:numPr>
          <w:ilvl w:val="0"/>
          <w:numId w:val="16"/>
        </w:numPr>
        <w:tabs>
          <w:tab w:val="left" w:pos="0"/>
        </w:tabs>
        <w:spacing w:after="0" w:line="240" w:lineRule="auto"/>
        <w:ind w:left="0"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МП «Профилактика правонарушений в сфере обеспечения общественной безопасности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на 2019 – 2021 годы». </w:t>
      </w:r>
    </w:p>
    <w:p w:rsidR="00CA0E9A" w:rsidRPr="00CA0E9A" w:rsidRDefault="00CA0E9A" w:rsidP="00CA0E9A">
      <w:pPr>
        <w:tabs>
          <w:tab w:val="left" w:pos="0"/>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1 321,6 тыс. рублей или 47,3% от плана на год, в том числе из федерального бюджета – 3,3 тыс. рублей, бюджета автономного округа – 727,1 тыс. рублей, из бюджета района – 591,2 тыс. рублей.</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В рамках программы денежные средства направлены:</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на создание условий для деятельности народных дружин в сельских поселениях;</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color w:val="FF0000"/>
          <w:sz w:val="28"/>
          <w:szCs w:val="28"/>
        </w:rPr>
      </w:pPr>
      <w:r w:rsidRPr="00CA0E9A">
        <w:rPr>
          <w:rFonts w:ascii="Times New Roman" w:hAnsi="Times New Roman" w:cs="Times New Roman"/>
          <w:sz w:val="28"/>
          <w:szCs w:val="28"/>
        </w:rPr>
        <w:t>на приобретение технических средств и оборудования для обеспечения антитеррористической защищенности населения (приобретено ограждение барьерного типа, применяемое при проведении общественно массовых мероприятий и оборудование инженерно-технических сре</w:t>
      </w:r>
      <w:proofErr w:type="gramStart"/>
      <w:r w:rsidRPr="00CA0E9A">
        <w:rPr>
          <w:rFonts w:ascii="Times New Roman" w:hAnsi="Times New Roman" w:cs="Times New Roman"/>
          <w:sz w:val="28"/>
          <w:szCs w:val="28"/>
        </w:rPr>
        <w:t>дств дл</w:t>
      </w:r>
      <w:proofErr w:type="gramEnd"/>
      <w:r w:rsidRPr="00CA0E9A">
        <w:rPr>
          <w:rFonts w:ascii="Times New Roman" w:hAnsi="Times New Roman" w:cs="Times New Roman"/>
          <w:sz w:val="28"/>
          <w:szCs w:val="28"/>
        </w:rPr>
        <w:t>я антитеррористической защищенности и пожарно-охранной сигнализации);</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на осуществление полномочий по обеспечению деятельности административной комиссии Ханты-Мансийского района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от 11.06.2010 № 102-оз                «Об административных правонарушениях»;</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(опубликование списков включенных кандидатов в присяжные заседатели).</w:t>
      </w:r>
    </w:p>
    <w:p w:rsidR="00CA0E9A" w:rsidRPr="00CA0E9A" w:rsidRDefault="00CA0E9A" w:rsidP="00CA0E9A">
      <w:pPr>
        <w:numPr>
          <w:ilvl w:val="0"/>
          <w:numId w:val="16"/>
        </w:numPr>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«Развитие и модернизация жилищно-коммунального комплекса и повышение энергетической эффективности Ханты-Мансийского района на 2019 – 2024 годы». </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Исполнение программных мероприятий за отчетный период составило 243 593,6 тыс. рублей или 39,0% от плана на год, в том числе из бюджета автономного округа – 150 710,3 тыс. рублей, из бюджета района – 92 883,3 тыс. рублей.</w:t>
      </w:r>
    </w:p>
    <w:p w:rsidR="00CA0E9A" w:rsidRPr="00CA0E9A" w:rsidRDefault="00CA0E9A" w:rsidP="00CA0E9A">
      <w:pPr>
        <w:tabs>
          <w:tab w:val="left" w:pos="1134"/>
        </w:tabs>
        <w:spacing w:after="0" w:line="240" w:lineRule="auto"/>
        <w:ind w:firstLine="709"/>
        <w:contextualSpacing/>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программы денежные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tabs>
          <w:tab w:val="left" w:pos="600"/>
        </w:tabs>
        <w:spacing w:after="0" w:line="240" w:lineRule="auto"/>
        <w:jc w:val="both"/>
        <w:rPr>
          <w:rFonts w:ascii="Times New Roman" w:hAnsi="Times New Roman" w:cs="Times New Roman"/>
          <w:color w:val="000000"/>
          <w:sz w:val="28"/>
          <w:szCs w:val="28"/>
        </w:rPr>
      </w:pPr>
      <w:r w:rsidRPr="00CA0E9A">
        <w:rPr>
          <w:rFonts w:ascii="Times New Roman" w:hAnsi="Times New Roman" w:cs="Times New Roman"/>
          <w:sz w:val="28"/>
          <w:szCs w:val="28"/>
        </w:rPr>
        <w:tab/>
        <w:t>а) Повышение качества питьевой воды.</w:t>
      </w:r>
    </w:p>
    <w:p w:rsidR="00CA0E9A" w:rsidRPr="00CA0E9A" w:rsidRDefault="00CA0E9A" w:rsidP="00CA0E9A">
      <w:pPr>
        <w:tabs>
          <w:tab w:val="left" w:pos="709"/>
        </w:tabs>
        <w:spacing w:after="0" w:line="240" w:lineRule="auto"/>
        <w:jc w:val="both"/>
        <w:rPr>
          <w:rFonts w:ascii="Times New Roman" w:hAnsi="Times New Roman" w:cs="Times New Roman"/>
          <w:color w:val="000000"/>
          <w:sz w:val="28"/>
          <w:szCs w:val="28"/>
        </w:rPr>
      </w:pPr>
      <w:r w:rsidRPr="00CA0E9A">
        <w:rPr>
          <w:rFonts w:ascii="Times New Roman" w:hAnsi="Times New Roman" w:cs="Times New Roman"/>
          <w:sz w:val="28"/>
          <w:szCs w:val="28"/>
        </w:rPr>
        <w:tab/>
        <w:t>М</w:t>
      </w:r>
      <w:r w:rsidRPr="00CA0E9A">
        <w:rPr>
          <w:rFonts w:ascii="Times New Roman" w:hAnsi="Times New Roman" w:cs="Times New Roman"/>
          <w:color w:val="000000"/>
          <w:sz w:val="28"/>
          <w:szCs w:val="28"/>
        </w:rPr>
        <w:t xml:space="preserve">ероприятия направлены на подачу питьевой воды в населенные пункты Ханты-Мансийского района в соответствии с </w:t>
      </w:r>
      <w:proofErr w:type="spellStart"/>
      <w:r w:rsidRPr="00CA0E9A">
        <w:rPr>
          <w:rFonts w:ascii="Times New Roman" w:hAnsi="Times New Roman" w:cs="Times New Roman"/>
          <w:color w:val="000000"/>
          <w:sz w:val="28"/>
          <w:szCs w:val="28"/>
        </w:rPr>
        <w:t>СанПин</w:t>
      </w:r>
      <w:proofErr w:type="spellEnd"/>
      <w:r w:rsidRPr="00CA0E9A">
        <w:rPr>
          <w:rFonts w:ascii="Times New Roman" w:hAnsi="Times New Roman" w:cs="Times New Roman"/>
          <w:color w:val="000000"/>
          <w:sz w:val="28"/>
          <w:szCs w:val="28"/>
        </w:rPr>
        <w:t xml:space="preserve"> 2.1.4.1110-02 «Зоны санитарной охраны источников водоснабжения и водопроводов питьевого назначения». </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В рамках данного мероприятия выполнены (выполняются) следующие работы:</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обустройство зон санитарной охраны первого пояса водозаборов в населенных пунктах Ханты-Мансийского района: д. Белогорье, п. Луговской, с. Троица» (работы выполнены в полном объеме);</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ликвидация скважин в п. Горноправдинск путем тампонажа (работы на разработку проектно-сметной документации выполнены в полном объеме, тампонаж водозаборной скважины № 7 и ликвидации скважин № 2-6 выполнены в полном объеме, ведется приемка и оплата работ);</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оценка запасов пресных подземных вод для хозяйственно-питьевого и производственно-технического водоснабжения, включая разработку проекта геологоразведочных работ объекта «Водозабор с водоочистными сооружениями и сетями водопровода в п. Горноправдинск Ханты-Мансийского района» (срок исполнения контракта 01.07.2020).</w:t>
      </w:r>
    </w:p>
    <w:p w:rsidR="00CA0E9A" w:rsidRPr="00CA0E9A" w:rsidRDefault="00CA0E9A" w:rsidP="00CA0E9A">
      <w:pPr>
        <w:tabs>
          <w:tab w:val="left" w:pos="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б) Строительство, реконструкцию, капитальный ремонт и ремонт объектов коммунального хозяйства и инженерных сетей.</w:t>
      </w:r>
    </w:p>
    <w:p w:rsidR="00CA0E9A" w:rsidRPr="00CA0E9A" w:rsidRDefault="00CA0E9A" w:rsidP="00CA0E9A">
      <w:pPr>
        <w:pStyle w:val="afb"/>
        <w:ind w:firstLine="709"/>
        <w:rPr>
          <w:rFonts w:ascii="Times New Roman" w:hAnsi="Times New Roman" w:cs="Times New Roman"/>
          <w:color w:val="000000"/>
          <w:sz w:val="28"/>
          <w:szCs w:val="28"/>
        </w:rPr>
      </w:pPr>
      <w:r w:rsidRPr="00CA0E9A">
        <w:rPr>
          <w:rFonts w:ascii="Times New Roman" w:hAnsi="Times New Roman" w:cs="Times New Roman"/>
          <w:color w:val="000000"/>
          <w:sz w:val="28"/>
          <w:szCs w:val="28"/>
        </w:rPr>
        <w:t>В рамках данного мероприятия осуществляется реализация следующих мероприятий:</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возмещение затрат предприятиям, осуществляющим проведение капитального ремонта систем теплоснабжения, газоснабжения, водоснабжения, водоотведения и подготовку к осенне-зимнему периоду жилищно-коммунального комплекса муниципального образования Ханты-Мансийский район;</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разработка проектно-сметной документации по капитальному ремонту систем теплоснабжения, водоснабжения, газоснабжения и водоотведения при подготовке к осенне-зимнему периоду;</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замена водоразборных колонок в населенных пунктах Ханты-Мансийского района с. Кышик и п. Луговской (работы выполнены в полном объеме);</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корректировка проектно-сметной документации объекта «Строительство КОС в населенных пунктах Ханты-Мансийского района: с. Елизарово» (работы выполнены, планируется оплата в ноябре 2019 года);</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 xml:space="preserve">корректировка проектно-сметной документации объекта «Строительство КОС в населенных пунктах Ханты-Мансийского района: с. </w:t>
      </w:r>
      <w:proofErr w:type="spellStart"/>
      <w:r w:rsidRPr="00CA0E9A">
        <w:rPr>
          <w:rFonts w:ascii="Times New Roman" w:hAnsi="Times New Roman" w:cs="Times New Roman"/>
          <w:color w:val="000000"/>
          <w:sz w:val="28"/>
          <w:szCs w:val="28"/>
        </w:rPr>
        <w:t>Селиярово</w:t>
      </w:r>
      <w:proofErr w:type="spellEnd"/>
      <w:r w:rsidRPr="00CA0E9A">
        <w:rPr>
          <w:rFonts w:ascii="Times New Roman" w:hAnsi="Times New Roman" w:cs="Times New Roman"/>
          <w:color w:val="000000"/>
          <w:sz w:val="28"/>
          <w:szCs w:val="28"/>
        </w:rPr>
        <w:t>» (работы подрядной организацией выполнены, осуществляется проверка исполнительной документации);</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актуализация схемы теплоснабжения, водоснабжения и плана комплексного развития коммунальной инфраструктуры (работы выполнены в полном объеме);</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 xml:space="preserve">обследование объекта «8-ми квартирный жилой дом по ул. </w:t>
      </w:r>
      <w:proofErr w:type="gramStart"/>
      <w:r w:rsidRPr="00CA0E9A">
        <w:rPr>
          <w:rFonts w:ascii="Times New Roman" w:hAnsi="Times New Roman" w:cs="Times New Roman"/>
          <w:color w:val="000000"/>
          <w:sz w:val="28"/>
          <w:szCs w:val="28"/>
        </w:rPr>
        <w:t>Колхозная</w:t>
      </w:r>
      <w:proofErr w:type="gramEnd"/>
      <w:r w:rsidRPr="00CA0E9A">
        <w:rPr>
          <w:rFonts w:ascii="Times New Roman" w:hAnsi="Times New Roman" w:cs="Times New Roman"/>
          <w:color w:val="000000"/>
          <w:sz w:val="28"/>
          <w:szCs w:val="28"/>
        </w:rPr>
        <w:t xml:space="preserve">, д. 9, с. </w:t>
      </w:r>
      <w:proofErr w:type="spellStart"/>
      <w:r w:rsidRPr="00CA0E9A">
        <w:rPr>
          <w:rFonts w:ascii="Times New Roman" w:hAnsi="Times New Roman" w:cs="Times New Roman"/>
          <w:color w:val="000000"/>
          <w:sz w:val="28"/>
          <w:szCs w:val="28"/>
        </w:rPr>
        <w:t>Селиярово</w:t>
      </w:r>
      <w:proofErr w:type="spellEnd"/>
      <w:r w:rsidRPr="00CA0E9A">
        <w:rPr>
          <w:rFonts w:ascii="Times New Roman" w:hAnsi="Times New Roman" w:cs="Times New Roman"/>
          <w:color w:val="000000"/>
          <w:sz w:val="28"/>
          <w:szCs w:val="28"/>
        </w:rPr>
        <w:t xml:space="preserve"> Ханты-Мансийского района» (работы выполнены в полном объеме, получено положительное заключение о проверке достоверности определения сметной стоимости капитального ремонта);</w:t>
      </w:r>
    </w:p>
    <w:p w:rsidR="00CA0E9A" w:rsidRPr="00CA0E9A" w:rsidRDefault="00CA0E9A" w:rsidP="00CA0E9A">
      <w:pPr>
        <w:pStyle w:val="afb"/>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корректировка проектно-сметной документации объекта «Реконструкция локальных очистных сооружений с 1300 м3/сутки до 2000 м3/сутки, 2-ой этап п. Горноправдинск Ханты-Мансийского района» (в августе 2019 года проектная документация направлена на прохождение государственной экспертизы и экспертизы определения достоверности сметной стоимости, ожидаемый срок получения заключений по экспертизам – январь 2020 года);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корректировка проектно-сметной документации объекта «Устройство полиэтиленового водопровода с водоразборными колонками в п. Сибирский от ВОС по ул. Центральная до школы-сада» (в июле 2019 года проектная документация направлена на прохождение государственной экспертизы и экспертизы определения достоверности сметной стоимости);</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замена водоразборных колонок в п. Кирпичный (выполнена замена водозаборных колонок в количестве 2 шт.);</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корректировка проектной документации объекта «Подводящий газопровод к п. Горноправдинск. Резервная ветка» (работы выполнены в полном объеме);</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инженерные сети (сети водоснабжения) с. Цингалы Ханты-Мансийского района (2 этап) (работы выполнены в полном объеме);</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проведение технической инвентаризации объекта «Инженерные сети микрорайона индивидуальной застройки с. </w:t>
      </w:r>
      <w:proofErr w:type="spellStart"/>
      <w:r w:rsidRPr="00CA0E9A">
        <w:rPr>
          <w:rFonts w:ascii="Times New Roman" w:hAnsi="Times New Roman" w:cs="Times New Roman"/>
          <w:sz w:val="28"/>
          <w:szCs w:val="28"/>
        </w:rPr>
        <w:t>Селиярово</w:t>
      </w:r>
      <w:proofErr w:type="spellEnd"/>
      <w:r w:rsidRPr="00CA0E9A">
        <w:rPr>
          <w:rFonts w:ascii="Times New Roman" w:hAnsi="Times New Roman" w:cs="Times New Roman"/>
          <w:sz w:val="28"/>
          <w:szCs w:val="28"/>
        </w:rPr>
        <w:t xml:space="preserve"> (4-я очередь)» (сети водоснабжения)» (работы выполнены в полном объеме);</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выполнение проектно-изыскательских работ по реконструкции КОС п. Кирпичный (срок исполнения контракта до 01.12.2019);</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капитальный ремонт объекта «Гараж», расположенного по адресу: Ханты-Мансийский район, п. </w:t>
      </w:r>
      <w:proofErr w:type="spellStart"/>
      <w:r w:rsidRPr="00CA0E9A">
        <w:rPr>
          <w:rFonts w:ascii="Times New Roman" w:hAnsi="Times New Roman" w:cs="Times New Roman"/>
          <w:sz w:val="28"/>
          <w:szCs w:val="28"/>
        </w:rPr>
        <w:t>Урманный</w:t>
      </w:r>
      <w:proofErr w:type="spellEnd"/>
      <w:r w:rsidRPr="00CA0E9A">
        <w:rPr>
          <w:rFonts w:ascii="Times New Roman" w:hAnsi="Times New Roman" w:cs="Times New Roman"/>
          <w:sz w:val="28"/>
          <w:szCs w:val="28"/>
        </w:rPr>
        <w:t xml:space="preserve">, ул. </w:t>
      </w:r>
      <w:proofErr w:type="spellStart"/>
      <w:r w:rsidRPr="00CA0E9A">
        <w:rPr>
          <w:rFonts w:ascii="Times New Roman" w:hAnsi="Times New Roman" w:cs="Times New Roman"/>
          <w:sz w:val="28"/>
          <w:szCs w:val="28"/>
        </w:rPr>
        <w:t>Ханты-Мансийская</w:t>
      </w:r>
      <w:proofErr w:type="spellEnd"/>
      <w:r w:rsidRPr="00CA0E9A">
        <w:rPr>
          <w:rFonts w:ascii="Times New Roman" w:hAnsi="Times New Roman" w:cs="Times New Roman"/>
          <w:sz w:val="28"/>
          <w:szCs w:val="28"/>
        </w:rPr>
        <w:t>, д.19а (работы выполнены);</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реконструкция локальных очистных сооружений с 1300 м3/сутки до 2000 м3/сутки, 2-ой этап п. Горноправдинск Ханты-Мансийского района, (проектная документация </w:t>
      </w:r>
      <w:proofErr w:type="gramStart"/>
      <w:r w:rsidRPr="00CA0E9A">
        <w:rPr>
          <w:rFonts w:ascii="Times New Roman" w:hAnsi="Times New Roman" w:cs="Times New Roman"/>
          <w:sz w:val="28"/>
          <w:szCs w:val="28"/>
        </w:rPr>
        <w:t>разработана и направлена</w:t>
      </w:r>
      <w:proofErr w:type="gramEnd"/>
      <w:r w:rsidRPr="00CA0E9A">
        <w:rPr>
          <w:rFonts w:ascii="Times New Roman" w:hAnsi="Times New Roman" w:cs="Times New Roman"/>
          <w:sz w:val="28"/>
          <w:szCs w:val="28"/>
        </w:rPr>
        <w:t xml:space="preserve"> на проведение государственной экспертизы, ожидаемый срок получения положительного заключения – январь 2020 года);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устройство полиэтиленового водопровода с водозаборными колонками в п. Сибирский от ВОС по ул. </w:t>
      </w:r>
      <w:proofErr w:type="gramStart"/>
      <w:r w:rsidRPr="00CA0E9A">
        <w:rPr>
          <w:rFonts w:ascii="Times New Roman" w:hAnsi="Times New Roman" w:cs="Times New Roman"/>
          <w:sz w:val="28"/>
          <w:szCs w:val="28"/>
        </w:rPr>
        <w:t>Центральная</w:t>
      </w:r>
      <w:proofErr w:type="gramEnd"/>
      <w:r w:rsidRPr="00CA0E9A">
        <w:rPr>
          <w:rFonts w:ascii="Times New Roman" w:hAnsi="Times New Roman" w:cs="Times New Roman"/>
          <w:sz w:val="28"/>
          <w:szCs w:val="28"/>
        </w:rPr>
        <w:t xml:space="preserve"> до школы-сада (предоставление из бюджета Ханты-Мансийского района субсидии муниципальному предприятию «ЖЭК-3» на осуществление капитальных вложений в объект капитального строительства муниципальной собственности);</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строительство сетей водоснабжения д. </w:t>
      </w:r>
      <w:proofErr w:type="spellStart"/>
      <w:r w:rsidRPr="00CA0E9A">
        <w:rPr>
          <w:rFonts w:ascii="Times New Roman" w:hAnsi="Times New Roman" w:cs="Times New Roman"/>
          <w:sz w:val="28"/>
          <w:szCs w:val="28"/>
        </w:rPr>
        <w:t>Ягурьях</w:t>
      </w:r>
      <w:proofErr w:type="spellEnd"/>
      <w:r w:rsidRPr="00CA0E9A">
        <w:rPr>
          <w:rFonts w:ascii="Times New Roman" w:hAnsi="Times New Roman" w:cs="Times New Roman"/>
          <w:sz w:val="28"/>
          <w:szCs w:val="28"/>
        </w:rPr>
        <w:t xml:space="preserve"> (ПИР, СМР) (исполнение ожидается во втором квартале 2020 года);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разработка проектно-сметной документации по объекту «Строительство сетей холодного водоснабжения по ул. Лесная, пер. </w:t>
      </w:r>
      <w:proofErr w:type="gramStart"/>
      <w:r w:rsidRPr="00CA0E9A">
        <w:rPr>
          <w:rFonts w:ascii="Times New Roman" w:hAnsi="Times New Roman" w:cs="Times New Roman"/>
          <w:sz w:val="28"/>
          <w:szCs w:val="28"/>
        </w:rPr>
        <w:t>Торговый</w:t>
      </w:r>
      <w:proofErr w:type="gramEnd"/>
      <w:r w:rsidRPr="00CA0E9A">
        <w:rPr>
          <w:rFonts w:ascii="Times New Roman" w:hAnsi="Times New Roman" w:cs="Times New Roman"/>
          <w:sz w:val="28"/>
          <w:szCs w:val="28"/>
        </w:rPr>
        <w:t xml:space="preserve"> 1,2, пер. Северный п. Выкатной» (исполнение до 01.12.2019).</w:t>
      </w:r>
    </w:p>
    <w:p w:rsidR="00CA0E9A" w:rsidRPr="00CA0E9A" w:rsidRDefault="00CA0E9A" w:rsidP="00CA0E9A">
      <w:pPr>
        <w:tabs>
          <w:tab w:val="left" w:pos="600"/>
        </w:tabs>
        <w:spacing w:after="0" w:line="240" w:lineRule="auto"/>
        <w:ind w:left="709"/>
        <w:jc w:val="both"/>
        <w:rPr>
          <w:rFonts w:ascii="Times New Roman" w:hAnsi="Times New Roman" w:cs="Times New Roman"/>
          <w:sz w:val="28"/>
          <w:szCs w:val="28"/>
        </w:rPr>
      </w:pPr>
      <w:r w:rsidRPr="00CA0E9A">
        <w:rPr>
          <w:rFonts w:ascii="Times New Roman" w:hAnsi="Times New Roman" w:cs="Times New Roman"/>
          <w:sz w:val="28"/>
          <w:szCs w:val="28"/>
        </w:rPr>
        <w:t>в) Аварийно-технический запас.</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Осуществляется приобретение резерва материально-технических ресурсов для устранения неисправностей и аварий на объектах жилищно-коммунального хозяйства Ханты-Мансийского района (закупка светодиодных прожекторов, инверторного сварочного аппарата и бензиновых электростанций, </w:t>
      </w:r>
      <w:proofErr w:type="spellStart"/>
      <w:r w:rsidRPr="00CA0E9A">
        <w:rPr>
          <w:rFonts w:ascii="Times New Roman" w:hAnsi="Times New Roman" w:cs="Times New Roman"/>
          <w:sz w:val="28"/>
          <w:szCs w:val="28"/>
        </w:rPr>
        <w:t>мотопомпы</w:t>
      </w:r>
      <w:proofErr w:type="spellEnd"/>
      <w:r w:rsidRPr="00CA0E9A">
        <w:rPr>
          <w:rFonts w:ascii="Times New Roman" w:hAnsi="Times New Roman" w:cs="Times New Roman"/>
          <w:sz w:val="28"/>
          <w:szCs w:val="28"/>
        </w:rPr>
        <w:t xml:space="preserve"> в комплекте со шлангами, нагревателя воздуха и сварочного аппарата).</w:t>
      </w:r>
    </w:p>
    <w:p w:rsidR="00CA0E9A" w:rsidRPr="00CA0E9A" w:rsidRDefault="00CA0E9A" w:rsidP="00CA0E9A">
      <w:pPr>
        <w:tabs>
          <w:tab w:val="left" w:pos="600"/>
        </w:tabs>
        <w:spacing w:after="0" w:line="240" w:lineRule="auto"/>
        <w:ind w:left="709"/>
        <w:jc w:val="both"/>
        <w:rPr>
          <w:rFonts w:ascii="Times New Roman" w:hAnsi="Times New Roman" w:cs="Times New Roman"/>
          <w:color w:val="FF0000"/>
          <w:sz w:val="28"/>
          <w:szCs w:val="28"/>
        </w:rPr>
      </w:pPr>
      <w:r w:rsidRPr="00CA0E9A">
        <w:rPr>
          <w:rFonts w:ascii="Times New Roman" w:hAnsi="Times New Roman" w:cs="Times New Roman"/>
          <w:sz w:val="28"/>
          <w:szCs w:val="28"/>
        </w:rPr>
        <w:t>г) Расходы на обеспечение исполнения муниципальных функций.</w:t>
      </w:r>
    </w:p>
    <w:p w:rsidR="00CA0E9A" w:rsidRPr="00CA0E9A" w:rsidRDefault="00CA0E9A" w:rsidP="00CA0E9A">
      <w:pPr>
        <w:tabs>
          <w:tab w:val="left" w:pos="709"/>
        </w:tabs>
        <w:spacing w:after="0" w:line="240" w:lineRule="auto"/>
        <w:jc w:val="both"/>
        <w:rPr>
          <w:rFonts w:ascii="Times New Roman" w:hAnsi="Times New Roman" w:cs="Times New Roman"/>
          <w:color w:val="FF0000"/>
          <w:sz w:val="28"/>
          <w:szCs w:val="28"/>
        </w:rPr>
      </w:pPr>
      <w:r w:rsidRPr="00CA0E9A">
        <w:rPr>
          <w:rFonts w:ascii="Times New Roman" w:hAnsi="Times New Roman" w:cs="Times New Roman"/>
          <w:sz w:val="28"/>
          <w:szCs w:val="28"/>
        </w:rPr>
        <w:tab/>
        <w:t xml:space="preserve">Расходы направлены на содержание департамента строительства, архитектуры и </w:t>
      </w:r>
      <w:r w:rsidRPr="00CA0E9A">
        <w:rPr>
          <w:rFonts w:ascii="Times New Roman" w:eastAsia="Calibri" w:hAnsi="Times New Roman" w:cs="Times New Roman"/>
          <w:sz w:val="28"/>
          <w:szCs w:val="28"/>
        </w:rPr>
        <w:t>жилищно-коммунального хозяйства администрации района</w:t>
      </w:r>
      <w:r w:rsidRPr="00CA0E9A">
        <w:rPr>
          <w:rFonts w:ascii="Times New Roman" w:hAnsi="Times New Roman" w:cs="Times New Roman"/>
          <w:sz w:val="28"/>
          <w:szCs w:val="28"/>
        </w:rPr>
        <w:t xml:space="preserve">  и муниципального казенного учреждения Ханты-Мансийского района «Управление капитального строительства и ремонта» для исполнения полномочий органов местного самоуправления, возложенных в соответствии с Федеральным законом от 06.10.2003 № 131-ФЗ «Об общих принципах организации местного самоуправления в Российской Федерации».</w:t>
      </w:r>
    </w:p>
    <w:p w:rsidR="00CA0E9A" w:rsidRPr="00CA0E9A" w:rsidRDefault="00CA0E9A" w:rsidP="00CA0E9A">
      <w:pPr>
        <w:tabs>
          <w:tab w:val="left" w:pos="600"/>
        </w:tabs>
        <w:spacing w:after="0" w:line="240" w:lineRule="auto"/>
        <w:ind w:left="709"/>
        <w:jc w:val="both"/>
        <w:rPr>
          <w:rFonts w:ascii="Times New Roman" w:hAnsi="Times New Roman" w:cs="Times New Roman"/>
          <w:sz w:val="28"/>
          <w:szCs w:val="28"/>
        </w:rPr>
      </w:pPr>
      <w:r w:rsidRPr="00CA0E9A">
        <w:rPr>
          <w:rFonts w:ascii="Times New Roman" w:hAnsi="Times New Roman" w:cs="Times New Roman"/>
          <w:sz w:val="28"/>
          <w:szCs w:val="28"/>
        </w:rPr>
        <w:t>д) Повышение качества бытового обслуживания.</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Мероприятие направлено на организацию на территории района качественного предоставления банных услуг населению района, а также возмещение затрат или недополученных доходов организациям, предоставляющим населению услуги по тарифам, не обеспечивающим издержки бань на территории Ханты-Мансийского района. </w:t>
      </w:r>
    </w:p>
    <w:p w:rsidR="00CA0E9A" w:rsidRPr="00CA0E9A" w:rsidRDefault="00CA0E9A" w:rsidP="00CA0E9A">
      <w:pPr>
        <w:tabs>
          <w:tab w:val="left" w:pos="709"/>
        </w:tabs>
        <w:spacing w:after="0" w:line="240" w:lineRule="auto"/>
        <w:ind w:left="709"/>
        <w:jc w:val="both"/>
        <w:rPr>
          <w:rFonts w:ascii="Times New Roman" w:hAnsi="Times New Roman" w:cs="Times New Roman"/>
          <w:sz w:val="28"/>
          <w:szCs w:val="28"/>
        </w:rPr>
      </w:pPr>
      <w:r w:rsidRPr="00CA0E9A">
        <w:rPr>
          <w:rFonts w:ascii="Times New Roman" w:hAnsi="Times New Roman" w:cs="Times New Roman"/>
          <w:sz w:val="28"/>
          <w:szCs w:val="28"/>
        </w:rPr>
        <w:t>е) Повышение уровня благосостояния населения.</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данного мероприятия осуществляется: </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предоставление субсидии организациям, оказывающим услуги по утилизации (захоронению) твердых коммунальных отходов на территории Ханты-Мансийского района;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предоставление субсидии на возмещение недополученных доходов юридическим лицам, предоставляющим населению услуги по доставке (подвозу) питьевой воды по тарифам, установленным с учетом уровня платы населения на территории Ханты-Мансийского района.</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ж) Возмещение недополученных доходов организациям, осуществляющим реализацию электрической энергии в зоне децентрализованного электроснабжения на территории Ханты-Мансийского района. </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Предоставлены субсидии за объем потребленной электрической энергии.</w:t>
      </w:r>
    </w:p>
    <w:p w:rsidR="00CA0E9A" w:rsidRPr="00CA0E9A" w:rsidRDefault="00CA0E9A" w:rsidP="00CA0E9A">
      <w:pPr>
        <w:tabs>
          <w:tab w:val="left" w:pos="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r>
      <w:proofErr w:type="spellStart"/>
      <w:r w:rsidRPr="00CA0E9A">
        <w:rPr>
          <w:rFonts w:ascii="Times New Roman" w:hAnsi="Times New Roman" w:cs="Times New Roman"/>
          <w:sz w:val="28"/>
          <w:szCs w:val="28"/>
        </w:rPr>
        <w:t>з</w:t>
      </w:r>
      <w:proofErr w:type="spellEnd"/>
      <w:r w:rsidRPr="00CA0E9A">
        <w:rPr>
          <w:rFonts w:ascii="Times New Roman" w:hAnsi="Times New Roman" w:cs="Times New Roman"/>
          <w:sz w:val="28"/>
          <w:szCs w:val="28"/>
        </w:rPr>
        <w:t>) Формирование комфортной городской среды.</w:t>
      </w:r>
    </w:p>
    <w:p w:rsidR="00CA0E9A" w:rsidRPr="00CA0E9A" w:rsidRDefault="00CA0E9A" w:rsidP="00CA0E9A">
      <w:pPr>
        <w:pStyle w:val="afb"/>
        <w:ind w:firstLine="708"/>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данного мероприятия осуществляется: </w:t>
      </w:r>
    </w:p>
    <w:p w:rsidR="00CA0E9A" w:rsidRPr="00CA0E9A" w:rsidRDefault="00CA0E9A" w:rsidP="00CA0E9A">
      <w:pPr>
        <w:pStyle w:val="afb"/>
        <w:ind w:firstLine="708"/>
        <w:jc w:val="both"/>
        <w:rPr>
          <w:rFonts w:ascii="Times New Roman" w:hAnsi="Times New Roman" w:cs="Times New Roman"/>
          <w:sz w:val="28"/>
          <w:szCs w:val="28"/>
        </w:rPr>
      </w:pPr>
      <w:r w:rsidRPr="00CA0E9A">
        <w:rPr>
          <w:rFonts w:ascii="Times New Roman" w:hAnsi="Times New Roman" w:cs="Times New Roman"/>
          <w:sz w:val="28"/>
          <w:szCs w:val="28"/>
        </w:rPr>
        <w:t>благоустройство придомовой территории ул. Победы, д.5а, 4а, 8, 9, 10 п. Горноправдинск II этап (работы выполнены в полном объеме, оплата планируется в октябре 2019 года);</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строительство мемориального комплекса «Аллея Славы» по ул. Победы № 3а, п. Горноправдинск» (срок выполнения работ 10.09.2019, нарушены сроки исполнения контракта).</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и) Благоустройство дворовых и общественных территорий населенных пунктов Ханты-Мансийского района.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данного мероприятия выполняются (выполнены) следующие работы:</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строительство детской площадки в с. </w:t>
      </w:r>
      <w:proofErr w:type="spellStart"/>
      <w:r w:rsidRPr="00CA0E9A">
        <w:rPr>
          <w:rFonts w:ascii="Times New Roman" w:hAnsi="Times New Roman" w:cs="Times New Roman"/>
          <w:sz w:val="28"/>
          <w:szCs w:val="28"/>
        </w:rPr>
        <w:t>Реполово</w:t>
      </w:r>
      <w:proofErr w:type="spellEnd"/>
      <w:r w:rsidRPr="00CA0E9A">
        <w:rPr>
          <w:rFonts w:ascii="Times New Roman" w:hAnsi="Times New Roman" w:cs="Times New Roman"/>
          <w:sz w:val="28"/>
          <w:szCs w:val="28"/>
        </w:rPr>
        <w:t xml:space="preserve"> (работы по обустройству детской площадки выполнены в полном объеме);</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строительство сквера в с. Елизарово (окончание исполнения контракта 31.10.2019); </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изготовление газонного ограждения и металлоконструкции парка отдыха в п. Красноленинский, поставка сборно-разборного навеса сценического комплекса и сборно-разборного сценического подиума (исполнителем является администрация сельского поселения Красноленинский);</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обустройство детской игровой площадки, переулок Северный 14, село Тюли Ханты-Мансийского района (срок исполнения до 15.11.2019, исполнителем является администрация сельского поселения Выкатной);</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строительство детской игровой площадки для детей в возрасте от 0 до 12 лет на придворной территории МКУК «</w:t>
      </w:r>
      <w:proofErr w:type="spellStart"/>
      <w:r w:rsidRPr="00CA0E9A">
        <w:rPr>
          <w:rFonts w:ascii="Times New Roman" w:hAnsi="Times New Roman" w:cs="Times New Roman"/>
          <w:sz w:val="28"/>
          <w:szCs w:val="28"/>
          <w:u w:val="single"/>
        </w:rPr>
        <w:t>СДКиД</w:t>
      </w:r>
      <w:proofErr w:type="spellEnd"/>
      <w:r w:rsidRPr="00CA0E9A">
        <w:rPr>
          <w:rFonts w:ascii="Times New Roman" w:hAnsi="Times New Roman" w:cs="Times New Roman"/>
          <w:sz w:val="28"/>
          <w:szCs w:val="28"/>
        </w:rPr>
        <w:t>»  д. Согом Ханты-Мансийского района (работы приостановлены, отсутствует возможность поставки материала и техники на объект, в связи с низким уровнем воды в реке Согом, исполнителем является администрация сельского поселения Согом);</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устройство тротуаров в сельском поселении Цингалы» (выполнение работ до 17.11.2019, исполнителем является администрация сельского поселения Цингалы);</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обустройство территории зоны отдыха в районе д. 12 по ул. Набережная в с. </w:t>
      </w:r>
      <w:proofErr w:type="spellStart"/>
      <w:r w:rsidRPr="00CA0E9A">
        <w:rPr>
          <w:rFonts w:ascii="Times New Roman" w:hAnsi="Times New Roman" w:cs="Times New Roman"/>
          <w:sz w:val="28"/>
          <w:szCs w:val="28"/>
        </w:rPr>
        <w:t>Селиярово</w:t>
      </w:r>
      <w:proofErr w:type="spellEnd"/>
      <w:r w:rsidRPr="00CA0E9A">
        <w:rPr>
          <w:rFonts w:ascii="Times New Roman" w:hAnsi="Times New Roman" w:cs="Times New Roman"/>
          <w:sz w:val="28"/>
          <w:szCs w:val="28"/>
        </w:rPr>
        <w:t xml:space="preserve"> Ханты-Мансийского района» (выполнение работ до 01.10.2019, исполнителем является администрация сельского поселения </w:t>
      </w:r>
      <w:proofErr w:type="spellStart"/>
      <w:r w:rsidRPr="00CA0E9A">
        <w:rPr>
          <w:rFonts w:ascii="Times New Roman" w:hAnsi="Times New Roman" w:cs="Times New Roman"/>
          <w:sz w:val="28"/>
          <w:szCs w:val="28"/>
        </w:rPr>
        <w:t>Селиярово</w:t>
      </w:r>
      <w:proofErr w:type="spellEnd"/>
      <w:r w:rsidRPr="00CA0E9A">
        <w:rPr>
          <w:rFonts w:ascii="Times New Roman" w:hAnsi="Times New Roman" w:cs="Times New Roman"/>
          <w:sz w:val="28"/>
          <w:szCs w:val="28"/>
        </w:rPr>
        <w:t>);</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благоустройство спортивной площадки в районе дома д. 5 ул. Таежная в поселке Горноправдинск Ханты-Мансийского района (выполнение работ до 16.08.2019, исполнителем является администрация сельского поселения Горноправдинск);</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благоустройство пешеходной зоны и детской спортивной площадки в районе жилых домов № 6 и 7 по ул. Поспелова п. Горноправдинск (выполнение работ до 15.09.2019, исполнителем является администрация сельского поселения Горноправдинск);</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строительство Парка отдыха по улице Новая, д. 4, д. Ярки Ханты-Мансийского района (работы выполнены в полном объеме, исполнителем является администрация сельского поселения Шапша);</w:t>
      </w:r>
    </w:p>
    <w:p w:rsidR="00CA0E9A" w:rsidRPr="00CA0E9A" w:rsidRDefault="00CA0E9A" w:rsidP="00CA0E9A">
      <w:pPr>
        <w:pStyle w:val="afb"/>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реконструкция парка Победы с. </w:t>
      </w:r>
      <w:proofErr w:type="spellStart"/>
      <w:r w:rsidRPr="00CA0E9A">
        <w:rPr>
          <w:rFonts w:ascii="Times New Roman" w:hAnsi="Times New Roman" w:cs="Times New Roman"/>
          <w:sz w:val="28"/>
          <w:szCs w:val="28"/>
        </w:rPr>
        <w:t>Батово</w:t>
      </w:r>
      <w:proofErr w:type="spellEnd"/>
      <w:r w:rsidRPr="00CA0E9A">
        <w:rPr>
          <w:rFonts w:ascii="Times New Roman" w:hAnsi="Times New Roman" w:cs="Times New Roman"/>
          <w:sz w:val="28"/>
          <w:szCs w:val="28"/>
        </w:rPr>
        <w:t xml:space="preserve"> (исполнителем мероприятия является администрация сельского поселения Сибирский);</w:t>
      </w:r>
    </w:p>
    <w:p w:rsidR="00CA0E9A" w:rsidRPr="00CA0E9A" w:rsidRDefault="00CA0E9A" w:rsidP="00CA0E9A">
      <w:pPr>
        <w:pStyle w:val="afb"/>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приобретение и доставка скамеек, газонов и урн в п. Сибирский (исполнителем мероприятия является администрация сельского поселения Сибирский).</w:t>
      </w:r>
    </w:p>
    <w:p w:rsidR="00CA0E9A" w:rsidRPr="00CA0E9A" w:rsidRDefault="00CA0E9A" w:rsidP="00CA0E9A">
      <w:pPr>
        <w:widowControl w:val="0"/>
        <w:numPr>
          <w:ilvl w:val="0"/>
          <w:numId w:val="16"/>
        </w:numPr>
        <w:tabs>
          <w:tab w:val="left" w:pos="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 xml:space="preserve"> МП «Культура Ханты-Мансийского района на 2019 – 2021 годы».</w:t>
      </w:r>
    </w:p>
    <w:p w:rsidR="00CA0E9A" w:rsidRPr="00CA0E9A" w:rsidRDefault="00CA0E9A" w:rsidP="00CA0E9A">
      <w:pPr>
        <w:tabs>
          <w:tab w:val="left" w:pos="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105 111,3 тыс. рублей или 30,4% от годового плана, в том числе из федерального бюджета – 7 422,6 тыс. рублей, бюджета автономного округа – 11 882,4 тыс. рублей, из бюджета района – 85 806,3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«Стимулирование культурного разнообразия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денежные средства направлены:</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на проведение мероприятий районного уровня, в том числе направленных на сохранение и развитие традиционной культуры коренных народов Севера (районный фестиваль народного творчества граждан старшего поколения «Не стареют душой ветераны»;</w:t>
      </w:r>
      <w:r w:rsidRPr="00CA0E9A">
        <w:rPr>
          <w:rFonts w:ascii="Times New Roman" w:hAnsi="Times New Roman" w:cs="Times New Roman"/>
          <w:bCs/>
          <w:sz w:val="28"/>
          <w:szCs w:val="28"/>
        </w:rPr>
        <w:t xml:space="preserve"> </w:t>
      </w:r>
      <w:r w:rsidRPr="00CA0E9A">
        <w:rPr>
          <w:rFonts w:ascii="Times New Roman" w:hAnsi="Times New Roman" w:cs="Times New Roman"/>
          <w:sz w:val="28"/>
          <w:szCs w:val="28"/>
        </w:rPr>
        <w:t>творческая акция «Спасти и сохранить»;</w:t>
      </w:r>
      <w:r w:rsidRPr="00CA0E9A">
        <w:rPr>
          <w:rFonts w:ascii="Times New Roman" w:hAnsi="Times New Roman" w:cs="Times New Roman"/>
          <w:bCs/>
          <w:sz w:val="28"/>
          <w:szCs w:val="28"/>
        </w:rPr>
        <w:t xml:space="preserve"> </w:t>
      </w:r>
      <w:r w:rsidRPr="00CA0E9A">
        <w:rPr>
          <w:rFonts w:ascii="Times New Roman" w:hAnsi="Times New Roman" w:cs="Times New Roman"/>
          <w:sz w:val="28"/>
          <w:szCs w:val="28"/>
        </w:rPr>
        <w:t>фестиваль детского творчества «Остров детства»;</w:t>
      </w:r>
      <w:r w:rsidRPr="00CA0E9A">
        <w:rPr>
          <w:rFonts w:ascii="Times New Roman" w:hAnsi="Times New Roman" w:cs="Times New Roman"/>
          <w:bCs/>
          <w:sz w:val="28"/>
          <w:szCs w:val="28"/>
        </w:rPr>
        <w:t xml:space="preserve"> </w:t>
      </w:r>
      <w:r w:rsidRPr="00CA0E9A">
        <w:rPr>
          <w:rFonts w:ascii="Times New Roman" w:hAnsi="Times New Roman" w:cs="Times New Roman"/>
          <w:sz w:val="28"/>
          <w:szCs w:val="28"/>
        </w:rPr>
        <w:t>районный фестиваль народного художественного творчества «Поет село родное»;</w:t>
      </w:r>
      <w:r w:rsidRPr="00CA0E9A">
        <w:rPr>
          <w:rFonts w:ascii="Times New Roman" w:hAnsi="Times New Roman" w:cs="Times New Roman"/>
          <w:bCs/>
          <w:sz w:val="28"/>
          <w:szCs w:val="28"/>
        </w:rPr>
        <w:t xml:space="preserve"> </w:t>
      </w:r>
      <w:r w:rsidRPr="00CA0E9A">
        <w:rPr>
          <w:rFonts w:ascii="Times New Roman" w:hAnsi="Times New Roman" w:cs="Times New Roman"/>
          <w:sz w:val="28"/>
          <w:szCs w:val="28"/>
        </w:rPr>
        <w:t xml:space="preserve">культурная программа в рамках конкурса профессионального мастерства среди оленеводов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w:t>
      </w:r>
      <w:proofErr w:type="gramEnd"/>
      <w:r w:rsidRPr="00CA0E9A">
        <w:rPr>
          <w:rFonts w:ascii="Times New Roman" w:hAnsi="Times New Roman" w:cs="Times New Roman"/>
          <w:sz w:val="28"/>
          <w:szCs w:val="28"/>
        </w:rPr>
        <w:t xml:space="preserve"> традиционный праздник народов ханты и манси «Вороний День»; культурная программа в рамках окружного семейного экологического праздника «День рождения медведя Степана»);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на создание условий для удовлетворения потребностей населения района в оказании услуг в сфере культуры (содержание комитета по культуре, спорту и социальной политике).</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«Укрепление материально-технической базы учреждений культуры» денежные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строительство «Сельский дом культуры с. </w:t>
      </w:r>
      <w:proofErr w:type="spellStart"/>
      <w:r w:rsidRPr="00CA0E9A">
        <w:rPr>
          <w:rFonts w:ascii="Times New Roman" w:hAnsi="Times New Roman" w:cs="Times New Roman"/>
          <w:sz w:val="28"/>
          <w:szCs w:val="28"/>
        </w:rPr>
        <w:t>Реполово</w:t>
      </w:r>
      <w:proofErr w:type="spellEnd"/>
      <w:r w:rsidRPr="00CA0E9A">
        <w:rPr>
          <w:rFonts w:ascii="Times New Roman" w:hAnsi="Times New Roman" w:cs="Times New Roman"/>
          <w:sz w:val="28"/>
          <w:szCs w:val="28"/>
        </w:rPr>
        <w:t xml:space="preserve"> на 60 мест»;</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разработку проектно-сметной документации по строительству объекта «Многофункциональный </w:t>
      </w:r>
      <w:proofErr w:type="spellStart"/>
      <w:r w:rsidRPr="00CA0E9A">
        <w:rPr>
          <w:rFonts w:ascii="Times New Roman" w:hAnsi="Times New Roman" w:cs="Times New Roman"/>
          <w:sz w:val="28"/>
          <w:szCs w:val="28"/>
        </w:rPr>
        <w:t>досуговый</w:t>
      </w:r>
      <w:proofErr w:type="spellEnd"/>
      <w:r w:rsidRPr="00CA0E9A">
        <w:rPr>
          <w:rFonts w:ascii="Times New Roman" w:hAnsi="Times New Roman" w:cs="Times New Roman"/>
          <w:sz w:val="28"/>
          <w:szCs w:val="28"/>
        </w:rPr>
        <w:t xml:space="preserve">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Луговской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корректировку проектно-сметной документации по объекту: «Культурно-спортивный комплекс (дом культуры – библиотека – универсальный игровой зал) в д. Ярки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проведение проверки достоверности определения сметной стоимости строительства объекта: Строительство СДК п. Горноправдинск;</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содержание объекта «Культурно-спортивный комплекс (дом культуры – библиотека – универсальный игровой зал) в д. Ярки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строительство культурно-спортивного комплекса д. Ярки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мероприятия «Поддержка одаренных детей и молодежи, развитие художественного образования» денежные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поддержку талантливых детей, обучающихся в детской музыкальной школе, повышение уровня мастерства педагогов (участие в Международном конкурсе - фестивале «КИТ» и конкурсе исполнительского мастерства «Юные музыканты»);</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создание условий для удовлетворения потребности населения района в оказании услуг дополнительного образования (содержание учреждения музыкальной школы).</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«Развитие библиотечного дела» денежные средства направлены на создание условий для удовлетворения потребности населения района в оказании услуг в сфере библиотечного дела (содержание учреждения Ханты-Мансийского района «Централизованная библиотечная система»), на модернизацию муниципальных общедоступных библиотек, в том числе комплектование книжных фондов.</w:t>
      </w:r>
    </w:p>
    <w:p w:rsidR="00CA0E9A" w:rsidRPr="00CA0E9A" w:rsidRDefault="00CA0E9A" w:rsidP="00CA0E9A">
      <w:pPr>
        <w:widowControl w:val="0"/>
        <w:numPr>
          <w:ilvl w:val="0"/>
          <w:numId w:val="16"/>
        </w:numPr>
        <w:tabs>
          <w:tab w:val="left" w:pos="60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«Улучшение жилищных условий жителей Ханты-Мансийского района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28 112,2 тыс. рублей или 11,2% от годового плана, в том числе из федерального бюджета – 1 776,3 тыс. рублей, бюджета автономного округа – 23 611,3 тыс. рублей, из бюджета района – 2 724,6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В рамках программы денежные средства направлены </w:t>
      </w:r>
      <w:proofErr w:type="gramStart"/>
      <w:r w:rsidRPr="00CA0E9A">
        <w:rPr>
          <w:rFonts w:ascii="Times New Roman" w:hAnsi="Times New Roman" w:cs="Times New Roman"/>
          <w:sz w:val="28"/>
          <w:szCs w:val="28"/>
        </w:rPr>
        <w:t>на</w:t>
      </w:r>
      <w:proofErr w:type="gramEnd"/>
      <w:r w:rsidRPr="00CA0E9A">
        <w:rPr>
          <w:rFonts w:ascii="Times New Roman" w:hAnsi="Times New Roman" w:cs="Times New Roman"/>
          <w:sz w:val="28"/>
          <w:szCs w:val="28"/>
        </w:rPr>
        <w:t>:</w:t>
      </w:r>
    </w:p>
    <w:p w:rsidR="00CA0E9A" w:rsidRPr="00CA0E9A" w:rsidRDefault="00CA0E9A" w:rsidP="00CA0E9A">
      <w:pPr>
        <w:spacing w:after="0" w:line="240" w:lineRule="auto"/>
        <w:ind w:firstLine="709"/>
        <w:jc w:val="both"/>
        <w:rPr>
          <w:rFonts w:ascii="Times New Roman" w:hAnsi="Times New Roman" w:cs="Times New Roman"/>
          <w:color w:val="FF0000"/>
          <w:sz w:val="28"/>
          <w:szCs w:val="28"/>
        </w:rPr>
      </w:pPr>
      <w:r w:rsidRPr="00CA0E9A">
        <w:rPr>
          <w:rFonts w:ascii="Times New Roman" w:hAnsi="Times New Roman" w:cs="Times New Roman"/>
          <w:sz w:val="28"/>
          <w:szCs w:val="28"/>
        </w:rPr>
        <w:t xml:space="preserve">приобретение жилых помещений по договорам купли-продажи и (или) приобретение жилых помещений по договорам участия в долевом строительстве (приобретено три жилых помещения в </w:t>
      </w:r>
      <w:r w:rsidRPr="00CA0E9A">
        <w:rPr>
          <w:rFonts w:ascii="Times New Roman" w:hAnsi="Times New Roman" w:cs="Times New Roman"/>
          <w:color w:val="000000"/>
          <w:sz w:val="28"/>
          <w:szCs w:val="28"/>
        </w:rPr>
        <w:t xml:space="preserve">с. </w:t>
      </w:r>
      <w:proofErr w:type="spellStart"/>
      <w:r w:rsidRPr="00CA0E9A">
        <w:rPr>
          <w:rFonts w:ascii="Times New Roman" w:hAnsi="Times New Roman" w:cs="Times New Roman"/>
          <w:color w:val="000000"/>
          <w:sz w:val="28"/>
          <w:szCs w:val="28"/>
        </w:rPr>
        <w:t>Батово</w:t>
      </w:r>
      <w:proofErr w:type="spellEnd"/>
      <w:r w:rsidRPr="00CA0E9A">
        <w:rPr>
          <w:rFonts w:ascii="Times New Roman" w:hAnsi="Times New Roman" w:cs="Times New Roman"/>
          <w:color w:val="000000"/>
          <w:sz w:val="28"/>
          <w:szCs w:val="28"/>
        </w:rPr>
        <w:t xml:space="preserve">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sz w:val="28"/>
          <w:szCs w:val="28"/>
        </w:rPr>
        <w:t>обеспечение устойчивого сокращения непригодного для проживания жилищного фонда (</w:t>
      </w:r>
      <w:r w:rsidRPr="00CA0E9A">
        <w:rPr>
          <w:rFonts w:ascii="Times New Roman" w:hAnsi="Times New Roman" w:cs="Times New Roman"/>
          <w:color w:val="000000"/>
          <w:sz w:val="28"/>
          <w:szCs w:val="28"/>
        </w:rPr>
        <w:t xml:space="preserve">приобретены четыре жилых помещения в д. Белогорье и одно в с. </w:t>
      </w:r>
      <w:proofErr w:type="spellStart"/>
      <w:r w:rsidRPr="00CA0E9A">
        <w:rPr>
          <w:rFonts w:ascii="Times New Roman" w:hAnsi="Times New Roman" w:cs="Times New Roman"/>
          <w:color w:val="000000"/>
          <w:sz w:val="28"/>
          <w:szCs w:val="28"/>
        </w:rPr>
        <w:t>Батово</w:t>
      </w:r>
      <w:proofErr w:type="spellEnd"/>
      <w:r w:rsidRPr="00CA0E9A">
        <w:rPr>
          <w:rFonts w:ascii="Times New Roman" w:hAnsi="Times New Roman" w:cs="Times New Roman"/>
          <w:color w:val="000000"/>
          <w:sz w:val="28"/>
          <w:szCs w:val="28"/>
        </w:rPr>
        <w:t xml:space="preserve"> Ханты-Мансийского района);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предоставление субсидий молодым семьям на строительство жилых помещений </w:t>
      </w:r>
      <w:proofErr w:type="gramStart"/>
      <w:r w:rsidRPr="00CA0E9A">
        <w:rPr>
          <w:rFonts w:ascii="Times New Roman" w:hAnsi="Times New Roman" w:cs="Times New Roman"/>
          <w:sz w:val="28"/>
          <w:szCs w:val="28"/>
        </w:rPr>
        <w:t>в</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Ханты-Мансийском</w:t>
      </w:r>
      <w:proofErr w:type="gramEnd"/>
      <w:r w:rsidRPr="00CA0E9A">
        <w:rPr>
          <w:rFonts w:ascii="Times New Roman" w:hAnsi="Times New Roman" w:cs="Times New Roman"/>
          <w:sz w:val="28"/>
          <w:szCs w:val="28"/>
        </w:rPr>
        <w:t xml:space="preserve"> районе (</w:t>
      </w:r>
      <w:r w:rsidRPr="00CA0E9A">
        <w:rPr>
          <w:rFonts w:ascii="Times New Roman" w:hAnsi="Times New Roman" w:cs="Times New Roman"/>
          <w:color w:val="000000"/>
          <w:sz w:val="28"/>
          <w:szCs w:val="28"/>
        </w:rPr>
        <w:t>предоставлен второй этап субсидии, третий этап субсидии будет предоставлен после направления участником мероприятия документов, подтверждающих завершение строительства жилого дома, первый этап субсидии был предоставлен в 2014 году);</w:t>
      </w:r>
    </w:p>
    <w:p w:rsidR="00CA0E9A" w:rsidRPr="00CA0E9A" w:rsidRDefault="00CA0E9A" w:rsidP="00CA0E9A">
      <w:pPr>
        <w:spacing w:after="0" w:line="240" w:lineRule="auto"/>
        <w:ind w:firstLine="709"/>
        <w:jc w:val="both"/>
        <w:rPr>
          <w:rFonts w:ascii="Times New Roman" w:hAnsi="Times New Roman" w:cs="Times New Roman"/>
          <w:color w:val="FF0000"/>
          <w:sz w:val="28"/>
          <w:szCs w:val="28"/>
        </w:rPr>
      </w:pPr>
      <w:proofErr w:type="gramStart"/>
      <w:r w:rsidRPr="00CA0E9A">
        <w:rPr>
          <w:rFonts w:ascii="Times New Roman" w:hAnsi="Times New Roman" w:cs="Times New Roman"/>
          <w:sz w:val="28"/>
          <w:szCs w:val="28"/>
        </w:rPr>
        <w:t>предоставление субсидий отдельным категориям граждан, установленным федеральными законами от 12.01.1995 № 5-ФЗ «О ветеранах» и от 24.11.1995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w:t>
      </w:r>
      <w:r w:rsidRPr="00CA0E9A">
        <w:rPr>
          <w:rFonts w:ascii="Times New Roman" w:hAnsi="Times New Roman" w:cs="Times New Roman"/>
          <w:color w:val="000000"/>
          <w:sz w:val="28"/>
          <w:szCs w:val="28"/>
        </w:rPr>
        <w:t>трем участникам мероприятия выданы гарантийные письма о предоставлении субсидий, по двум гарантийным письмам субсидии гражданам перечислены, один гражданин утратил право на получение</w:t>
      </w:r>
      <w:proofErr w:type="gramEnd"/>
      <w:r w:rsidRPr="00CA0E9A">
        <w:rPr>
          <w:rFonts w:ascii="Times New Roman" w:hAnsi="Times New Roman" w:cs="Times New Roman"/>
          <w:color w:val="000000"/>
          <w:sz w:val="28"/>
          <w:szCs w:val="28"/>
        </w:rPr>
        <w:t xml:space="preserve"> субсидии в 2019 году, в связи с непредставлением необходимых документов в установленный срок).</w:t>
      </w:r>
    </w:p>
    <w:p w:rsidR="00CA0E9A" w:rsidRPr="00CA0E9A" w:rsidRDefault="00CA0E9A" w:rsidP="00CA0E9A">
      <w:pPr>
        <w:widowControl w:val="0"/>
        <w:numPr>
          <w:ilvl w:val="0"/>
          <w:numId w:val="16"/>
        </w:numPr>
        <w:tabs>
          <w:tab w:val="left" w:pos="60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«Обеспечение экологической безопасности Ханты-Мансийского района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6 109,1 тыс. рублей или 7,0% от годового плана, в том числе из бюджета автономного округа – 102,7 тыс. рублей, из бюджета района – 6 006,4 тыс. рублей.</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программы денежные средства направлены:</w:t>
      </w:r>
    </w:p>
    <w:p w:rsidR="00CA0E9A" w:rsidRPr="00CA0E9A" w:rsidRDefault="00CA0E9A" w:rsidP="00CA0E9A">
      <w:pPr>
        <w:tabs>
          <w:tab w:val="left" w:pos="600"/>
        </w:tabs>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color w:val="000000"/>
          <w:sz w:val="28"/>
          <w:szCs w:val="28"/>
        </w:rPr>
        <w:t>на осуществление отдельных полномочий по организации деятельности по обращению с твердыми коммунальными отходами;</w:t>
      </w:r>
      <w:r w:rsidRPr="00CA0E9A">
        <w:rPr>
          <w:rFonts w:ascii="Times New Roman" w:hAnsi="Times New Roman" w:cs="Times New Roman"/>
          <w:sz w:val="28"/>
          <w:szCs w:val="28"/>
        </w:rPr>
        <w:t xml:space="preserve"> </w:t>
      </w:r>
    </w:p>
    <w:p w:rsidR="00CA0E9A" w:rsidRPr="00CA0E9A" w:rsidRDefault="00CA0E9A" w:rsidP="00CA0E9A">
      <w:pPr>
        <w:spacing w:after="0" w:line="240" w:lineRule="auto"/>
        <w:ind w:firstLine="709"/>
        <w:jc w:val="both"/>
        <w:rPr>
          <w:rFonts w:ascii="Times New Roman" w:eastAsia="Calibri" w:hAnsi="Times New Roman" w:cs="Times New Roman"/>
          <w:sz w:val="28"/>
          <w:szCs w:val="28"/>
        </w:rPr>
      </w:pPr>
      <w:r w:rsidRPr="00CA0E9A">
        <w:rPr>
          <w:rFonts w:ascii="Times New Roman" w:hAnsi="Times New Roman" w:cs="Times New Roman"/>
          <w:color w:val="000000"/>
          <w:sz w:val="28"/>
          <w:szCs w:val="28"/>
        </w:rPr>
        <w:t xml:space="preserve">на обустройство площадки временного накопления отходов в п. </w:t>
      </w:r>
      <w:proofErr w:type="spellStart"/>
      <w:r w:rsidRPr="00CA0E9A">
        <w:rPr>
          <w:rFonts w:ascii="Times New Roman" w:hAnsi="Times New Roman" w:cs="Times New Roman"/>
          <w:color w:val="000000"/>
          <w:sz w:val="28"/>
          <w:szCs w:val="28"/>
        </w:rPr>
        <w:t>Пырьях</w:t>
      </w:r>
      <w:proofErr w:type="spellEnd"/>
      <w:r w:rsidRPr="00CA0E9A">
        <w:rPr>
          <w:rFonts w:ascii="Times New Roman" w:hAnsi="Times New Roman" w:cs="Times New Roman"/>
          <w:color w:val="000000"/>
          <w:sz w:val="28"/>
          <w:szCs w:val="28"/>
        </w:rPr>
        <w:t xml:space="preserve"> (р</w:t>
      </w:r>
      <w:r w:rsidRPr="00CA0E9A">
        <w:rPr>
          <w:rFonts w:ascii="Times New Roman" w:eastAsia="Calibri" w:hAnsi="Times New Roman" w:cs="Times New Roman"/>
          <w:sz w:val="28"/>
          <w:szCs w:val="28"/>
        </w:rPr>
        <w:t>аботы выполнены в полном объеме);</w:t>
      </w:r>
    </w:p>
    <w:p w:rsidR="00CA0E9A" w:rsidRPr="00CA0E9A" w:rsidRDefault="00CA0E9A" w:rsidP="00CA0E9A">
      <w:pPr>
        <w:spacing w:after="0" w:line="240" w:lineRule="auto"/>
        <w:ind w:firstLine="709"/>
        <w:jc w:val="both"/>
        <w:rPr>
          <w:rFonts w:ascii="Times New Roman" w:eastAsia="Calibri" w:hAnsi="Times New Roman" w:cs="Times New Roman"/>
          <w:sz w:val="28"/>
          <w:szCs w:val="28"/>
        </w:rPr>
      </w:pPr>
      <w:r w:rsidRPr="00CA0E9A">
        <w:rPr>
          <w:rFonts w:ascii="Times New Roman" w:hAnsi="Times New Roman" w:cs="Times New Roman"/>
          <w:color w:val="000000"/>
          <w:sz w:val="28"/>
          <w:szCs w:val="28"/>
        </w:rPr>
        <w:t>на обустройство площадки временного накопления отходов в с. Троица  (с</w:t>
      </w:r>
      <w:r w:rsidRPr="00CA0E9A">
        <w:rPr>
          <w:rFonts w:ascii="Times New Roman" w:eastAsia="Calibri" w:hAnsi="Times New Roman" w:cs="Times New Roman"/>
          <w:sz w:val="28"/>
          <w:szCs w:val="28"/>
        </w:rPr>
        <w:t>рок выполнения работ – сентябрь 2019 года, нарушены сроки исполнения контракта, ведется претензионная работа);</w:t>
      </w:r>
    </w:p>
    <w:p w:rsidR="00CA0E9A" w:rsidRPr="00CA0E9A" w:rsidRDefault="00CA0E9A" w:rsidP="00CA0E9A">
      <w:pPr>
        <w:spacing w:after="0" w:line="240" w:lineRule="auto"/>
        <w:ind w:firstLine="709"/>
        <w:jc w:val="both"/>
        <w:rPr>
          <w:rFonts w:ascii="Times New Roman" w:hAnsi="Times New Roman" w:cs="Times New Roman"/>
          <w:color w:val="000000"/>
          <w:sz w:val="28"/>
          <w:szCs w:val="28"/>
        </w:rPr>
      </w:pPr>
      <w:r w:rsidRPr="00CA0E9A">
        <w:rPr>
          <w:rFonts w:ascii="Times New Roman" w:hAnsi="Times New Roman" w:cs="Times New Roman"/>
          <w:color w:val="000000"/>
          <w:sz w:val="28"/>
          <w:szCs w:val="28"/>
        </w:rPr>
        <w:t>на приобретение весового оборудования для полигона ТКО п. Горноправдинск.</w:t>
      </w:r>
    </w:p>
    <w:p w:rsidR="00CA0E9A" w:rsidRPr="00CA0E9A" w:rsidRDefault="00CA0E9A" w:rsidP="00CA0E9A">
      <w:pPr>
        <w:widowControl w:val="0"/>
        <w:numPr>
          <w:ilvl w:val="0"/>
          <w:numId w:val="16"/>
        </w:numPr>
        <w:tabs>
          <w:tab w:val="left" w:pos="600"/>
        </w:tabs>
        <w:spacing w:after="0" w:line="240" w:lineRule="auto"/>
        <w:ind w:left="0"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МП «Подготовка перспективных территорий для развития жилищного строительства Ханты-Мансийского района на 2019 – 2021 годы». </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Исполнение программных мероприятий за отчетный период составило 307,9 тыс. рублей или 2,2% от годового плана, в том числе из бюджета автономного округа – 278,2 тыс. рублей, из бюджета района – 29,7 тыс. рублей.</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r>
      <w:r w:rsidRPr="00CA0E9A">
        <w:rPr>
          <w:rFonts w:ascii="Times New Roman" w:hAnsi="Times New Roman" w:cs="Times New Roman"/>
          <w:sz w:val="28"/>
          <w:szCs w:val="28"/>
        </w:rPr>
        <w:tab/>
        <w:t>В рамках программы осуществляется:</w:t>
      </w:r>
    </w:p>
    <w:p w:rsidR="00CA0E9A" w:rsidRPr="00CA0E9A" w:rsidRDefault="00CA0E9A" w:rsidP="00CA0E9A">
      <w:pPr>
        <w:tabs>
          <w:tab w:val="left" w:pos="600"/>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 xml:space="preserve">  а) Подготовка документации по планировке и межеванию территорий сельских поселений и населенных пунктов Ханты-Мансийского района.</w:t>
      </w:r>
    </w:p>
    <w:p w:rsidR="00CA0E9A" w:rsidRPr="00CA0E9A" w:rsidRDefault="00CA0E9A" w:rsidP="00CA0E9A">
      <w:pPr>
        <w:tabs>
          <w:tab w:val="left" w:pos="709"/>
        </w:tabs>
        <w:spacing w:after="0" w:line="240" w:lineRule="auto"/>
        <w:jc w:val="both"/>
        <w:rPr>
          <w:rFonts w:ascii="Times New Roman" w:hAnsi="Times New Roman" w:cs="Times New Roman"/>
          <w:sz w:val="28"/>
          <w:szCs w:val="28"/>
        </w:rPr>
      </w:pPr>
      <w:r w:rsidRPr="00CA0E9A">
        <w:rPr>
          <w:rFonts w:ascii="Times New Roman" w:hAnsi="Times New Roman" w:cs="Times New Roman"/>
          <w:sz w:val="28"/>
          <w:szCs w:val="28"/>
        </w:rPr>
        <w:tab/>
        <w:t>Мероприятие направлено на формирование на территории Ханты-Мансийского района условий для стимулирования застройщиков к реализации проектов жилищного строительства.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данного мероприятия осуществляется:</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 xml:space="preserve">подготовка документации по планировке и межеванию СП Горноправдинск (п. Горноправдинск, п. Бобровский, д. </w:t>
      </w:r>
      <w:proofErr w:type="spellStart"/>
      <w:r w:rsidRPr="00CA0E9A">
        <w:rPr>
          <w:rFonts w:ascii="Times New Roman" w:hAnsi="Times New Roman" w:cs="Times New Roman"/>
          <w:sz w:val="28"/>
          <w:szCs w:val="28"/>
        </w:rPr>
        <w:t>Лугофилинская</w:t>
      </w:r>
      <w:proofErr w:type="spellEnd"/>
      <w:r w:rsidRPr="00CA0E9A">
        <w:rPr>
          <w:rFonts w:ascii="Times New Roman" w:hAnsi="Times New Roman" w:cs="Times New Roman"/>
          <w:sz w:val="28"/>
          <w:szCs w:val="28"/>
        </w:rPr>
        <w:t xml:space="preserve">) (работы по муниципальному контракту от 04.02.2019 планируется выполнить до конца 2019 года, муниципальный контракт от 17.04.2019 </w:t>
      </w:r>
      <w:proofErr w:type="gramStart"/>
      <w:r w:rsidRPr="00CA0E9A">
        <w:rPr>
          <w:rFonts w:ascii="Times New Roman" w:hAnsi="Times New Roman" w:cs="Times New Roman"/>
          <w:sz w:val="28"/>
          <w:szCs w:val="28"/>
        </w:rPr>
        <w:t>исполнен и оплачен</w:t>
      </w:r>
      <w:proofErr w:type="gramEnd"/>
      <w:r w:rsidRPr="00CA0E9A">
        <w:rPr>
          <w:rFonts w:ascii="Times New Roman" w:hAnsi="Times New Roman" w:cs="Times New Roman"/>
          <w:sz w:val="28"/>
          <w:szCs w:val="28"/>
        </w:rPr>
        <w:t xml:space="preserve"> в полном объеме);</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 xml:space="preserve">подготовка документации по планировке и межеванию СП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(с.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д. </w:t>
      </w:r>
      <w:proofErr w:type="spellStart"/>
      <w:r w:rsidRPr="00CA0E9A">
        <w:rPr>
          <w:rFonts w:ascii="Times New Roman" w:hAnsi="Times New Roman" w:cs="Times New Roman"/>
          <w:sz w:val="28"/>
          <w:szCs w:val="28"/>
        </w:rPr>
        <w:t>Нялина</w:t>
      </w:r>
      <w:proofErr w:type="spellEnd"/>
      <w:r w:rsidRPr="00CA0E9A">
        <w:rPr>
          <w:rFonts w:ascii="Times New Roman" w:hAnsi="Times New Roman" w:cs="Times New Roman"/>
          <w:sz w:val="28"/>
          <w:szCs w:val="28"/>
        </w:rPr>
        <w:t xml:space="preserve">) (муниципальный контракт приостановлен,  в связи с проведением работ по включению земель лесного фонда в границы населенных пунктов сельского поселения, в рамках разработки проекта внесения изменений в генеральные планы и правила землепользования и застройки сельского поселения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В связи с этим планируемый срок выполнения работ – 4 квартал 2020 года);</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подготовка документации по планировке и межеванию СП </w:t>
      </w:r>
      <w:proofErr w:type="spellStart"/>
      <w:r w:rsidRPr="00CA0E9A">
        <w:rPr>
          <w:rFonts w:ascii="Times New Roman" w:hAnsi="Times New Roman" w:cs="Times New Roman"/>
          <w:sz w:val="28"/>
          <w:szCs w:val="28"/>
        </w:rPr>
        <w:t>Селиярово</w:t>
      </w:r>
      <w:proofErr w:type="spellEnd"/>
      <w:r w:rsidRPr="00CA0E9A">
        <w:rPr>
          <w:rFonts w:ascii="Times New Roman" w:hAnsi="Times New Roman" w:cs="Times New Roman"/>
          <w:sz w:val="28"/>
          <w:szCs w:val="28"/>
        </w:rPr>
        <w:t xml:space="preserve"> (срок выполнения работ по контракту до 29.11.2019);</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подготовка документации по планировке и межеванию СП Сибирский (п. Сибирский, с. </w:t>
      </w:r>
      <w:proofErr w:type="spellStart"/>
      <w:r w:rsidRPr="00CA0E9A">
        <w:rPr>
          <w:rFonts w:ascii="Times New Roman" w:hAnsi="Times New Roman" w:cs="Times New Roman"/>
          <w:sz w:val="28"/>
          <w:szCs w:val="28"/>
        </w:rPr>
        <w:t>Реполово</w:t>
      </w:r>
      <w:proofErr w:type="spellEnd"/>
      <w:r w:rsidRPr="00CA0E9A">
        <w:rPr>
          <w:rFonts w:ascii="Times New Roman" w:hAnsi="Times New Roman" w:cs="Times New Roman"/>
          <w:sz w:val="28"/>
          <w:szCs w:val="28"/>
        </w:rPr>
        <w:t xml:space="preserve">, с. </w:t>
      </w:r>
      <w:proofErr w:type="spellStart"/>
      <w:r w:rsidRPr="00CA0E9A">
        <w:rPr>
          <w:rFonts w:ascii="Times New Roman" w:hAnsi="Times New Roman" w:cs="Times New Roman"/>
          <w:sz w:val="28"/>
          <w:szCs w:val="28"/>
        </w:rPr>
        <w:t>Батово</w:t>
      </w:r>
      <w:proofErr w:type="spellEnd"/>
      <w:r w:rsidRPr="00CA0E9A">
        <w:rPr>
          <w:rFonts w:ascii="Times New Roman" w:hAnsi="Times New Roman" w:cs="Times New Roman"/>
          <w:sz w:val="28"/>
          <w:szCs w:val="28"/>
        </w:rPr>
        <w:t>) (нарушены сроки исполнения контракта, работы по контракту планируется выполнить до конца 2019 года);</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подготовка документации по планировке и межеванию СП Согом  (работы выполнены в полном объеме);</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 xml:space="preserve">подготовка документации по планировке и межеванию СП Цингалы (с. Цингалы, д. </w:t>
      </w:r>
      <w:proofErr w:type="spellStart"/>
      <w:r w:rsidRPr="00CA0E9A">
        <w:rPr>
          <w:rFonts w:ascii="Times New Roman" w:hAnsi="Times New Roman" w:cs="Times New Roman"/>
          <w:sz w:val="28"/>
          <w:szCs w:val="28"/>
        </w:rPr>
        <w:t>Чембакчина</w:t>
      </w:r>
      <w:proofErr w:type="spellEnd"/>
      <w:r w:rsidRPr="00CA0E9A">
        <w:rPr>
          <w:rFonts w:ascii="Times New Roman" w:hAnsi="Times New Roman" w:cs="Times New Roman"/>
          <w:sz w:val="28"/>
          <w:szCs w:val="28"/>
        </w:rPr>
        <w:t>) (нарушены сроки исполнения контракта, работы по контракту планируется выполнить до конца 2019 года);</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подготовка документации по планировке и межеванию СП Шапша (д. Шапша, д. Ярки, с. </w:t>
      </w:r>
      <w:proofErr w:type="spellStart"/>
      <w:r w:rsidRPr="00CA0E9A">
        <w:rPr>
          <w:rFonts w:ascii="Times New Roman" w:hAnsi="Times New Roman" w:cs="Times New Roman"/>
          <w:sz w:val="28"/>
          <w:szCs w:val="28"/>
        </w:rPr>
        <w:t>Зенково</w:t>
      </w:r>
      <w:proofErr w:type="spellEnd"/>
      <w:r w:rsidRPr="00CA0E9A">
        <w:rPr>
          <w:rFonts w:ascii="Times New Roman" w:hAnsi="Times New Roman" w:cs="Times New Roman"/>
          <w:sz w:val="28"/>
          <w:szCs w:val="28"/>
        </w:rPr>
        <w:t>) (нарушены сроки исполнения контракта, муниципальный контракт приостановлен, в связи с проведением работ по включению земель лесного фонда в границы населенных пунктов сельского поселения, в рамках разработки проекта внесения изменений в генеральные планы и правила землепользования и застройки сельского поселения Шапша.</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Планируемый срок выполнения работ – 4 квартал 2020 года);</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 xml:space="preserve">подготовка документации по планировке и межеванию д. </w:t>
      </w:r>
      <w:proofErr w:type="spellStart"/>
      <w:r w:rsidRPr="00CA0E9A">
        <w:rPr>
          <w:rFonts w:ascii="Times New Roman" w:hAnsi="Times New Roman" w:cs="Times New Roman"/>
          <w:sz w:val="28"/>
          <w:szCs w:val="28"/>
        </w:rPr>
        <w:t>Ягурьях</w:t>
      </w:r>
      <w:proofErr w:type="spellEnd"/>
      <w:r w:rsidRPr="00CA0E9A">
        <w:rPr>
          <w:rFonts w:ascii="Times New Roman" w:hAnsi="Times New Roman" w:cs="Times New Roman"/>
          <w:sz w:val="28"/>
          <w:szCs w:val="28"/>
        </w:rPr>
        <w:t xml:space="preserve"> (срок исполнения контракта до 25.10.2019).</w:t>
      </w:r>
    </w:p>
    <w:p w:rsidR="00CA0E9A" w:rsidRPr="00CA0E9A" w:rsidRDefault="00CA0E9A" w:rsidP="00CA0E9A">
      <w:pPr>
        <w:tabs>
          <w:tab w:val="left" w:pos="600"/>
        </w:tabs>
        <w:spacing w:after="0" w:line="240" w:lineRule="auto"/>
        <w:jc w:val="both"/>
        <w:rPr>
          <w:rFonts w:ascii="Times New Roman" w:hAnsi="Times New Roman" w:cs="Times New Roman"/>
          <w:color w:val="FF0000"/>
          <w:sz w:val="28"/>
          <w:szCs w:val="28"/>
        </w:rPr>
      </w:pPr>
      <w:r w:rsidRPr="00CA0E9A">
        <w:rPr>
          <w:rFonts w:ascii="Times New Roman" w:hAnsi="Times New Roman" w:cs="Times New Roman"/>
          <w:color w:val="000000"/>
          <w:sz w:val="28"/>
          <w:szCs w:val="28"/>
        </w:rPr>
        <w:tab/>
        <w:t>б) Внесение изменений в генеральные планы и правила землепользования и застройки населенных пунктов Ханты-Мансийского района.</w:t>
      </w:r>
    </w:p>
    <w:p w:rsidR="00CA0E9A" w:rsidRPr="00CA0E9A" w:rsidRDefault="00CA0E9A" w:rsidP="00CA0E9A">
      <w:pPr>
        <w:tabs>
          <w:tab w:val="left" w:pos="709"/>
        </w:tabs>
        <w:spacing w:after="0" w:line="240" w:lineRule="auto"/>
        <w:jc w:val="both"/>
        <w:rPr>
          <w:rFonts w:ascii="Times New Roman" w:hAnsi="Times New Roman" w:cs="Times New Roman"/>
          <w:color w:val="FF0000"/>
          <w:sz w:val="28"/>
          <w:szCs w:val="28"/>
        </w:rPr>
      </w:pPr>
      <w:r w:rsidRPr="00CA0E9A">
        <w:rPr>
          <w:rFonts w:ascii="Times New Roman" w:hAnsi="Times New Roman" w:cs="Times New Roman"/>
          <w:color w:val="000000"/>
          <w:sz w:val="28"/>
          <w:szCs w:val="28"/>
        </w:rPr>
        <w:tab/>
        <w:t xml:space="preserve">Мероприятие направлено </w:t>
      </w:r>
      <w:r w:rsidRPr="00CA0E9A">
        <w:rPr>
          <w:rFonts w:ascii="Times New Roman" w:hAnsi="Times New Roman" w:cs="Times New Roman"/>
          <w:sz w:val="28"/>
          <w:szCs w:val="28"/>
        </w:rPr>
        <w:t>на приведение генеральных планов и правил землепользования и застройки сельских поселений Ханты-Мансийского района в соответствие с действующим законодательством Российской Федерации.</w:t>
      </w:r>
    </w:p>
    <w:p w:rsidR="00CA0E9A" w:rsidRPr="00CA0E9A" w:rsidRDefault="00CA0E9A" w:rsidP="00CA0E9A">
      <w:pPr>
        <w:spacing w:after="0" w:line="240" w:lineRule="auto"/>
        <w:ind w:firstLine="709"/>
        <w:jc w:val="both"/>
        <w:rPr>
          <w:rFonts w:ascii="Times New Roman" w:hAnsi="Times New Roman" w:cs="Times New Roman"/>
          <w:sz w:val="28"/>
          <w:szCs w:val="28"/>
        </w:rPr>
      </w:pPr>
      <w:r w:rsidRPr="00CA0E9A">
        <w:rPr>
          <w:rFonts w:ascii="Times New Roman" w:hAnsi="Times New Roman" w:cs="Times New Roman"/>
          <w:sz w:val="28"/>
          <w:szCs w:val="28"/>
        </w:rPr>
        <w:t>В рамках мероприятия осуществляется:</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перевод в XML формат границ территориальных зон и постановка на кадастровый учет (срок выполнения работ до 31.10.2019 по СП Кышик, по остальным сельским поселениям размещение муниципального заказа возможно после утверждения генеральных планов);</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внесение изменений в генеральные планы и правила землепользования и застройки СП Выкатной (п. Выкатной, с. Тюли)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п. Выкатной (по предложению главы сельского поселения Выкатной), планируемый срок утверждения генерального плана – май 2020 года);</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Горноправдинск (п. Горноправдинск, п. Бобровский, д. </w:t>
      </w:r>
      <w:proofErr w:type="spellStart"/>
      <w:r w:rsidRPr="00CA0E9A">
        <w:rPr>
          <w:rFonts w:ascii="Times New Roman" w:hAnsi="Times New Roman" w:cs="Times New Roman"/>
          <w:sz w:val="28"/>
          <w:szCs w:val="28"/>
        </w:rPr>
        <w:t>Лугофилинская</w:t>
      </w:r>
      <w:proofErr w:type="spellEnd"/>
      <w:r w:rsidRPr="00CA0E9A">
        <w:rPr>
          <w:rFonts w:ascii="Times New Roman" w:hAnsi="Times New Roman" w:cs="Times New Roman"/>
          <w:sz w:val="28"/>
          <w:szCs w:val="28"/>
        </w:rPr>
        <w:t xml:space="preserve">) (подрядной организацией нарушены сроки выполнения работ по контракту по причине </w:t>
      </w:r>
      <w:proofErr w:type="gramStart"/>
      <w:r w:rsidRPr="00CA0E9A">
        <w:rPr>
          <w:rFonts w:ascii="Times New Roman" w:hAnsi="Times New Roman" w:cs="Times New Roman"/>
          <w:sz w:val="28"/>
          <w:szCs w:val="28"/>
        </w:rPr>
        <w:t>урегулирования вопроса включения земель лесного фонда</w:t>
      </w:r>
      <w:proofErr w:type="gramEnd"/>
      <w:r w:rsidRPr="00CA0E9A">
        <w:rPr>
          <w:rFonts w:ascii="Times New Roman" w:hAnsi="Times New Roman" w:cs="Times New Roman"/>
          <w:sz w:val="28"/>
          <w:szCs w:val="28"/>
        </w:rPr>
        <w:t xml:space="preserve"> в границы населенного пункта п. Горноправдинск, планируемый срок утверждения генерального плана – май 2020 года);</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Красноленинский (п. Красноленинский, п. </w:t>
      </w:r>
      <w:proofErr w:type="spellStart"/>
      <w:r w:rsidRPr="00CA0E9A">
        <w:rPr>
          <w:rFonts w:ascii="Times New Roman" w:hAnsi="Times New Roman" w:cs="Times New Roman"/>
          <w:sz w:val="28"/>
          <w:szCs w:val="28"/>
        </w:rPr>
        <w:t>Урманный</w:t>
      </w:r>
      <w:proofErr w:type="spellEnd"/>
      <w:r w:rsidRPr="00CA0E9A">
        <w:rPr>
          <w:rFonts w:ascii="Times New Roman" w:hAnsi="Times New Roman" w:cs="Times New Roman"/>
          <w:sz w:val="28"/>
          <w:szCs w:val="28"/>
        </w:rPr>
        <w:t xml:space="preserve">) (подрядной организацией нарушены сроки выполнения работ по контракту). Проект </w:t>
      </w:r>
      <w:proofErr w:type="gramStart"/>
      <w:r w:rsidRPr="00CA0E9A">
        <w:rPr>
          <w:rFonts w:ascii="Times New Roman" w:hAnsi="Times New Roman" w:cs="Times New Roman"/>
          <w:sz w:val="28"/>
          <w:szCs w:val="28"/>
        </w:rPr>
        <w:t>предоставлен и размещен</w:t>
      </w:r>
      <w:proofErr w:type="gramEnd"/>
      <w:r w:rsidRPr="00CA0E9A">
        <w:rPr>
          <w:rFonts w:ascii="Times New Roman" w:hAnsi="Times New Roman" w:cs="Times New Roman"/>
          <w:sz w:val="28"/>
          <w:szCs w:val="28"/>
        </w:rPr>
        <w:t xml:space="preserve"> в ФГИС ТП 16 июля 2019 года. Срок согласования – 3 месяца (ноябрь 2019 года). В случае получения от органов исполнительной государственной власти РФ или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замечаний, будет создана согласительная комиссия по вопросам согласования документов территориального планирования. Срок работы комиссии – 3 месяца с даты создания (февраль 2020 года). Срок утверждения генерального плана – апрель 2020 года);</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(с.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 xml:space="preserve">, д. Нялино)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с. </w:t>
      </w:r>
      <w:proofErr w:type="spellStart"/>
      <w:r w:rsidRPr="00CA0E9A">
        <w:rPr>
          <w:rFonts w:ascii="Times New Roman" w:hAnsi="Times New Roman" w:cs="Times New Roman"/>
          <w:sz w:val="28"/>
          <w:szCs w:val="28"/>
        </w:rPr>
        <w:t>Нялинское</w:t>
      </w:r>
      <w:proofErr w:type="spellEnd"/>
      <w:r w:rsidRPr="00CA0E9A">
        <w:rPr>
          <w:rFonts w:ascii="Times New Roman" w:hAnsi="Times New Roman" w:cs="Times New Roman"/>
          <w:sz w:val="28"/>
          <w:szCs w:val="28"/>
        </w:rPr>
        <w:t>.</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Планируемый срок утверждения генерального плана – май 2020 года);</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w:t>
      </w:r>
      <w:proofErr w:type="spellStart"/>
      <w:r w:rsidRPr="00CA0E9A">
        <w:rPr>
          <w:rFonts w:ascii="Times New Roman" w:hAnsi="Times New Roman" w:cs="Times New Roman"/>
          <w:sz w:val="28"/>
          <w:szCs w:val="28"/>
        </w:rPr>
        <w:t>Селиярово</w:t>
      </w:r>
      <w:proofErr w:type="spellEnd"/>
      <w:r w:rsidRPr="00CA0E9A">
        <w:rPr>
          <w:rFonts w:ascii="Times New Roman" w:hAnsi="Times New Roman" w:cs="Times New Roman"/>
          <w:sz w:val="28"/>
          <w:szCs w:val="28"/>
        </w:rPr>
        <w:t xml:space="preserve"> (подрядной организацией нарушены сроки исполнения контракта.</w:t>
      </w:r>
      <w:proofErr w:type="gramEnd"/>
      <w:r w:rsidRPr="00CA0E9A">
        <w:rPr>
          <w:rFonts w:ascii="Times New Roman" w:hAnsi="Times New Roman" w:cs="Times New Roman"/>
          <w:sz w:val="28"/>
          <w:szCs w:val="28"/>
        </w:rPr>
        <w:t xml:space="preserve"> Проект размещен в ФГИС ТП, получены замечания органов исполнительной государственной власти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замечания устранены. Публичные слушания по проекту назначены на 31.10.2019. Планируемый срок утверждения проекта – январь 2020 года); </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Сибирский (п. Сибирский, с. </w:t>
      </w:r>
      <w:proofErr w:type="spellStart"/>
      <w:r w:rsidRPr="00CA0E9A">
        <w:rPr>
          <w:rFonts w:ascii="Times New Roman" w:hAnsi="Times New Roman" w:cs="Times New Roman"/>
          <w:sz w:val="28"/>
          <w:szCs w:val="28"/>
        </w:rPr>
        <w:t>Реполово</w:t>
      </w:r>
      <w:proofErr w:type="spellEnd"/>
      <w:r w:rsidRPr="00CA0E9A">
        <w:rPr>
          <w:rFonts w:ascii="Times New Roman" w:hAnsi="Times New Roman" w:cs="Times New Roman"/>
          <w:sz w:val="28"/>
          <w:szCs w:val="28"/>
        </w:rPr>
        <w:t xml:space="preserve">, с. </w:t>
      </w:r>
      <w:proofErr w:type="spellStart"/>
      <w:r w:rsidRPr="00CA0E9A">
        <w:rPr>
          <w:rFonts w:ascii="Times New Roman" w:hAnsi="Times New Roman" w:cs="Times New Roman"/>
          <w:sz w:val="28"/>
          <w:szCs w:val="28"/>
        </w:rPr>
        <w:t>Батово</w:t>
      </w:r>
      <w:proofErr w:type="spellEnd"/>
      <w:r w:rsidRPr="00CA0E9A">
        <w:rPr>
          <w:rFonts w:ascii="Times New Roman" w:hAnsi="Times New Roman" w:cs="Times New Roman"/>
          <w:sz w:val="28"/>
          <w:szCs w:val="28"/>
        </w:rPr>
        <w:t>) (подрядной организацией нарушены сроки выполнения работ по контракту.</w:t>
      </w:r>
      <w:proofErr w:type="gramEnd"/>
      <w:r w:rsidRPr="00CA0E9A">
        <w:rPr>
          <w:rFonts w:ascii="Times New Roman" w:hAnsi="Times New Roman" w:cs="Times New Roman"/>
          <w:sz w:val="28"/>
          <w:szCs w:val="28"/>
        </w:rPr>
        <w:t xml:space="preserve"> Проект размещен в ФГИС ТП 26 июня 2019 года. Публичные слушания по проекту назначены на 31.10.2019. Планируемый срок утверждения генерального плана – январь 2020 года);</w:t>
      </w:r>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внесение изменений в генеральные планы и правила землепользования и застройки СП Согом (подрядной организацией нарушены сроки выполнения работ по контракту.</w:t>
      </w:r>
      <w:proofErr w:type="gramEnd"/>
      <w:r w:rsidRPr="00CA0E9A">
        <w:rPr>
          <w:rFonts w:ascii="Times New Roman" w:hAnsi="Times New Roman" w:cs="Times New Roman"/>
          <w:sz w:val="28"/>
          <w:szCs w:val="28"/>
        </w:rPr>
        <w:t xml:space="preserve"> Проект согласован на региональном уровне. Генеральный план утвержден 02 сентября 2019 года. Ведется работа по комплексной приемке проекта, дата утверждения правил землепользования и застройки – ноябрь 2019 года);</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Цингалы (с. Цингалы, д. </w:t>
      </w:r>
      <w:proofErr w:type="spellStart"/>
      <w:r w:rsidRPr="00CA0E9A">
        <w:rPr>
          <w:rFonts w:ascii="Times New Roman" w:hAnsi="Times New Roman" w:cs="Times New Roman"/>
          <w:sz w:val="28"/>
          <w:szCs w:val="28"/>
        </w:rPr>
        <w:t>Чембакчино</w:t>
      </w:r>
      <w:proofErr w:type="spellEnd"/>
      <w:r w:rsidRPr="00CA0E9A">
        <w:rPr>
          <w:rFonts w:ascii="Times New Roman" w:hAnsi="Times New Roman" w:cs="Times New Roman"/>
          <w:sz w:val="28"/>
          <w:szCs w:val="28"/>
        </w:rPr>
        <w:t>) (подрядной организацией нарушены сроки выполнения работ по контракту.</w:t>
      </w:r>
      <w:proofErr w:type="gramEnd"/>
      <w:r w:rsidRPr="00CA0E9A">
        <w:rPr>
          <w:rFonts w:ascii="Times New Roman" w:hAnsi="Times New Roman" w:cs="Times New Roman"/>
          <w:sz w:val="28"/>
          <w:szCs w:val="28"/>
        </w:rPr>
        <w:t xml:space="preserve"> Проект </w:t>
      </w:r>
      <w:proofErr w:type="gramStart"/>
      <w:r w:rsidRPr="00CA0E9A">
        <w:rPr>
          <w:rFonts w:ascii="Times New Roman" w:hAnsi="Times New Roman" w:cs="Times New Roman"/>
          <w:sz w:val="28"/>
          <w:szCs w:val="28"/>
        </w:rPr>
        <w:t>предоставлен и размещен</w:t>
      </w:r>
      <w:proofErr w:type="gramEnd"/>
      <w:r w:rsidRPr="00CA0E9A">
        <w:rPr>
          <w:rFonts w:ascii="Times New Roman" w:hAnsi="Times New Roman" w:cs="Times New Roman"/>
          <w:sz w:val="28"/>
          <w:szCs w:val="28"/>
        </w:rPr>
        <w:t xml:space="preserve"> в ФГИС ТП 16 июля 2019 года. Срок согласования – 3 месяца (ноябрь 2019 года). В случае получения от органов исполнительной государственной власти РФ или ХМАО – </w:t>
      </w:r>
      <w:proofErr w:type="spellStart"/>
      <w:r w:rsidRPr="00CA0E9A">
        <w:rPr>
          <w:rFonts w:ascii="Times New Roman" w:hAnsi="Times New Roman" w:cs="Times New Roman"/>
          <w:sz w:val="28"/>
          <w:szCs w:val="28"/>
        </w:rPr>
        <w:t>Югры</w:t>
      </w:r>
      <w:proofErr w:type="spellEnd"/>
      <w:r w:rsidRPr="00CA0E9A">
        <w:rPr>
          <w:rFonts w:ascii="Times New Roman" w:hAnsi="Times New Roman" w:cs="Times New Roman"/>
          <w:sz w:val="28"/>
          <w:szCs w:val="28"/>
        </w:rPr>
        <w:t xml:space="preserve"> замечаний, будет создана согласительная комиссия по вопросам согласования документов территориального планирования. Срок работы комиссии – 3 месяца с даты создания (март 2020 года). Срок утверждения генерального плана – май 2020 года); </w:t>
      </w:r>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СП Шапша (д. Шапша, д. Ярки, с. </w:t>
      </w:r>
      <w:proofErr w:type="spellStart"/>
      <w:r w:rsidRPr="00CA0E9A">
        <w:rPr>
          <w:rFonts w:ascii="Times New Roman" w:hAnsi="Times New Roman" w:cs="Times New Roman"/>
          <w:sz w:val="28"/>
          <w:szCs w:val="28"/>
        </w:rPr>
        <w:t>Зенково</w:t>
      </w:r>
      <w:proofErr w:type="spellEnd"/>
      <w:r w:rsidRPr="00CA0E9A">
        <w:rPr>
          <w:rFonts w:ascii="Times New Roman" w:hAnsi="Times New Roman" w:cs="Times New Roman"/>
          <w:sz w:val="28"/>
          <w:szCs w:val="28"/>
        </w:rPr>
        <w:t>)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д. Шапша.</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Планируемый срок утверждения генерального плана – май 2020 года);</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rPr>
      </w:pPr>
      <w:proofErr w:type="gramStart"/>
      <w:r w:rsidRPr="00CA0E9A">
        <w:rPr>
          <w:rFonts w:ascii="Times New Roman" w:hAnsi="Times New Roman" w:cs="Times New Roman"/>
          <w:sz w:val="28"/>
          <w:szCs w:val="28"/>
        </w:rPr>
        <w:t>внесение изменений в схему территориального планирования Ханты-Мансийского района (разработка проекта внесение изменений в схему территориального планирования Ханты-Мансийского района завершена, схема территориального планирования утверждена решением Думы Ханты-Мансийского района от 26.09.2019 № 495, правила землепользования и застройки утверждены решением Думы Ханты-Мансийского района от 26.09.2019 № 496.</w:t>
      </w:r>
      <w:proofErr w:type="gramEnd"/>
      <w:r w:rsidRPr="00CA0E9A">
        <w:rPr>
          <w:rFonts w:ascii="Times New Roman" w:hAnsi="Times New Roman" w:cs="Times New Roman"/>
          <w:sz w:val="28"/>
          <w:szCs w:val="28"/>
        </w:rPr>
        <w:t xml:space="preserve"> </w:t>
      </w:r>
      <w:proofErr w:type="gramStart"/>
      <w:r w:rsidRPr="00CA0E9A">
        <w:rPr>
          <w:rFonts w:ascii="Times New Roman" w:hAnsi="Times New Roman" w:cs="Times New Roman"/>
          <w:sz w:val="28"/>
          <w:szCs w:val="28"/>
        </w:rPr>
        <w:t xml:space="preserve">Оплата планируется в октябре 2019 года); </w:t>
      </w:r>
      <w:proofErr w:type="gramEnd"/>
    </w:p>
    <w:p w:rsidR="00CA0E9A" w:rsidRPr="00CA0E9A"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внесение изменений в генеральные планы и правила землепользования и застройки населенных пунктов Ханты-Мансийского района: сельское поселение Кедровый (п. Кедровый, с. Елизарово) (создана согласительная комиссия для урегулирования вопросов органов исполнительной государственной власти, выразивших несогласие с проектом.</w:t>
      </w:r>
      <w:proofErr w:type="gramEnd"/>
      <w:r w:rsidRPr="00CA0E9A">
        <w:rPr>
          <w:rFonts w:ascii="Times New Roman" w:hAnsi="Times New Roman" w:cs="Times New Roman"/>
          <w:sz w:val="28"/>
          <w:szCs w:val="28"/>
        </w:rPr>
        <w:t xml:space="preserve"> Срок работы комиссии – 3 месяца с даты создания (октябрь 2019 года). Срок проведения публичных слушаний – 31.10.2019. Срок утверждения генерального плана – декабрь 2019 года);</w:t>
      </w:r>
    </w:p>
    <w:p w:rsidR="00CA0E9A" w:rsidRPr="007170AC" w:rsidRDefault="00CA0E9A" w:rsidP="00CA0E9A">
      <w:pPr>
        <w:spacing w:after="0" w:line="240" w:lineRule="auto"/>
        <w:ind w:firstLine="709"/>
        <w:jc w:val="both"/>
        <w:rPr>
          <w:rFonts w:ascii="Times New Roman" w:hAnsi="Times New Roman" w:cs="Times New Roman"/>
          <w:sz w:val="28"/>
          <w:szCs w:val="28"/>
          <w:highlight w:val="yellow"/>
        </w:rPr>
      </w:pPr>
      <w:proofErr w:type="gramStart"/>
      <w:r w:rsidRPr="00CA0E9A">
        <w:rPr>
          <w:rFonts w:ascii="Times New Roman" w:hAnsi="Times New Roman" w:cs="Times New Roman"/>
          <w:sz w:val="28"/>
          <w:szCs w:val="28"/>
        </w:rPr>
        <w:t xml:space="preserve">внесение изменений в генеральные планы и правила землепользования и застройки населенных пунктов Ханты-Мансийского района: сельское поселение Луговской (п. Луговской, д. Белогорье, п. Кирпичный, с. Троица, д. </w:t>
      </w:r>
      <w:proofErr w:type="spellStart"/>
      <w:r w:rsidRPr="00CA0E9A">
        <w:rPr>
          <w:rFonts w:ascii="Times New Roman" w:hAnsi="Times New Roman" w:cs="Times New Roman"/>
          <w:sz w:val="28"/>
          <w:szCs w:val="28"/>
        </w:rPr>
        <w:t>Ягурьях</w:t>
      </w:r>
      <w:proofErr w:type="spellEnd"/>
      <w:r w:rsidRPr="00CA0E9A">
        <w:rPr>
          <w:rFonts w:ascii="Times New Roman" w:hAnsi="Times New Roman" w:cs="Times New Roman"/>
          <w:sz w:val="28"/>
          <w:szCs w:val="28"/>
        </w:rPr>
        <w:t>) (создана согласительная комиссия для урегулирования вопросов органов исполнительной государственной власти, выразивших несогласие с проектом.</w:t>
      </w:r>
      <w:proofErr w:type="gramEnd"/>
      <w:r w:rsidRPr="00CA0E9A">
        <w:rPr>
          <w:rFonts w:ascii="Times New Roman" w:hAnsi="Times New Roman" w:cs="Times New Roman"/>
          <w:sz w:val="28"/>
          <w:szCs w:val="28"/>
        </w:rPr>
        <w:t xml:space="preserve"> Срок работы комиссии – 3 месяца с даты создания (октябрь 2019 года). </w:t>
      </w:r>
      <w:proofErr w:type="gramStart"/>
      <w:r w:rsidRPr="00CA0E9A">
        <w:rPr>
          <w:rFonts w:ascii="Times New Roman" w:hAnsi="Times New Roman" w:cs="Times New Roman"/>
          <w:sz w:val="28"/>
          <w:szCs w:val="28"/>
        </w:rPr>
        <w:t>Срок утверждения генерального плана – декабрь 2019 год).</w:t>
      </w:r>
      <w:proofErr w:type="gramEnd"/>
    </w:p>
    <w:p w:rsidR="00AE4107" w:rsidRPr="00103446" w:rsidRDefault="00AE4107" w:rsidP="00AE4107">
      <w:pPr>
        <w:spacing w:after="0" w:line="240" w:lineRule="auto"/>
        <w:jc w:val="both"/>
        <w:rPr>
          <w:rFonts w:ascii="Times New Roman" w:hAnsi="Times New Roman" w:cs="Times New Roman"/>
          <w:color w:val="FF0000"/>
          <w:sz w:val="28"/>
          <w:szCs w:val="28"/>
        </w:rPr>
      </w:pPr>
    </w:p>
    <w:p w:rsidR="00CA0E9A" w:rsidRPr="00CA0E9A" w:rsidRDefault="00CA0E9A" w:rsidP="00CA0E9A">
      <w:pPr>
        <w:tabs>
          <w:tab w:val="left" w:pos="1134"/>
        </w:tabs>
        <w:spacing w:after="0" w:line="240" w:lineRule="auto"/>
        <w:jc w:val="center"/>
        <w:rPr>
          <w:rFonts w:ascii="Times New Roman" w:hAnsi="Times New Roman" w:cs="Times New Roman"/>
          <w:sz w:val="28"/>
          <w:szCs w:val="28"/>
          <w:lang w:eastAsia="ru-RU"/>
        </w:rPr>
      </w:pPr>
      <w:r w:rsidRPr="00CA0E9A">
        <w:rPr>
          <w:rFonts w:ascii="Times New Roman" w:hAnsi="Times New Roman" w:cs="Times New Roman"/>
          <w:sz w:val="28"/>
          <w:szCs w:val="28"/>
          <w:lang w:eastAsia="ru-RU"/>
        </w:rPr>
        <w:t>ЖИЛИЩНО-КОММУНАЛЬНОЕ ХОЗЯЙСТВО</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В январе-сентябре 2019 года на территории Ханты-Мансийского района жилищно-коммунальные услуги оказывали следующие предприятия: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1. МП «Комплекс-Плюс» п. Горноправдинск (с 01.06.2016 предприятие оказывает только жилищные услуги);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2. МП «ЖЭК-3» (многопрофильное предприятие);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3. АО «Юграэнерго» (децентрализованное электроснабжение в пяти населенных пунктах и теплоснабжение в д. Согом);</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4. АО «Газпром  </w:t>
      </w:r>
      <w:proofErr w:type="spellStart"/>
      <w:r w:rsidRPr="00CA0E9A">
        <w:rPr>
          <w:rFonts w:ascii="Times New Roman" w:hAnsi="Times New Roman" w:cs="Times New Roman"/>
          <w:sz w:val="28"/>
          <w:szCs w:val="28"/>
          <w:lang w:eastAsia="ru-RU"/>
        </w:rPr>
        <w:t>энергосбыт</w:t>
      </w:r>
      <w:proofErr w:type="spellEnd"/>
      <w:r w:rsidRPr="00CA0E9A">
        <w:rPr>
          <w:rFonts w:ascii="Times New Roman" w:hAnsi="Times New Roman" w:cs="Times New Roman"/>
          <w:sz w:val="28"/>
          <w:szCs w:val="28"/>
          <w:lang w:eastAsia="ru-RU"/>
        </w:rPr>
        <w:t xml:space="preserve"> Тюмень» (бывшее предприятие АО «Тюменская </w:t>
      </w:r>
      <w:proofErr w:type="spellStart"/>
      <w:r w:rsidRPr="00CA0E9A">
        <w:rPr>
          <w:rFonts w:ascii="Times New Roman" w:hAnsi="Times New Roman" w:cs="Times New Roman"/>
          <w:sz w:val="28"/>
          <w:szCs w:val="28"/>
          <w:lang w:eastAsia="ru-RU"/>
        </w:rPr>
        <w:t>энергосбытовая</w:t>
      </w:r>
      <w:proofErr w:type="spellEnd"/>
      <w:r w:rsidRPr="00CA0E9A">
        <w:rPr>
          <w:rFonts w:ascii="Times New Roman" w:hAnsi="Times New Roman" w:cs="Times New Roman"/>
          <w:sz w:val="28"/>
          <w:szCs w:val="28"/>
          <w:lang w:eastAsia="ru-RU"/>
        </w:rPr>
        <w:t xml:space="preserve"> компания») (</w:t>
      </w:r>
      <w:proofErr w:type="spellStart"/>
      <w:r w:rsidRPr="00CA0E9A">
        <w:rPr>
          <w:rFonts w:ascii="Times New Roman" w:hAnsi="Times New Roman" w:cs="Times New Roman"/>
          <w:sz w:val="28"/>
          <w:szCs w:val="28"/>
          <w:lang w:eastAsia="ru-RU"/>
        </w:rPr>
        <w:t>Нефтеюганское</w:t>
      </w:r>
      <w:proofErr w:type="spellEnd"/>
      <w:r w:rsidRPr="00CA0E9A">
        <w:rPr>
          <w:rFonts w:ascii="Times New Roman" w:hAnsi="Times New Roman" w:cs="Times New Roman"/>
          <w:sz w:val="28"/>
          <w:szCs w:val="28"/>
          <w:lang w:eastAsia="ru-RU"/>
        </w:rPr>
        <w:t xml:space="preserve"> межрайонное отделение, Ханты-Мансийский филиал) – электроснабжение;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5. ООО «Газпром </w:t>
      </w:r>
      <w:proofErr w:type="spellStart"/>
      <w:r w:rsidRPr="00CA0E9A">
        <w:rPr>
          <w:rFonts w:ascii="Times New Roman" w:hAnsi="Times New Roman" w:cs="Times New Roman"/>
          <w:sz w:val="28"/>
          <w:szCs w:val="28"/>
          <w:lang w:eastAsia="ru-RU"/>
        </w:rPr>
        <w:t>межрегионгаз</w:t>
      </w:r>
      <w:proofErr w:type="spellEnd"/>
      <w:r w:rsidRPr="00CA0E9A">
        <w:rPr>
          <w:rFonts w:ascii="Times New Roman" w:hAnsi="Times New Roman" w:cs="Times New Roman"/>
          <w:sz w:val="28"/>
          <w:szCs w:val="28"/>
          <w:lang w:eastAsia="ru-RU"/>
        </w:rPr>
        <w:t xml:space="preserve"> Север» (газоснабжение);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6. ООО «</w:t>
      </w:r>
      <w:proofErr w:type="spellStart"/>
      <w:r w:rsidRPr="00CA0E9A">
        <w:rPr>
          <w:rFonts w:ascii="Times New Roman" w:hAnsi="Times New Roman" w:cs="Times New Roman"/>
          <w:sz w:val="28"/>
          <w:szCs w:val="28"/>
          <w:lang w:eastAsia="ru-RU"/>
        </w:rPr>
        <w:t>ЮграТеплоГазСтрой</w:t>
      </w:r>
      <w:proofErr w:type="spellEnd"/>
      <w:r w:rsidRPr="00CA0E9A">
        <w:rPr>
          <w:rFonts w:ascii="Times New Roman" w:hAnsi="Times New Roman" w:cs="Times New Roman"/>
          <w:sz w:val="28"/>
          <w:szCs w:val="28"/>
          <w:lang w:eastAsia="ru-RU"/>
        </w:rPr>
        <w:t>» (до августа 2019 года осуществляли деятельность в сфере газоснабжения населения сжиженным газом);</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7. ООО «Центр Отопительной Техники» (с августа 2019 года осуществляют деятельность в сфере газоснабжения населения сжиженным газом);</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8. ООО Управляющая Компания «</w:t>
      </w:r>
      <w:proofErr w:type="spellStart"/>
      <w:r w:rsidRPr="00CA0E9A">
        <w:rPr>
          <w:rFonts w:ascii="Times New Roman" w:hAnsi="Times New Roman" w:cs="Times New Roman"/>
          <w:sz w:val="28"/>
          <w:szCs w:val="28"/>
          <w:lang w:eastAsia="ru-RU"/>
        </w:rPr>
        <w:t>ЮграТеплоГазСтрой</w:t>
      </w:r>
      <w:proofErr w:type="spellEnd"/>
      <w:r w:rsidRPr="00CA0E9A">
        <w:rPr>
          <w:rFonts w:ascii="Times New Roman" w:hAnsi="Times New Roman" w:cs="Times New Roman"/>
          <w:sz w:val="28"/>
          <w:szCs w:val="28"/>
          <w:lang w:eastAsia="ru-RU"/>
        </w:rPr>
        <w:t>» (до сентября 2019 года предоставляли жилищные услуги в д. Шапша и д. Ярки);</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9. ООО Управляющая Компания «Уютный двор» (с сентября 2019 года жилищные услуги).</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По состоянию на 1 октября 2019 года фактически осуществляют деятельность по оказанию жилищно-коммунальных услуг на территории района 7 организаций.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По предварительным данным за январь-сентябрь 2019 года доходы организаций жилищно-коммунального хозяйства муниципальных</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предприятий района составили 229,58 млн. рублей, что на 15,7%  больше,</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чем  за аналогичный период 2018 года (198,39 млн. рублей), расходы за этот</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же период текущего года составили  304,21 млн. рублей, что на 16,6% выше,</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чем за аналогичный период 2018 года (260,99 млн. рублей). </w:t>
      </w:r>
      <w:proofErr w:type="gramEnd"/>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По предварительным данным дебиторская задолженность муниципальных предприятий жилищно-коммунального хозяйства района на 1 октября 2019 года сложилась в сумме 108,61 млн. рублей, увеличившись на 25,1% по отношению к аналогичному показателю прошлого года (на 1 октября 2018 года – 86,81 млн. рублей). Кредиторская задолженность на 1 октября текущего года составила 439,52 млн. рублей, увеличившись на 16,4% по сравнению с аналогичным показателям на 1 октября 2018 года (377,45 млн. рублей).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В</w:t>
      </w:r>
      <w:proofErr w:type="gramEnd"/>
      <w:r w:rsidRPr="00CA0E9A">
        <w:rPr>
          <w:rFonts w:ascii="Times New Roman" w:hAnsi="Times New Roman" w:cs="Times New Roman"/>
          <w:sz w:val="28"/>
          <w:szCs w:val="28"/>
          <w:lang w:eastAsia="ru-RU"/>
        </w:rPr>
        <w:t xml:space="preserve"> </w:t>
      </w:r>
      <w:proofErr w:type="gramStart"/>
      <w:r w:rsidRPr="00CA0E9A">
        <w:rPr>
          <w:rFonts w:ascii="Times New Roman" w:hAnsi="Times New Roman" w:cs="Times New Roman"/>
          <w:sz w:val="28"/>
          <w:szCs w:val="28"/>
          <w:lang w:eastAsia="ru-RU"/>
        </w:rPr>
        <w:t>Ханты-Мансийском</w:t>
      </w:r>
      <w:proofErr w:type="gramEnd"/>
      <w:r w:rsidRPr="00CA0E9A">
        <w:rPr>
          <w:rFonts w:ascii="Times New Roman" w:hAnsi="Times New Roman" w:cs="Times New Roman"/>
          <w:sz w:val="28"/>
          <w:szCs w:val="28"/>
          <w:lang w:eastAsia="ru-RU"/>
        </w:rPr>
        <w:t xml:space="preserve"> районе установлен 100%-ный уровень платежей граждан на все жилищно-коммунальные услуги, за исключением услуг для населения района, связанных с доставкой (подвозом) питьевой воды в</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сельских поселениях Шапша, Выкатной, Кедровый, Горноправдинск.</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Уровень собираемости платежей всех потребителей за январь-сентябрь 2019 года составил 90,9% (за аналогичный период 2018 года – 97,6%). Уровень</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собираемости платежей по населению за январь-сентябрь 2019 года – 100,2%, за аналогичный период 2018 года – 94,7%.</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помещения и коммунальных услуг в совокупном доходе семьи. За январь-сентябрь 2019 года правом на получение субсидий на оплату жилого</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помещения и коммунальных услуг воспользовались 154 семьи или 2,2% от</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общего числа семей района. Объем предоставленных субсидий на оплату жилого помещения и коммунальных услуг за отчетный период составил </w:t>
      </w:r>
      <w:r w:rsidRPr="00CA0E9A">
        <w:rPr>
          <w:rFonts w:ascii="Times New Roman" w:hAnsi="Times New Roman" w:cs="Times New Roman"/>
          <w:sz w:val="28"/>
          <w:szCs w:val="28"/>
          <w:lang w:eastAsia="ru-RU"/>
        </w:rPr>
        <w:br/>
        <w:t>2,740 млн. рублей, что на 8,6% больше, чем за аналогичный период прошлого</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года (за январь-сентябрь 2018 года – 2,998 млн. рублей предоставлено 194 семьям).</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Наряду с предоставлением субсидий население пользовалось</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социальной поддержкой (льготами) по оплате жилья и коммунальных услуг.</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В январе-сентябре 2019 года данные меры социальной поддержки были предоставлены 6 462 жителям (32,3% населения района) в сумме 59,114 млн.</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рублей, что ниже аналогичного показателя 2018 года на 14,4% (в январе-сентябре 2018 года – 69,058 млн. рублей предоставлена поддержка 6 516 жителям).</w:t>
      </w:r>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Теплоснабжение</w:t>
      </w:r>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sz w:val="28"/>
          <w:szCs w:val="28"/>
          <w:lang w:eastAsia="ru-RU"/>
        </w:rPr>
        <w:t>По состоянию на 1 октября 2019 года на территории Ханты-Мансийского района эксплуатируется 29 котельных (20 работают на газообразном топливе, 9 – на твердом топливе (угле)). Средний коэффициент полезного действия котельных установок (котлов) по району составляет</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86,77%. Основной теплоснабжающей организацией на территории Ханты-Мансийского района является МП «ЖЭК-3», за исключением сельского поселения Согом, где выработкой и реализацией тепловой энергии занимается АО «Юграэнерго» с использованием </w:t>
      </w:r>
      <w:proofErr w:type="spellStart"/>
      <w:r w:rsidRPr="00CA0E9A">
        <w:rPr>
          <w:rFonts w:ascii="Times New Roman" w:hAnsi="Times New Roman" w:cs="Times New Roman"/>
          <w:sz w:val="28"/>
          <w:szCs w:val="28"/>
          <w:lang w:eastAsia="ru-RU"/>
        </w:rPr>
        <w:t>когенерационной</w:t>
      </w:r>
      <w:proofErr w:type="spellEnd"/>
      <w:r w:rsidRPr="00CA0E9A">
        <w:rPr>
          <w:rFonts w:ascii="Times New Roman" w:hAnsi="Times New Roman" w:cs="Times New Roman"/>
          <w:sz w:val="28"/>
          <w:szCs w:val="28"/>
          <w:lang w:eastAsia="ru-RU"/>
        </w:rPr>
        <w:t xml:space="preserve"> установки.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За январь-сентябрь 2019 года МП «ЖЭК-3» отпущено тепловой энергии всем потребителям 51,131 тыс. Гкал, что на 10,3% больше, чем за  аналогичный период прошлого года (январь-сентябрь 2018 года 46,374 тыс. Гкал).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Общая протяженность тепловых сетей составляет 59,55 км </w:t>
      </w:r>
      <w:r w:rsidRPr="00CA0E9A">
        <w:rPr>
          <w:rFonts w:ascii="Times New Roman" w:hAnsi="Times New Roman" w:cs="Times New Roman"/>
          <w:sz w:val="28"/>
          <w:szCs w:val="28"/>
          <w:lang w:eastAsia="ru-RU"/>
        </w:rPr>
        <w:br/>
        <w:t xml:space="preserve">(в двухтрубном исчислении), из них 14,75 км (24,8%) </w:t>
      </w:r>
      <w:proofErr w:type="gramStart"/>
      <w:r w:rsidRPr="00CA0E9A">
        <w:rPr>
          <w:rFonts w:ascii="Times New Roman" w:hAnsi="Times New Roman" w:cs="Times New Roman"/>
          <w:sz w:val="28"/>
          <w:szCs w:val="28"/>
          <w:lang w:eastAsia="ru-RU"/>
        </w:rPr>
        <w:t>находятся в ветхом состоянии и требуют</w:t>
      </w:r>
      <w:proofErr w:type="gramEnd"/>
      <w:r w:rsidRPr="00CA0E9A">
        <w:rPr>
          <w:rFonts w:ascii="Times New Roman" w:hAnsi="Times New Roman" w:cs="Times New Roman"/>
          <w:sz w:val="28"/>
          <w:szCs w:val="28"/>
          <w:lang w:eastAsia="ru-RU"/>
        </w:rPr>
        <w:t xml:space="preserve"> замены. При строительстве и вводе в эксплуатацию</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жилищный фонд принимается с установленными </w:t>
      </w:r>
      <w:proofErr w:type="spellStart"/>
      <w:r w:rsidRPr="00CA0E9A">
        <w:rPr>
          <w:rFonts w:ascii="Times New Roman" w:hAnsi="Times New Roman" w:cs="Times New Roman"/>
          <w:sz w:val="28"/>
          <w:szCs w:val="28"/>
          <w:lang w:eastAsia="ru-RU"/>
        </w:rPr>
        <w:t>общедомовыми</w:t>
      </w:r>
      <w:proofErr w:type="spellEnd"/>
      <w:r w:rsidRPr="00CA0E9A">
        <w:rPr>
          <w:rFonts w:ascii="Times New Roman" w:hAnsi="Times New Roman" w:cs="Times New Roman"/>
          <w:sz w:val="28"/>
          <w:szCs w:val="28"/>
          <w:lang w:eastAsia="ru-RU"/>
        </w:rPr>
        <w:t xml:space="preserve"> 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индивидуальными приборами учета. В настоящее время установлено 77</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единиц </w:t>
      </w:r>
      <w:proofErr w:type="spellStart"/>
      <w:r w:rsidRPr="00CA0E9A">
        <w:rPr>
          <w:rFonts w:ascii="Times New Roman" w:hAnsi="Times New Roman" w:cs="Times New Roman"/>
          <w:sz w:val="28"/>
          <w:szCs w:val="28"/>
          <w:lang w:eastAsia="ru-RU"/>
        </w:rPr>
        <w:t>общедомовых</w:t>
      </w:r>
      <w:proofErr w:type="spellEnd"/>
      <w:r w:rsidRPr="00CA0E9A">
        <w:rPr>
          <w:rFonts w:ascii="Times New Roman" w:hAnsi="Times New Roman" w:cs="Times New Roman"/>
          <w:sz w:val="28"/>
          <w:szCs w:val="28"/>
          <w:lang w:eastAsia="ru-RU"/>
        </w:rPr>
        <w:t>, 435 индивидуальных приборов учета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тепловой энергии в многоквартирных домах и 71 прибор учета в частном жилом фонде. </w:t>
      </w:r>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Водоснабжение и водоотведение</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Основным источником питьевой воды на территории района являются</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подземные воды из артезианских скважин. Из 29 населенных пунктов района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скважины имеются в 26, из них 24 оборудованы системой водоочистки. В двух населенных пунктах района (</w:t>
      </w:r>
      <w:proofErr w:type="spellStart"/>
      <w:r w:rsidRPr="00CA0E9A">
        <w:rPr>
          <w:rFonts w:ascii="Times New Roman" w:hAnsi="Times New Roman" w:cs="Times New Roman"/>
          <w:sz w:val="28"/>
          <w:szCs w:val="28"/>
          <w:lang w:eastAsia="ru-RU"/>
        </w:rPr>
        <w:t>д</w:t>
      </w:r>
      <w:proofErr w:type="gramStart"/>
      <w:r w:rsidRPr="00CA0E9A">
        <w:rPr>
          <w:rFonts w:ascii="Times New Roman" w:hAnsi="Times New Roman" w:cs="Times New Roman"/>
          <w:sz w:val="28"/>
          <w:szCs w:val="28"/>
          <w:lang w:eastAsia="ru-RU"/>
        </w:rPr>
        <w:t>.Л</w:t>
      </w:r>
      <w:proofErr w:type="gramEnd"/>
      <w:r w:rsidRPr="00CA0E9A">
        <w:rPr>
          <w:rFonts w:ascii="Times New Roman" w:hAnsi="Times New Roman" w:cs="Times New Roman"/>
          <w:sz w:val="28"/>
          <w:szCs w:val="28"/>
          <w:lang w:eastAsia="ru-RU"/>
        </w:rPr>
        <w:t>угофилинская</w:t>
      </w:r>
      <w:proofErr w:type="spellEnd"/>
      <w:r w:rsidRPr="00CA0E9A">
        <w:rPr>
          <w:rFonts w:ascii="Times New Roman" w:hAnsi="Times New Roman" w:cs="Times New Roman"/>
          <w:sz w:val="28"/>
          <w:szCs w:val="28"/>
          <w:lang w:eastAsia="ru-RU"/>
        </w:rPr>
        <w:t xml:space="preserve"> и </w:t>
      </w:r>
      <w:proofErr w:type="spellStart"/>
      <w:r w:rsidRPr="00CA0E9A">
        <w:rPr>
          <w:rFonts w:ascii="Times New Roman" w:hAnsi="Times New Roman" w:cs="Times New Roman"/>
          <w:sz w:val="28"/>
          <w:szCs w:val="28"/>
          <w:lang w:eastAsia="ru-RU"/>
        </w:rPr>
        <w:t>д.Согом</w:t>
      </w:r>
      <w:proofErr w:type="spellEnd"/>
      <w:r w:rsidRPr="00CA0E9A">
        <w:rPr>
          <w:rFonts w:ascii="Times New Roman" w:hAnsi="Times New Roman" w:cs="Times New Roman"/>
          <w:sz w:val="28"/>
          <w:szCs w:val="28"/>
          <w:lang w:eastAsia="ru-RU"/>
        </w:rPr>
        <w:t>) водоснабжение осуществляется из колодцев.</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Протяженность водопроводных сетей холодного водоснабжения составляет 111,92 км, из которых 13,22 км (11,8%) нуждаются в замене. Сети горячего водоснабжения составляют 10,6 км (п. Горноправдинск).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Количество приборов учета горячего и холодного водоснабжения, установленных в жилищном фонде, на 1 октября 2019 года составило 3 926</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штук, увеличившись на 560 приборов по сравнению с аналогичным показателем на 1 октября 2018 года (3 366 штук). В расчетах за текущий период не учтены приборы учета, по которым собственниками не выполнена поверка в соответствии с регламентом ее проведения.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Протяженность канализационных сетей с учетом главных коллекторов составляет 26,98 км. В п. Горноправдинск и в д. Ярки транспортировка ЖБО</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осуществляется по сети и с помощью ассенизаторских машин. В остальных</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населенных пунктах транспортировка сточных вод от потребителей на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канализационные очистные сооружения осуществляется с помощью ассенизаторских машин.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Жидкие бытовые отходы из д. Шапша вывозятся на очистные сооружения  д. Ярки,  из д. </w:t>
      </w:r>
      <w:proofErr w:type="spellStart"/>
      <w:r w:rsidRPr="00CA0E9A">
        <w:rPr>
          <w:rFonts w:ascii="Times New Roman" w:hAnsi="Times New Roman" w:cs="Times New Roman"/>
          <w:sz w:val="28"/>
          <w:szCs w:val="28"/>
          <w:lang w:eastAsia="ru-RU"/>
        </w:rPr>
        <w:t>Ягурьях</w:t>
      </w:r>
      <w:proofErr w:type="spellEnd"/>
      <w:r w:rsidRPr="00CA0E9A">
        <w:rPr>
          <w:rFonts w:ascii="Times New Roman" w:hAnsi="Times New Roman" w:cs="Times New Roman"/>
          <w:sz w:val="28"/>
          <w:szCs w:val="28"/>
          <w:lang w:eastAsia="ru-RU"/>
        </w:rPr>
        <w:t xml:space="preserve"> – в </w:t>
      </w:r>
      <w:proofErr w:type="gramStart"/>
      <w:r w:rsidRPr="00CA0E9A">
        <w:rPr>
          <w:rFonts w:ascii="Times New Roman" w:hAnsi="Times New Roman" w:cs="Times New Roman"/>
          <w:sz w:val="28"/>
          <w:szCs w:val="28"/>
          <w:lang w:eastAsia="ru-RU"/>
        </w:rPr>
        <w:t>г</w:t>
      </w:r>
      <w:proofErr w:type="gramEnd"/>
      <w:r w:rsidRPr="00CA0E9A">
        <w:rPr>
          <w:rFonts w:ascii="Times New Roman" w:hAnsi="Times New Roman" w:cs="Times New Roman"/>
          <w:sz w:val="28"/>
          <w:szCs w:val="28"/>
          <w:lang w:eastAsia="ru-RU"/>
        </w:rPr>
        <w:t>. Ханты-Мансийск, из п. Бобровский – в п. Горноправдинск.</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 xml:space="preserve">Мощность очистных сооружений п. Горноправдинск составляет </w:t>
      </w:r>
      <w:r w:rsidRPr="00CA0E9A">
        <w:rPr>
          <w:rFonts w:ascii="Times New Roman" w:hAnsi="Times New Roman" w:cs="Times New Roman"/>
          <w:sz w:val="28"/>
          <w:szCs w:val="28"/>
          <w:lang w:eastAsia="ru-RU"/>
        </w:rPr>
        <w:br/>
        <w:t xml:space="preserve">2 700 куб. м в сутки, с. Цингалы – 20 куб. м в сутки, п. Кирпичный – 40 куб. м. в сутки, с. </w:t>
      </w:r>
      <w:proofErr w:type="spellStart"/>
      <w:r w:rsidRPr="00CA0E9A">
        <w:rPr>
          <w:rFonts w:ascii="Times New Roman" w:hAnsi="Times New Roman" w:cs="Times New Roman"/>
          <w:sz w:val="28"/>
          <w:szCs w:val="28"/>
          <w:lang w:eastAsia="ru-RU"/>
        </w:rPr>
        <w:t>Нялинское</w:t>
      </w:r>
      <w:proofErr w:type="spellEnd"/>
      <w:r w:rsidRPr="00CA0E9A">
        <w:rPr>
          <w:rFonts w:ascii="Times New Roman" w:hAnsi="Times New Roman" w:cs="Times New Roman"/>
          <w:sz w:val="28"/>
          <w:szCs w:val="28"/>
          <w:lang w:eastAsia="ru-RU"/>
        </w:rPr>
        <w:t xml:space="preserve"> – 35 куб. м. в сутки, д. Ярки – 360 куб. м. в сутки. </w:t>
      </w:r>
      <w:proofErr w:type="gramEnd"/>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 xml:space="preserve">Электроснабжение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 территории района в населенных пунктах централизованной зоны</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энергоснабжения содержанием и обслуживанием </w:t>
      </w:r>
      <w:proofErr w:type="spellStart"/>
      <w:r w:rsidRPr="00CA0E9A">
        <w:rPr>
          <w:rFonts w:ascii="Times New Roman" w:hAnsi="Times New Roman" w:cs="Times New Roman"/>
          <w:sz w:val="28"/>
          <w:szCs w:val="28"/>
          <w:lang w:eastAsia="ru-RU"/>
        </w:rPr>
        <w:t>внутрипоселковых</w:t>
      </w:r>
      <w:proofErr w:type="spellEnd"/>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электрических сетей занимается предприятие АО «ЮТЭК – Ханты-Мансийский район». Общая протяженность линий электропередач</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составляет 745,7 км, трансформаторных подстанций – 146 единиц. В</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децентрализованной зоне Ханты-Мансийского района в 5 населенных пунктах выработкой, содержанием и обслуживанием  электрической энергии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занимается АО «Юграэнерго» (</w:t>
      </w:r>
      <w:proofErr w:type="spellStart"/>
      <w:r w:rsidRPr="00CA0E9A">
        <w:rPr>
          <w:rFonts w:ascii="Times New Roman" w:hAnsi="Times New Roman" w:cs="Times New Roman"/>
          <w:sz w:val="28"/>
          <w:szCs w:val="28"/>
          <w:lang w:eastAsia="ru-RU"/>
        </w:rPr>
        <w:t>п</w:t>
      </w:r>
      <w:proofErr w:type="gramStart"/>
      <w:r w:rsidRPr="00CA0E9A">
        <w:rPr>
          <w:rFonts w:ascii="Times New Roman" w:hAnsi="Times New Roman" w:cs="Times New Roman"/>
          <w:sz w:val="28"/>
          <w:szCs w:val="28"/>
          <w:lang w:eastAsia="ru-RU"/>
        </w:rPr>
        <w:t>.У</w:t>
      </w:r>
      <w:proofErr w:type="gramEnd"/>
      <w:r w:rsidRPr="00CA0E9A">
        <w:rPr>
          <w:rFonts w:ascii="Times New Roman" w:hAnsi="Times New Roman" w:cs="Times New Roman"/>
          <w:sz w:val="28"/>
          <w:szCs w:val="28"/>
          <w:lang w:eastAsia="ru-RU"/>
        </w:rPr>
        <w:t>рманный</w:t>
      </w:r>
      <w:proofErr w:type="spellEnd"/>
      <w:r w:rsidRPr="00CA0E9A">
        <w:rPr>
          <w:rFonts w:ascii="Times New Roman" w:hAnsi="Times New Roman" w:cs="Times New Roman"/>
          <w:sz w:val="28"/>
          <w:szCs w:val="28"/>
          <w:lang w:eastAsia="ru-RU"/>
        </w:rPr>
        <w:t>, с.Елизарово, п.Кедровый,</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п.Кирпичный, </w:t>
      </w:r>
      <w:proofErr w:type="spellStart"/>
      <w:r w:rsidRPr="00CA0E9A">
        <w:rPr>
          <w:rFonts w:ascii="Times New Roman" w:hAnsi="Times New Roman" w:cs="Times New Roman"/>
          <w:sz w:val="28"/>
          <w:szCs w:val="28"/>
          <w:lang w:eastAsia="ru-RU"/>
        </w:rPr>
        <w:t>д.Согом</w:t>
      </w:r>
      <w:proofErr w:type="spellEnd"/>
      <w:r w:rsidRPr="00CA0E9A">
        <w:rPr>
          <w:rFonts w:ascii="Times New Roman" w:hAnsi="Times New Roman" w:cs="Times New Roman"/>
          <w:sz w:val="28"/>
          <w:szCs w:val="28"/>
          <w:lang w:eastAsia="ru-RU"/>
        </w:rPr>
        <w:t xml:space="preserve">). </w:t>
      </w:r>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 xml:space="preserve">Газоснабжение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Общая протяженность газопроводов на территории Ханты-Мансийского района составляет 211 км. Поставка природного газа </w:t>
      </w:r>
      <w:r w:rsidRPr="00CA0E9A">
        <w:rPr>
          <w:rFonts w:ascii="Times New Roman" w:hAnsi="Times New Roman" w:cs="Times New Roman"/>
          <w:sz w:val="28"/>
          <w:szCs w:val="28"/>
          <w:lang w:eastAsia="ru-RU"/>
        </w:rPr>
        <w:br/>
        <w:t xml:space="preserve">в населенные пункты района в течение января-сентября 2019 года производилась ООО «Газпром </w:t>
      </w:r>
      <w:proofErr w:type="spellStart"/>
      <w:r w:rsidRPr="00CA0E9A">
        <w:rPr>
          <w:rFonts w:ascii="Times New Roman" w:hAnsi="Times New Roman" w:cs="Times New Roman"/>
          <w:sz w:val="28"/>
          <w:szCs w:val="28"/>
          <w:lang w:eastAsia="ru-RU"/>
        </w:rPr>
        <w:t>Межрегионгаз</w:t>
      </w:r>
      <w:proofErr w:type="spellEnd"/>
      <w:r w:rsidRPr="00CA0E9A">
        <w:rPr>
          <w:rFonts w:ascii="Times New Roman" w:hAnsi="Times New Roman" w:cs="Times New Roman"/>
          <w:sz w:val="28"/>
          <w:szCs w:val="28"/>
          <w:lang w:eastAsia="ru-RU"/>
        </w:rPr>
        <w:t xml:space="preserve"> Север», баллонного сжиженного газа – ООО «</w:t>
      </w:r>
      <w:proofErr w:type="spellStart"/>
      <w:r w:rsidRPr="00CA0E9A">
        <w:rPr>
          <w:rFonts w:ascii="Times New Roman" w:hAnsi="Times New Roman" w:cs="Times New Roman"/>
          <w:sz w:val="28"/>
          <w:szCs w:val="28"/>
          <w:lang w:eastAsia="ru-RU"/>
        </w:rPr>
        <w:t>ЮграТеплоГазСтрой</w:t>
      </w:r>
      <w:proofErr w:type="spellEnd"/>
      <w:r w:rsidRPr="00CA0E9A">
        <w:rPr>
          <w:rFonts w:ascii="Times New Roman" w:hAnsi="Times New Roman" w:cs="Times New Roman"/>
          <w:sz w:val="28"/>
          <w:szCs w:val="28"/>
          <w:lang w:eastAsia="ru-RU"/>
        </w:rPr>
        <w:t>» (до августа 2019 года) и ООО «Центр Отопительной Техники» (с августа 2019 года). Услуги по</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транспортировке газа по </w:t>
      </w:r>
      <w:proofErr w:type="spellStart"/>
      <w:r w:rsidRPr="00CA0E9A">
        <w:rPr>
          <w:rFonts w:ascii="Times New Roman" w:hAnsi="Times New Roman" w:cs="Times New Roman"/>
          <w:sz w:val="28"/>
          <w:szCs w:val="28"/>
          <w:lang w:eastAsia="ru-RU"/>
        </w:rPr>
        <w:t>внутрипоселковым</w:t>
      </w:r>
      <w:proofErr w:type="spellEnd"/>
      <w:r w:rsidRPr="00CA0E9A">
        <w:rPr>
          <w:rFonts w:ascii="Times New Roman" w:hAnsi="Times New Roman" w:cs="Times New Roman"/>
          <w:sz w:val="28"/>
          <w:szCs w:val="28"/>
          <w:lang w:eastAsia="ru-RU"/>
        </w:rPr>
        <w:t xml:space="preserve"> газопроводам на территории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района оказывают ООО «</w:t>
      </w:r>
      <w:proofErr w:type="spellStart"/>
      <w:r w:rsidRPr="00CA0E9A">
        <w:rPr>
          <w:rFonts w:ascii="Times New Roman" w:hAnsi="Times New Roman" w:cs="Times New Roman"/>
          <w:sz w:val="28"/>
          <w:szCs w:val="28"/>
          <w:lang w:eastAsia="ru-RU"/>
        </w:rPr>
        <w:t>ЮграТеплоГазСтрой</w:t>
      </w:r>
      <w:proofErr w:type="spellEnd"/>
      <w:r w:rsidRPr="00CA0E9A">
        <w:rPr>
          <w:rFonts w:ascii="Times New Roman" w:hAnsi="Times New Roman" w:cs="Times New Roman"/>
          <w:sz w:val="28"/>
          <w:szCs w:val="28"/>
          <w:lang w:eastAsia="ru-RU"/>
        </w:rPr>
        <w:t xml:space="preserve"> (до августа 2019 года),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МП «ЖЭК-3»,</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АО «Газпром газораспределение Север».</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Централизованное газоснабжение имеется в 12 населенных пунктах района (п. Горноправдинск,</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п. Бобровский, с. Цингалы, с. </w:t>
      </w:r>
      <w:proofErr w:type="spellStart"/>
      <w:r w:rsidRPr="00CA0E9A">
        <w:rPr>
          <w:rFonts w:ascii="Times New Roman" w:hAnsi="Times New Roman" w:cs="Times New Roman"/>
          <w:sz w:val="28"/>
          <w:szCs w:val="28"/>
          <w:lang w:eastAsia="ru-RU"/>
        </w:rPr>
        <w:t>Батово</w:t>
      </w:r>
      <w:proofErr w:type="spellEnd"/>
      <w:r w:rsidRPr="00CA0E9A">
        <w:rPr>
          <w:rFonts w:ascii="Times New Roman" w:hAnsi="Times New Roman" w:cs="Times New Roman"/>
          <w:sz w:val="28"/>
          <w:szCs w:val="28"/>
          <w:lang w:eastAsia="ru-RU"/>
        </w:rPr>
        <w:t>, п.  Сибирский, п. Выкатной, д. Шапша,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д. Ярки, п. Луговской, с. Троица, д. Белогорье, п. Кирпичный). Остальные 17 населенных пунктов Ханты-Мансийского района не имеют централизованного газоснабжения.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В соответствии с пунктом 1 статьи 13 Федерального закона от</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23.11.2009 № 261-ФЗ «Об энергосбережении и повышении энергетической</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эффективности и о внесении изменений в отдельные законодательные акты</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Российской Федерации» установка </w:t>
      </w:r>
      <w:proofErr w:type="spellStart"/>
      <w:r w:rsidRPr="00CA0E9A">
        <w:rPr>
          <w:rFonts w:ascii="Times New Roman" w:hAnsi="Times New Roman" w:cs="Times New Roman"/>
          <w:sz w:val="28"/>
          <w:szCs w:val="28"/>
          <w:lang w:eastAsia="ru-RU"/>
        </w:rPr>
        <w:t>общедомовых</w:t>
      </w:r>
      <w:proofErr w:type="spellEnd"/>
      <w:r w:rsidRPr="00CA0E9A">
        <w:rPr>
          <w:rFonts w:ascii="Times New Roman" w:hAnsi="Times New Roman" w:cs="Times New Roman"/>
          <w:sz w:val="28"/>
          <w:szCs w:val="28"/>
          <w:lang w:eastAsia="ru-RU"/>
        </w:rPr>
        <w:t xml:space="preserve"> приборов тепловой энергии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не требуется, так как основная доля жилого фонда на территории Ханты-Мансийского района – это одно-, двухэтажные дома с максимальным объемом потребления природного газа менее чем два кубических метра</w:t>
      </w:r>
      <w:proofErr w:type="gramEnd"/>
      <w:r w:rsidRPr="00CA0E9A">
        <w:rPr>
          <w:rFonts w:ascii="Times New Roman" w:hAnsi="Times New Roman" w:cs="Times New Roman"/>
          <w:sz w:val="28"/>
          <w:szCs w:val="28"/>
          <w:lang w:eastAsia="ru-RU"/>
        </w:rPr>
        <w:t xml:space="preserve"> в час.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По состоянию на 1 октября 2019 года количество приборов учета газа –</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2 626 единиц, что меньше аналогичного показателя прошлого года на 12 единиц (на 1 октября 2018 года – 2 638 приборов). </w:t>
      </w:r>
    </w:p>
    <w:p w:rsidR="00CA0E9A" w:rsidRPr="00CA0E9A" w:rsidRDefault="00CA0E9A" w:rsidP="00CA0E9A">
      <w:pPr>
        <w:autoSpaceDN w:val="0"/>
        <w:adjustRightInd w:val="0"/>
        <w:spacing w:after="0" w:line="240" w:lineRule="auto"/>
        <w:ind w:firstLine="708"/>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Обращение с отходами</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 территории Ханты-Мансийского района функционирует                         6 полигонов твердых бытовых отходов: в п. Луговской, п. Кедровый,</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с. Елизарово, с. </w:t>
      </w:r>
      <w:proofErr w:type="spellStart"/>
      <w:r w:rsidRPr="00CA0E9A">
        <w:rPr>
          <w:rFonts w:ascii="Times New Roman" w:hAnsi="Times New Roman" w:cs="Times New Roman"/>
          <w:sz w:val="28"/>
          <w:szCs w:val="28"/>
          <w:lang w:eastAsia="ru-RU"/>
        </w:rPr>
        <w:t>Нялинское</w:t>
      </w:r>
      <w:proofErr w:type="spellEnd"/>
      <w:r w:rsidRPr="00CA0E9A">
        <w:rPr>
          <w:rFonts w:ascii="Times New Roman" w:hAnsi="Times New Roman" w:cs="Times New Roman"/>
          <w:sz w:val="28"/>
          <w:szCs w:val="28"/>
          <w:lang w:eastAsia="ru-RU"/>
        </w:rPr>
        <w:t>, с. Кышик, п. Горноправдинск. В п.</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Горноправдинск функционирует площадка временного хранения 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сортировки </w:t>
      </w:r>
      <w:proofErr w:type="spellStart"/>
      <w:r w:rsidRPr="00CA0E9A">
        <w:rPr>
          <w:rFonts w:ascii="Times New Roman" w:hAnsi="Times New Roman" w:cs="Times New Roman"/>
          <w:sz w:val="28"/>
          <w:szCs w:val="28"/>
          <w:lang w:eastAsia="ru-RU"/>
        </w:rPr>
        <w:t>крупно-габоритных</w:t>
      </w:r>
      <w:proofErr w:type="spellEnd"/>
      <w:r w:rsidRPr="00CA0E9A">
        <w:rPr>
          <w:rFonts w:ascii="Times New Roman" w:hAnsi="Times New Roman" w:cs="Times New Roman"/>
          <w:sz w:val="28"/>
          <w:szCs w:val="28"/>
          <w:lang w:eastAsia="ru-RU"/>
        </w:rPr>
        <w:t xml:space="preserve"> отходов (КГО).</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Услуги по обращению с твердыми коммунальными отходами с</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01.01.2019 осуществляются  региональным оператором ОА «</w:t>
      </w:r>
      <w:proofErr w:type="spellStart"/>
      <w:r w:rsidRPr="00CA0E9A">
        <w:rPr>
          <w:rFonts w:ascii="Times New Roman" w:hAnsi="Times New Roman" w:cs="Times New Roman"/>
          <w:sz w:val="28"/>
          <w:szCs w:val="28"/>
          <w:lang w:eastAsia="ru-RU"/>
        </w:rPr>
        <w:t>Югра-Экология</w:t>
      </w:r>
      <w:proofErr w:type="spellEnd"/>
      <w:r w:rsidRPr="00CA0E9A">
        <w:rPr>
          <w:rFonts w:ascii="Times New Roman" w:hAnsi="Times New Roman" w:cs="Times New Roman"/>
          <w:sz w:val="28"/>
          <w:szCs w:val="28"/>
          <w:lang w:eastAsia="ru-RU"/>
        </w:rPr>
        <w:t xml:space="preserve">» по тарифу, установленному Региональной службой по тарифам Ханты-Мансийского автономного округа - </w:t>
      </w:r>
      <w:proofErr w:type="spellStart"/>
      <w:r w:rsidRPr="00CA0E9A">
        <w:rPr>
          <w:rFonts w:ascii="Times New Roman" w:hAnsi="Times New Roman" w:cs="Times New Roman"/>
          <w:sz w:val="28"/>
          <w:szCs w:val="28"/>
          <w:lang w:eastAsia="ru-RU"/>
        </w:rPr>
        <w:t>Югры</w:t>
      </w:r>
      <w:proofErr w:type="spellEnd"/>
      <w:r w:rsidRPr="00CA0E9A">
        <w:rPr>
          <w:rFonts w:ascii="Times New Roman" w:hAnsi="Times New Roman" w:cs="Times New Roman"/>
          <w:sz w:val="28"/>
          <w:szCs w:val="28"/>
          <w:lang w:eastAsia="ru-RU"/>
        </w:rPr>
        <w:t xml:space="preserve">.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Учреждения образования, здравоохранения, культуры и спорта оснащены специальной тарой для предварительного сбора и временного размещения отработанных ртутьсодержащих ламп. В 23 населенных пунктах установлены уличные боксы для сбора люминесцентных ламп от населения. </w:t>
      </w:r>
    </w:p>
    <w:p w:rsidR="00AE4107" w:rsidRPr="00103446" w:rsidRDefault="00AE4107" w:rsidP="00AE4107">
      <w:pPr>
        <w:spacing w:after="0" w:line="240" w:lineRule="auto"/>
        <w:jc w:val="both"/>
        <w:rPr>
          <w:rFonts w:ascii="Times New Roman" w:hAnsi="Times New Roman" w:cs="Times New Roman"/>
          <w:color w:val="FF0000"/>
          <w:sz w:val="28"/>
          <w:szCs w:val="28"/>
        </w:rPr>
      </w:pPr>
    </w:p>
    <w:p w:rsidR="00CA0E9A" w:rsidRPr="00CA0E9A" w:rsidRDefault="00CA0E9A" w:rsidP="00CA0E9A">
      <w:pPr>
        <w:autoSpaceDN w:val="0"/>
        <w:adjustRightInd w:val="0"/>
        <w:spacing w:after="0" w:line="240" w:lineRule="auto"/>
        <w:ind w:firstLine="709"/>
        <w:jc w:val="center"/>
        <w:rPr>
          <w:rFonts w:ascii="Times New Roman" w:hAnsi="Times New Roman" w:cs="Times New Roman"/>
          <w:sz w:val="28"/>
          <w:szCs w:val="28"/>
          <w:lang w:eastAsia="ru-RU"/>
        </w:rPr>
      </w:pPr>
      <w:r w:rsidRPr="00CA0E9A">
        <w:rPr>
          <w:rFonts w:ascii="Times New Roman" w:hAnsi="Times New Roman" w:cs="Times New Roman"/>
          <w:sz w:val="28"/>
          <w:szCs w:val="28"/>
          <w:lang w:eastAsia="ru-RU"/>
        </w:rPr>
        <w:t>ТРАНСПОРТ И СВЯЗЬ</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По состоянию на 1 октября 2019 общая протяженность автомобильных</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дорог </w:t>
      </w:r>
      <w:proofErr w:type="gramStart"/>
      <w:r w:rsidRPr="00CA0E9A">
        <w:rPr>
          <w:rFonts w:ascii="Times New Roman" w:hAnsi="Times New Roman" w:cs="Times New Roman"/>
          <w:sz w:val="28"/>
          <w:szCs w:val="28"/>
          <w:lang w:eastAsia="ru-RU"/>
        </w:rPr>
        <w:t>в</w:t>
      </w:r>
      <w:proofErr w:type="gramEnd"/>
      <w:r w:rsidRPr="00CA0E9A">
        <w:rPr>
          <w:rFonts w:ascii="Times New Roman" w:hAnsi="Times New Roman" w:cs="Times New Roman"/>
          <w:sz w:val="28"/>
          <w:szCs w:val="28"/>
          <w:lang w:eastAsia="ru-RU"/>
        </w:rPr>
        <w:t xml:space="preserve"> </w:t>
      </w:r>
      <w:proofErr w:type="gramStart"/>
      <w:r w:rsidRPr="00CA0E9A">
        <w:rPr>
          <w:rFonts w:ascii="Times New Roman" w:hAnsi="Times New Roman" w:cs="Times New Roman"/>
          <w:sz w:val="28"/>
          <w:szCs w:val="28"/>
          <w:lang w:eastAsia="ru-RU"/>
        </w:rPr>
        <w:t>Ханты-Мансийском</w:t>
      </w:r>
      <w:proofErr w:type="gramEnd"/>
      <w:r w:rsidRPr="00CA0E9A">
        <w:rPr>
          <w:rFonts w:ascii="Times New Roman" w:hAnsi="Times New Roman" w:cs="Times New Roman"/>
          <w:sz w:val="28"/>
          <w:szCs w:val="28"/>
          <w:lang w:eastAsia="ru-RU"/>
        </w:rPr>
        <w:t xml:space="preserve"> районе составляет 615,4 км, в том числе:</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дороги федерального значения – 106,6 км или 17,3% от общей протяженности автомобильных дорог;</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регионального значения – 295,5 км или 48,0% от общей протяженности автомобильных дорог;</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муниципального значения – 213,3 км или 34,7% от общей протяженности автомобильных дорог.</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FF0000"/>
          <w:sz w:val="28"/>
          <w:szCs w:val="28"/>
          <w:lang w:eastAsia="ru-RU"/>
        </w:rPr>
      </w:pPr>
      <w:r w:rsidRPr="00CA0E9A">
        <w:rPr>
          <w:rFonts w:ascii="Times New Roman" w:hAnsi="Times New Roman" w:cs="Times New Roman"/>
          <w:sz w:val="28"/>
          <w:szCs w:val="28"/>
          <w:lang w:eastAsia="ru-RU"/>
        </w:rPr>
        <w:t>По состоянию на 1 октября 2019 года из общей протяженности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автомобильных дорог  дороги с твердым покрытием составляют 487,3 км или 79,2%.</w:t>
      </w:r>
      <w:r w:rsidRPr="00CA0E9A">
        <w:rPr>
          <w:rFonts w:ascii="Times New Roman" w:hAnsi="Times New Roman" w:cs="Times New Roman"/>
          <w:color w:val="FF0000"/>
          <w:sz w:val="28"/>
          <w:szCs w:val="28"/>
          <w:lang w:eastAsia="ru-RU"/>
        </w:rPr>
        <w:t xml:space="preserve"> </w:t>
      </w:r>
    </w:p>
    <w:p w:rsidR="00CA0E9A" w:rsidRPr="00CA0E9A" w:rsidRDefault="00CA0E9A" w:rsidP="00CA0E9A">
      <w:pPr>
        <w:autoSpaceDN w:val="0"/>
        <w:adjustRightInd w:val="0"/>
        <w:spacing w:after="0" w:line="240" w:lineRule="auto"/>
        <w:ind w:left="708" w:firstLine="1"/>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Из общей протяженности автомобильных дорог с твердым покрытием: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дороги федерального значения – 106,6  км или 21,9% от общего объема дорог с твердым покрытием;</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дороги регионального значения – 295,5  км или 60,6% от общего объема дорог с твердым покрытием;</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дороги местного значения (муниципальной собственности) – 85,2  км или 17,5% от общего объема дорог с твердым покрытием.</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Ежегодно </w:t>
      </w:r>
      <w:proofErr w:type="gramStart"/>
      <w:r w:rsidRPr="00CA0E9A">
        <w:rPr>
          <w:rFonts w:ascii="Times New Roman" w:hAnsi="Times New Roman" w:cs="Times New Roman"/>
          <w:sz w:val="28"/>
          <w:szCs w:val="28"/>
          <w:lang w:eastAsia="ru-RU"/>
        </w:rPr>
        <w:t>в</w:t>
      </w:r>
      <w:proofErr w:type="gramEnd"/>
      <w:r w:rsidRPr="00CA0E9A">
        <w:rPr>
          <w:rFonts w:ascii="Times New Roman" w:hAnsi="Times New Roman" w:cs="Times New Roman"/>
          <w:sz w:val="28"/>
          <w:szCs w:val="28"/>
          <w:lang w:eastAsia="ru-RU"/>
        </w:rPr>
        <w:t xml:space="preserve"> </w:t>
      </w:r>
      <w:proofErr w:type="gramStart"/>
      <w:r w:rsidRPr="00CA0E9A">
        <w:rPr>
          <w:rFonts w:ascii="Times New Roman" w:hAnsi="Times New Roman" w:cs="Times New Roman"/>
          <w:sz w:val="28"/>
          <w:szCs w:val="28"/>
          <w:lang w:eastAsia="ru-RU"/>
        </w:rPr>
        <w:t>Ханты-Мансийском</w:t>
      </w:r>
      <w:proofErr w:type="gramEnd"/>
      <w:r w:rsidRPr="00CA0E9A">
        <w:rPr>
          <w:rFonts w:ascii="Times New Roman" w:hAnsi="Times New Roman" w:cs="Times New Roman"/>
          <w:sz w:val="28"/>
          <w:szCs w:val="28"/>
          <w:lang w:eastAsia="ru-RU"/>
        </w:rPr>
        <w:t xml:space="preserve"> районе строится 433,7 км зимних</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автомобильных дорог и 7,2 км ледовых переправ через магистральные реки </w:t>
      </w:r>
      <w:proofErr w:type="spellStart"/>
      <w:r w:rsidRPr="00CA0E9A">
        <w:rPr>
          <w:rFonts w:ascii="Times New Roman" w:hAnsi="Times New Roman" w:cs="Times New Roman"/>
          <w:sz w:val="28"/>
          <w:szCs w:val="28"/>
          <w:lang w:eastAsia="ru-RU"/>
        </w:rPr>
        <w:t>Конда</w:t>
      </w:r>
      <w:proofErr w:type="spellEnd"/>
      <w:r w:rsidRPr="00CA0E9A">
        <w:rPr>
          <w:rFonts w:ascii="Times New Roman" w:hAnsi="Times New Roman" w:cs="Times New Roman"/>
          <w:sz w:val="28"/>
          <w:szCs w:val="28"/>
          <w:lang w:eastAsia="ru-RU"/>
        </w:rPr>
        <w:t xml:space="preserve">, Иртыш, Обь.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Круглогодичное сообщение автомобильным транспортом осуществляется с населенными пунктами: д. Шапша, д. Ярки, д. </w:t>
      </w:r>
      <w:proofErr w:type="spellStart"/>
      <w:r w:rsidRPr="00CA0E9A">
        <w:rPr>
          <w:rFonts w:ascii="Times New Roman" w:hAnsi="Times New Roman" w:cs="Times New Roman"/>
          <w:sz w:val="28"/>
          <w:szCs w:val="28"/>
          <w:lang w:eastAsia="ru-RU"/>
        </w:rPr>
        <w:t>Ягурьях</w:t>
      </w:r>
      <w:proofErr w:type="spellEnd"/>
      <w:r w:rsidRPr="00CA0E9A">
        <w:rPr>
          <w:rFonts w:ascii="Times New Roman" w:hAnsi="Times New Roman" w:cs="Times New Roman"/>
          <w:sz w:val="28"/>
          <w:szCs w:val="28"/>
          <w:lang w:eastAsia="ru-RU"/>
        </w:rPr>
        <w:t xml:space="preserve">, с. </w:t>
      </w:r>
      <w:proofErr w:type="spellStart"/>
      <w:r w:rsidRPr="00CA0E9A">
        <w:rPr>
          <w:rFonts w:ascii="Times New Roman" w:hAnsi="Times New Roman" w:cs="Times New Roman"/>
          <w:sz w:val="28"/>
          <w:szCs w:val="28"/>
          <w:lang w:eastAsia="ru-RU"/>
        </w:rPr>
        <w:t>Батово</w:t>
      </w:r>
      <w:proofErr w:type="spellEnd"/>
      <w:r w:rsidRPr="00CA0E9A">
        <w:rPr>
          <w:rFonts w:ascii="Times New Roman" w:hAnsi="Times New Roman" w:cs="Times New Roman"/>
          <w:sz w:val="28"/>
          <w:szCs w:val="28"/>
          <w:lang w:eastAsia="ru-RU"/>
        </w:rPr>
        <w:t xml:space="preserve">, п. Горноправдинск, п. Бобровский. Существует проезд автомобильным транспортом до с. </w:t>
      </w:r>
      <w:proofErr w:type="spellStart"/>
      <w:r w:rsidRPr="00CA0E9A">
        <w:rPr>
          <w:rFonts w:ascii="Times New Roman" w:hAnsi="Times New Roman" w:cs="Times New Roman"/>
          <w:sz w:val="28"/>
          <w:szCs w:val="28"/>
          <w:lang w:eastAsia="ru-RU"/>
        </w:rPr>
        <w:t>Селиярово</w:t>
      </w:r>
      <w:proofErr w:type="spellEnd"/>
      <w:r w:rsidRPr="00CA0E9A">
        <w:rPr>
          <w:rFonts w:ascii="Times New Roman" w:hAnsi="Times New Roman" w:cs="Times New Roman"/>
          <w:sz w:val="28"/>
          <w:szCs w:val="28"/>
          <w:lang w:eastAsia="ru-RU"/>
        </w:rPr>
        <w:t xml:space="preserve"> по промысловым автодорогам ООО РН «</w:t>
      </w:r>
      <w:proofErr w:type="spellStart"/>
      <w:r w:rsidRPr="00CA0E9A">
        <w:rPr>
          <w:rFonts w:ascii="Times New Roman" w:hAnsi="Times New Roman" w:cs="Times New Roman"/>
          <w:sz w:val="28"/>
          <w:szCs w:val="28"/>
          <w:lang w:eastAsia="ru-RU"/>
        </w:rPr>
        <w:t>Юганскнефтегаз</w:t>
      </w:r>
      <w:proofErr w:type="spellEnd"/>
      <w:r w:rsidRPr="00CA0E9A">
        <w:rPr>
          <w:rFonts w:ascii="Times New Roman" w:hAnsi="Times New Roman" w:cs="Times New Roman"/>
          <w:sz w:val="28"/>
          <w:szCs w:val="28"/>
          <w:lang w:eastAsia="ru-RU"/>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По Ханты-Мансийскому району насчитывается 16 маршрутов, дотируемых из бюджета Ханты-Мансийского автономного округа – </w:t>
      </w:r>
      <w:proofErr w:type="spellStart"/>
      <w:r w:rsidRPr="00CA0E9A">
        <w:rPr>
          <w:rFonts w:ascii="Times New Roman" w:hAnsi="Times New Roman" w:cs="Times New Roman"/>
          <w:sz w:val="28"/>
          <w:szCs w:val="28"/>
          <w:lang w:eastAsia="ru-RU"/>
        </w:rPr>
        <w:t>Югры</w:t>
      </w:r>
      <w:proofErr w:type="spellEnd"/>
      <w:r w:rsidRPr="00CA0E9A">
        <w:rPr>
          <w:rFonts w:ascii="Times New Roman" w:hAnsi="Times New Roman" w:cs="Times New Roman"/>
          <w:sz w:val="28"/>
          <w:szCs w:val="28"/>
          <w:lang w:eastAsia="ru-RU"/>
        </w:rPr>
        <w:t>.</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По состоянию на 1 октября 2019 года организованы два муниципальных маршрута, субсидируемых из бюджета района:</w:t>
      </w:r>
    </w:p>
    <w:p w:rsidR="00CA0E9A" w:rsidRPr="00CA0E9A" w:rsidRDefault="00CA0E9A" w:rsidP="00CA0E9A">
      <w:pPr>
        <w:pStyle w:val="afd"/>
        <w:numPr>
          <w:ilvl w:val="0"/>
          <w:numId w:val="17"/>
        </w:numPr>
        <w:autoSpaceDN w:val="0"/>
        <w:adjustRightInd w:val="0"/>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п. Горноправдинск – п. Бобровский – п. Горноправдинск (круглогодичный);</w:t>
      </w:r>
    </w:p>
    <w:p w:rsidR="00CA0E9A" w:rsidRPr="00CA0E9A" w:rsidRDefault="00CA0E9A" w:rsidP="00CA0E9A">
      <w:pPr>
        <w:pStyle w:val="afd"/>
        <w:numPr>
          <w:ilvl w:val="0"/>
          <w:numId w:val="17"/>
        </w:numPr>
        <w:autoSpaceDN w:val="0"/>
        <w:adjustRightInd w:val="0"/>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п. Горноправдинск – д. </w:t>
      </w:r>
      <w:proofErr w:type="spellStart"/>
      <w:r w:rsidRPr="00CA0E9A">
        <w:rPr>
          <w:rFonts w:ascii="Times New Roman" w:hAnsi="Times New Roman" w:cs="Times New Roman"/>
          <w:sz w:val="28"/>
          <w:szCs w:val="28"/>
          <w:lang w:eastAsia="ru-RU"/>
        </w:rPr>
        <w:t>Лугофилинская</w:t>
      </w:r>
      <w:proofErr w:type="spellEnd"/>
      <w:r w:rsidRPr="00CA0E9A">
        <w:rPr>
          <w:rFonts w:ascii="Times New Roman" w:hAnsi="Times New Roman" w:cs="Times New Roman"/>
          <w:sz w:val="28"/>
          <w:szCs w:val="28"/>
          <w:lang w:eastAsia="ru-RU"/>
        </w:rPr>
        <w:t xml:space="preserve"> – п. Горноправдинск (зимний).</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FF0000"/>
          <w:sz w:val="28"/>
          <w:szCs w:val="28"/>
          <w:lang w:eastAsia="ru-RU"/>
        </w:rPr>
      </w:pPr>
      <w:r w:rsidRPr="00CA0E9A">
        <w:rPr>
          <w:rFonts w:ascii="Times New Roman" w:hAnsi="Times New Roman" w:cs="Times New Roman"/>
          <w:sz w:val="28"/>
          <w:szCs w:val="28"/>
          <w:lang w:eastAsia="ru-RU"/>
        </w:rPr>
        <w:t>За январь-сентябрь 2019 года автомобильным транспортом на территории Ханты-Мансийского района перевезено 47 350 человек. По сравнению с аналогичным периодом прошлого года пассажиропоток увеличился на 2,7% (январь-сентябрь 2018 года – 46 100 человек).</w:t>
      </w:r>
      <w:r w:rsidRPr="00CA0E9A">
        <w:rPr>
          <w:rFonts w:ascii="Times New Roman" w:hAnsi="Times New Roman" w:cs="Times New Roman"/>
          <w:color w:val="FF0000"/>
          <w:sz w:val="28"/>
          <w:szCs w:val="28"/>
          <w:lang w:eastAsia="ru-RU"/>
        </w:rPr>
        <w:t xml:space="preserve"> </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 xml:space="preserve">Согласно приказу Региональной службы по тарифам Ханты-Мансийского автономного округа – </w:t>
      </w:r>
      <w:proofErr w:type="spellStart"/>
      <w:r w:rsidRPr="00CA0E9A">
        <w:rPr>
          <w:rFonts w:ascii="Times New Roman" w:hAnsi="Times New Roman" w:cs="Times New Roman"/>
          <w:sz w:val="28"/>
          <w:szCs w:val="28"/>
          <w:lang w:eastAsia="ru-RU"/>
        </w:rPr>
        <w:t>Югры</w:t>
      </w:r>
      <w:proofErr w:type="spellEnd"/>
      <w:r w:rsidRPr="00CA0E9A">
        <w:rPr>
          <w:rFonts w:ascii="Times New Roman" w:hAnsi="Times New Roman" w:cs="Times New Roman"/>
          <w:sz w:val="28"/>
          <w:szCs w:val="28"/>
          <w:lang w:eastAsia="ru-RU"/>
        </w:rPr>
        <w:t xml:space="preserve"> от 12.12.2018 № 99-нп «Об</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установлении предельных максимальных тарифов на перевозки пассажиров и</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багажа автомобильным транспортом по муниципальным маршрутам</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регулярных перевозок и перевозки по межмуниципальным маршрутам</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регулярных перевозок в границах Ханты-Мансийского автономного округа –</w:t>
      </w:r>
      <w:r w:rsidRPr="00CA0E9A">
        <w:rPr>
          <w:rFonts w:ascii="Times New Roman" w:hAnsi="Times New Roman" w:cs="Times New Roman"/>
          <w:color w:val="FF0000"/>
          <w:sz w:val="28"/>
          <w:szCs w:val="28"/>
          <w:lang w:eastAsia="ru-RU"/>
        </w:rPr>
        <w:t xml:space="preserve"> </w:t>
      </w:r>
      <w:proofErr w:type="spellStart"/>
      <w:r w:rsidRPr="00CA0E9A">
        <w:rPr>
          <w:rFonts w:ascii="Times New Roman" w:hAnsi="Times New Roman" w:cs="Times New Roman"/>
          <w:sz w:val="28"/>
          <w:szCs w:val="28"/>
          <w:lang w:eastAsia="ru-RU"/>
        </w:rPr>
        <w:t>Югры</w:t>
      </w:r>
      <w:proofErr w:type="spellEnd"/>
      <w:r w:rsidRPr="00CA0E9A">
        <w:rPr>
          <w:rFonts w:ascii="Times New Roman" w:hAnsi="Times New Roman" w:cs="Times New Roman"/>
          <w:sz w:val="28"/>
          <w:szCs w:val="28"/>
          <w:lang w:eastAsia="ru-RU"/>
        </w:rPr>
        <w:t>» стоимость проезда на маршрутах по Ханты-Мансийскому району с 1</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января 2019 года установлена в размере 3,06 рублей</w:t>
      </w:r>
      <w:proofErr w:type="gramEnd"/>
      <w:r w:rsidRPr="00CA0E9A">
        <w:rPr>
          <w:rFonts w:ascii="Times New Roman" w:hAnsi="Times New Roman" w:cs="Times New Roman"/>
          <w:sz w:val="28"/>
          <w:szCs w:val="28"/>
          <w:lang w:eastAsia="ru-RU"/>
        </w:rPr>
        <w:t xml:space="preserve"> за каждый километр</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пути, на пригородных маршрутах (до 50 км от окружного центра) – 2,24 рубля за каждый километр пути.</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В связи с продолжительным навигационным периодом в 2019 году (май – октябрь) увеличилось количество перевезенных пассажиров речным транспортом АО «</w:t>
      </w:r>
      <w:proofErr w:type="spellStart"/>
      <w:r w:rsidRPr="00CA0E9A">
        <w:rPr>
          <w:rFonts w:ascii="Times New Roman" w:hAnsi="Times New Roman" w:cs="Times New Roman"/>
          <w:sz w:val="28"/>
          <w:szCs w:val="28"/>
          <w:lang w:eastAsia="ru-RU"/>
        </w:rPr>
        <w:t>Северречфлот</w:t>
      </w:r>
      <w:proofErr w:type="spellEnd"/>
      <w:r w:rsidRPr="00CA0E9A">
        <w:rPr>
          <w:rFonts w:ascii="Times New Roman" w:hAnsi="Times New Roman" w:cs="Times New Roman"/>
          <w:sz w:val="28"/>
          <w:szCs w:val="28"/>
          <w:lang w:eastAsia="ru-RU"/>
        </w:rPr>
        <w:t>» на 51,1% и составило 60 032 человека</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(навигационный период 2018 года – 39 720 человек). В этот же период, уменьшилось количество перевезенных пассажиров воздушным транспортом. По сравнению с аналогичным периодом прошлого года количество перевезенных пассажиров воздушным транспортом за январь-сентябрь 2019 года уменьшилось на 9,8%, и составило 3 397 человек (январь-сентябрь 2018 года – 3 767 человек). </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hAnsi="Times New Roman" w:cs="Times New Roman"/>
          <w:i/>
          <w:sz w:val="28"/>
          <w:szCs w:val="28"/>
          <w:lang w:eastAsia="ru-RU"/>
        </w:rPr>
        <w:t>Связь</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Основным поставщиком услуг электросвязи в районе является           ПАО «</w:t>
      </w:r>
      <w:proofErr w:type="spellStart"/>
      <w:r w:rsidRPr="00CA0E9A">
        <w:rPr>
          <w:rFonts w:ascii="Times New Roman" w:hAnsi="Times New Roman" w:cs="Times New Roman"/>
          <w:color w:val="000000" w:themeColor="text1"/>
          <w:sz w:val="28"/>
          <w:szCs w:val="28"/>
          <w:lang w:eastAsia="ru-RU"/>
        </w:rPr>
        <w:t>Ростелеком</w:t>
      </w:r>
      <w:proofErr w:type="spellEnd"/>
      <w:r w:rsidRPr="00CA0E9A">
        <w:rPr>
          <w:rFonts w:ascii="Times New Roman" w:hAnsi="Times New Roman" w:cs="Times New Roman"/>
          <w:color w:val="000000" w:themeColor="text1"/>
          <w:sz w:val="28"/>
          <w:szCs w:val="28"/>
          <w:lang w:eastAsia="ru-RU"/>
        </w:rPr>
        <w:t>». По состоянию на 1 октября 2019 года монтированная емкость телефонных станций составляет 22 единицы на 5 928 номеров            (в среднем 1 номер на 3 человека), из них задействовано 2 840 номеров  или 47,9% от общего монтированного объема.</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Все населенные пункты района имеют возможность пользоваться сотовой связью ООО «Т2Мобайл» (ТЕЛЕ 2) и ООО «Екатеринбург-2000» (Мотив). По состоянию на 1 октября 2019 года во всех населенных пунктах района установлено 30 таксофонов. </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К сети Интернет подключены все общеобразовательные учреждения района, из них одно (в </w:t>
      </w:r>
      <w:proofErr w:type="spellStart"/>
      <w:r w:rsidRPr="00CA0E9A">
        <w:rPr>
          <w:rFonts w:ascii="Times New Roman" w:hAnsi="Times New Roman" w:cs="Times New Roman"/>
          <w:color w:val="000000" w:themeColor="text1"/>
          <w:sz w:val="28"/>
          <w:szCs w:val="28"/>
          <w:lang w:eastAsia="ru-RU"/>
        </w:rPr>
        <w:t>д</w:t>
      </w:r>
      <w:proofErr w:type="gramStart"/>
      <w:r w:rsidRPr="00CA0E9A">
        <w:rPr>
          <w:rFonts w:ascii="Times New Roman" w:hAnsi="Times New Roman" w:cs="Times New Roman"/>
          <w:color w:val="000000" w:themeColor="text1"/>
          <w:sz w:val="28"/>
          <w:szCs w:val="28"/>
          <w:lang w:eastAsia="ru-RU"/>
        </w:rPr>
        <w:t>.С</w:t>
      </w:r>
      <w:proofErr w:type="gramEnd"/>
      <w:r w:rsidRPr="00CA0E9A">
        <w:rPr>
          <w:rFonts w:ascii="Times New Roman" w:hAnsi="Times New Roman" w:cs="Times New Roman"/>
          <w:color w:val="000000" w:themeColor="text1"/>
          <w:sz w:val="28"/>
          <w:szCs w:val="28"/>
          <w:lang w:eastAsia="ru-RU"/>
        </w:rPr>
        <w:t>огом</w:t>
      </w:r>
      <w:proofErr w:type="spellEnd"/>
      <w:r w:rsidRPr="00CA0E9A">
        <w:rPr>
          <w:rFonts w:ascii="Times New Roman" w:hAnsi="Times New Roman" w:cs="Times New Roman"/>
          <w:color w:val="000000" w:themeColor="text1"/>
          <w:sz w:val="28"/>
          <w:szCs w:val="28"/>
          <w:lang w:eastAsia="ru-RU"/>
        </w:rPr>
        <w:t xml:space="preserve">) – посредством наземных спутников станций. Абоненты 20 населенных пунктов района подключены к сети широкополосного </w:t>
      </w:r>
      <w:proofErr w:type="spellStart"/>
      <w:r w:rsidRPr="00CA0E9A">
        <w:rPr>
          <w:rFonts w:ascii="Times New Roman" w:hAnsi="Times New Roman" w:cs="Times New Roman"/>
          <w:color w:val="000000" w:themeColor="text1"/>
          <w:sz w:val="28"/>
          <w:szCs w:val="28"/>
          <w:lang w:val="en-US" w:eastAsia="ru-RU"/>
        </w:rPr>
        <w:t>xDSL</w:t>
      </w:r>
      <w:proofErr w:type="spellEnd"/>
      <w:r w:rsidRPr="00CA0E9A">
        <w:rPr>
          <w:rFonts w:ascii="Times New Roman" w:hAnsi="Times New Roman" w:cs="Times New Roman"/>
          <w:color w:val="000000" w:themeColor="text1"/>
          <w:sz w:val="28"/>
          <w:szCs w:val="28"/>
          <w:lang w:eastAsia="ru-RU"/>
        </w:rPr>
        <w:t xml:space="preserve"> доступа Интернет, смонтировано 1 907 портов доступа в сеть Интернет, задействовано 1 907 портов. В д. Ярки есть возможность подключения к высокоскоростному доступу в Интернет с использованием оптоволоконных линий связи. Для большинства пользователей сети Интернет скорость передачи данных </w:t>
      </w:r>
      <w:proofErr w:type="gramStart"/>
      <w:r w:rsidRPr="00CA0E9A">
        <w:rPr>
          <w:rFonts w:ascii="Times New Roman" w:hAnsi="Times New Roman" w:cs="Times New Roman"/>
          <w:color w:val="000000" w:themeColor="text1"/>
          <w:sz w:val="28"/>
          <w:szCs w:val="28"/>
          <w:lang w:eastAsia="ru-RU"/>
        </w:rPr>
        <w:t>превышает 1024 кбит/сек</w:t>
      </w:r>
      <w:proofErr w:type="gramEnd"/>
      <w:r w:rsidRPr="00CA0E9A">
        <w:rPr>
          <w:rFonts w:ascii="Times New Roman" w:hAnsi="Times New Roman" w:cs="Times New Roman"/>
          <w:color w:val="000000" w:themeColor="text1"/>
          <w:sz w:val="28"/>
          <w:szCs w:val="28"/>
          <w:lang w:eastAsia="ru-RU"/>
        </w:rPr>
        <w:t xml:space="preserve">. </w:t>
      </w:r>
      <w:r w:rsidRPr="00CA0E9A">
        <w:rPr>
          <w:rFonts w:ascii="Times New Roman" w:eastAsia="Calibri" w:hAnsi="Times New Roman" w:cs="Times New Roman"/>
          <w:color w:val="000000" w:themeColor="text1"/>
          <w:sz w:val="28"/>
          <w:szCs w:val="28"/>
        </w:rPr>
        <w:t xml:space="preserve">В восьми населенных пунктах района установлены базовые станции сотовой связи ПАО «МТС» (д. Шапша, д. Ярки, п. Горноправдинск, с. </w:t>
      </w:r>
      <w:proofErr w:type="spellStart"/>
      <w:r w:rsidRPr="00CA0E9A">
        <w:rPr>
          <w:rFonts w:ascii="Times New Roman" w:eastAsia="Calibri" w:hAnsi="Times New Roman" w:cs="Times New Roman"/>
          <w:color w:val="000000" w:themeColor="text1"/>
          <w:sz w:val="28"/>
          <w:szCs w:val="28"/>
        </w:rPr>
        <w:t>Селиярово</w:t>
      </w:r>
      <w:proofErr w:type="spellEnd"/>
      <w:r w:rsidRPr="00CA0E9A">
        <w:rPr>
          <w:rFonts w:ascii="Times New Roman" w:eastAsia="Calibri" w:hAnsi="Times New Roman" w:cs="Times New Roman"/>
          <w:color w:val="000000" w:themeColor="text1"/>
          <w:sz w:val="28"/>
          <w:szCs w:val="28"/>
        </w:rPr>
        <w:t xml:space="preserve">,  д. Согом,  д. </w:t>
      </w:r>
      <w:proofErr w:type="spellStart"/>
      <w:r w:rsidRPr="00CA0E9A">
        <w:rPr>
          <w:rFonts w:ascii="Times New Roman" w:eastAsia="Calibri" w:hAnsi="Times New Roman" w:cs="Times New Roman"/>
          <w:color w:val="000000" w:themeColor="text1"/>
          <w:sz w:val="28"/>
          <w:szCs w:val="28"/>
        </w:rPr>
        <w:t>Ягурьях</w:t>
      </w:r>
      <w:proofErr w:type="spellEnd"/>
      <w:r w:rsidRPr="00CA0E9A">
        <w:rPr>
          <w:rFonts w:ascii="Times New Roman" w:eastAsia="Calibri" w:hAnsi="Times New Roman" w:cs="Times New Roman"/>
          <w:color w:val="000000" w:themeColor="text1"/>
          <w:sz w:val="28"/>
          <w:szCs w:val="28"/>
        </w:rPr>
        <w:t xml:space="preserve">, с. Троица, п. Красноленинский). В населенных пунктах п. Горноправдинск и с. </w:t>
      </w:r>
      <w:proofErr w:type="spellStart"/>
      <w:r w:rsidRPr="00CA0E9A">
        <w:rPr>
          <w:rFonts w:ascii="Times New Roman" w:eastAsia="Calibri" w:hAnsi="Times New Roman" w:cs="Times New Roman"/>
          <w:color w:val="000000" w:themeColor="text1"/>
          <w:sz w:val="28"/>
          <w:szCs w:val="28"/>
        </w:rPr>
        <w:t>Селиярово</w:t>
      </w:r>
      <w:proofErr w:type="spellEnd"/>
      <w:r w:rsidRPr="00CA0E9A">
        <w:rPr>
          <w:rFonts w:ascii="Times New Roman" w:eastAsia="Calibri" w:hAnsi="Times New Roman" w:cs="Times New Roman"/>
          <w:color w:val="000000" w:themeColor="text1"/>
          <w:sz w:val="28"/>
          <w:szCs w:val="28"/>
        </w:rPr>
        <w:t xml:space="preserve"> установлены дополнительные базовые станции сотовой связи ПАО «МТС».</w:t>
      </w:r>
    </w:p>
    <w:p w:rsidR="00CA0E9A" w:rsidRPr="00CA0E9A" w:rsidRDefault="00CA0E9A" w:rsidP="00CA0E9A">
      <w:pPr>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Ханты-Мансийским районным узлом связи Ханты-Мансийского филиала ПАО "</w:t>
      </w:r>
      <w:proofErr w:type="spellStart"/>
      <w:r w:rsidRPr="00CA0E9A">
        <w:rPr>
          <w:rFonts w:ascii="Times New Roman" w:hAnsi="Times New Roman" w:cs="Times New Roman"/>
          <w:color w:val="000000" w:themeColor="text1"/>
          <w:sz w:val="28"/>
          <w:szCs w:val="28"/>
          <w:lang w:eastAsia="ru-RU"/>
        </w:rPr>
        <w:t>Ростелеком</w:t>
      </w:r>
      <w:proofErr w:type="spellEnd"/>
      <w:r w:rsidRPr="00CA0E9A">
        <w:rPr>
          <w:rFonts w:ascii="Times New Roman" w:hAnsi="Times New Roman" w:cs="Times New Roman"/>
          <w:color w:val="000000" w:themeColor="text1"/>
          <w:sz w:val="28"/>
          <w:szCs w:val="28"/>
          <w:lang w:eastAsia="ru-RU"/>
        </w:rPr>
        <w:t xml:space="preserve">" предоставлена услуга беспроводного Интернет по технологии </w:t>
      </w:r>
      <w:proofErr w:type="spellStart"/>
      <w:r w:rsidRPr="00CA0E9A">
        <w:rPr>
          <w:rFonts w:ascii="Times New Roman" w:hAnsi="Times New Roman" w:cs="Times New Roman"/>
          <w:color w:val="000000" w:themeColor="text1"/>
          <w:sz w:val="28"/>
          <w:szCs w:val="28"/>
          <w:lang w:val="en-US" w:eastAsia="ru-RU"/>
        </w:rPr>
        <w:t>Wi</w:t>
      </w:r>
      <w:proofErr w:type="spellEnd"/>
      <w:r w:rsidRPr="00CA0E9A">
        <w:rPr>
          <w:rFonts w:ascii="Times New Roman" w:hAnsi="Times New Roman" w:cs="Times New Roman"/>
          <w:color w:val="000000" w:themeColor="text1"/>
          <w:sz w:val="28"/>
          <w:szCs w:val="28"/>
          <w:lang w:eastAsia="ru-RU"/>
        </w:rPr>
        <w:t>-</w:t>
      </w:r>
      <w:proofErr w:type="spellStart"/>
      <w:r w:rsidRPr="00CA0E9A">
        <w:rPr>
          <w:rFonts w:ascii="Times New Roman" w:hAnsi="Times New Roman" w:cs="Times New Roman"/>
          <w:color w:val="000000" w:themeColor="text1"/>
          <w:sz w:val="28"/>
          <w:szCs w:val="28"/>
          <w:lang w:val="en-US" w:eastAsia="ru-RU"/>
        </w:rPr>
        <w:t>Fi</w:t>
      </w:r>
      <w:proofErr w:type="spellEnd"/>
      <w:r w:rsidRPr="00CA0E9A">
        <w:rPr>
          <w:rFonts w:ascii="Times New Roman" w:hAnsi="Times New Roman" w:cs="Times New Roman"/>
          <w:color w:val="000000" w:themeColor="text1"/>
          <w:sz w:val="28"/>
          <w:szCs w:val="28"/>
          <w:lang w:eastAsia="ru-RU"/>
        </w:rPr>
        <w:t xml:space="preserve"> в шести населенных пунктах: д. Белогорье, д. </w:t>
      </w:r>
      <w:proofErr w:type="spellStart"/>
      <w:r w:rsidRPr="00CA0E9A">
        <w:rPr>
          <w:rFonts w:ascii="Times New Roman" w:hAnsi="Times New Roman" w:cs="Times New Roman"/>
          <w:color w:val="000000" w:themeColor="text1"/>
          <w:sz w:val="28"/>
          <w:szCs w:val="28"/>
          <w:lang w:eastAsia="ru-RU"/>
        </w:rPr>
        <w:t>Ягурьях</w:t>
      </w:r>
      <w:proofErr w:type="spellEnd"/>
      <w:r w:rsidRPr="00CA0E9A">
        <w:rPr>
          <w:rFonts w:ascii="Times New Roman" w:hAnsi="Times New Roman" w:cs="Times New Roman"/>
          <w:color w:val="000000" w:themeColor="text1"/>
          <w:sz w:val="28"/>
          <w:szCs w:val="28"/>
          <w:lang w:eastAsia="ru-RU"/>
        </w:rPr>
        <w:t xml:space="preserve">, п. </w:t>
      </w:r>
      <w:proofErr w:type="spellStart"/>
      <w:r w:rsidRPr="00CA0E9A">
        <w:rPr>
          <w:rFonts w:ascii="Times New Roman" w:hAnsi="Times New Roman" w:cs="Times New Roman"/>
          <w:color w:val="000000" w:themeColor="text1"/>
          <w:sz w:val="28"/>
          <w:szCs w:val="28"/>
          <w:lang w:eastAsia="ru-RU"/>
        </w:rPr>
        <w:t>Пырьях</w:t>
      </w:r>
      <w:proofErr w:type="spellEnd"/>
      <w:r w:rsidRPr="00CA0E9A">
        <w:rPr>
          <w:rFonts w:ascii="Times New Roman" w:hAnsi="Times New Roman" w:cs="Times New Roman"/>
          <w:color w:val="000000" w:themeColor="text1"/>
          <w:sz w:val="28"/>
          <w:szCs w:val="28"/>
          <w:lang w:eastAsia="ru-RU"/>
        </w:rPr>
        <w:t>, п. Кедровый, п. Бобровский, д. Согом.</w:t>
      </w:r>
    </w:p>
    <w:p w:rsidR="00CA0E9A" w:rsidRPr="00CA0E9A" w:rsidRDefault="00CA0E9A" w:rsidP="00CA0E9A">
      <w:pPr>
        <w:spacing w:after="0" w:line="240" w:lineRule="auto"/>
        <w:ind w:firstLine="709"/>
        <w:jc w:val="both"/>
        <w:rPr>
          <w:rFonts w:ascii="Times New Roman" w:hAnsi="Times New Roman" w:cs="Times New Roman"/>
          <w:color w:val="000000" w:themeColor="text1"/>
          <w:sz w:val="28"/>
          <w:szCs w:val="28"/>
        </w:rPr>
      </w:pPr>
      <w:r w:rsidRPr="00CA0E9A">
        <w:rPr>
          <w:rFonts w:ascii="Times New Roman" w:hAnsi="Times New Roman" w:cs="Times New Roman"/>
          <w:color w:val="000000" w:themeColor="text1"/>
          <w:sz w:val="28"/>
          <w:szCs w:val="28"/>
        </w:rPr>
        <w:t xml:space="preserve">Во всех населенных пунктах района, за исключением </w:t>
      </w:r>
      <w:proofErr w:type="spellStart"/>
      <w:r w:rsidRPr="00CA0E9A">
        <w:rPr>
          <w:rFonts w:ascii="Times New Roman" w:hAnsi="Times New Roman" w:cs="Times New Roman"/>
          <w:color w:val="000000" w:themeColor="text1"/>
          <w:sz w:val="28"/>
          <w:szCs w:val="28"/>
        </w:rPr>
        <w:t>д</w:t>
      </w:r>
      <w:proofErr w:type="gramStart"/>
      <w:r w:rsidRPr="00CA0E9A">
        <w:rPr>
          <w:rFonts w:ascii="Times New Roman" w:hAnsi="Times New Roman" w:cs="Times New Roman"/>
          <w:color w:val="000000" w:themeColor="text1"/>
          <w:sz w:val="28"/>
          <w:szCs w:val="28"/>
        </w:rPr>
        <w:t>.С</w:t>
      </w:r>
      <w:proofErr w:type="gramEnd"/>
      <w:r w:rsidRPr="00CA0E9A">
        <w:rPr>
          <w:rFonts w:ascii="Times New Roman" w:hAnsi="Times New Roman" w:cs="Times New Roman"/>
          <w:color w:val="000000" w:themeColor="text1"/>
          <w:sz w:val="28"/>
          <w:szCs w:val="28"/>
        </w:rPr>
        <w:t>огом</w:t>
      </w:r>
      <w:proofErr w:type="spellEnd"/>
      <w:r w:rsidRPr="00CA0E9A">
        <w:rPr>
          <w:rFonts w:ascii="Times New Roman" w:hAnsi="Times New Roman" w:cs="Times New Roman"/>
          <w:color w:val="000000" w:themeColor="text1"/>
          <w:sz w:val="28"/>
          <w:szCs w:val="28"/>
        </w:rPr>
        <w:t>, предоставляются услуги связи компании «Мотив» с доступом в сеть Интернет по системе 4</w:t>
      </w:r>
      <w:r w:rsidRPr="00CA0E9A">
        <w:rPr>
          <w:rFonts w:ascii="Times New Roman" w:hAnsi="Times New Roman" w:cs="Times New Roman"/>
          <w:color w:val="000000" w:themeColor="text1"/>
          <w:sz w:val="28"/>
          <w:szCs w:val="28"/>
          <w:lang w:val="en-US"/>
        </w:rPr>
        <w:t>G</w:t>
      </w:r>
      <w:r w:rsidRPr="00CA0E9A">
        <w:rPr>
          <w:rFonts w:ascii="Times New Roman" w:hAnsi="Times New Roman" w:cs="Times New Roman"/>
          <w:color w:val="000000" w:themeColor="text1"/>
          <w:sz w:val="28"/>
          <w:szCs w:val="28"/>
        </w:rPr>
        <w:t xml:space="preserve"> (д. Согом – 2</w:t>
      </w:r>
      <w:r w:rsidRPr="00CA0E9A">
        <w:rPr>
          <w:rFonts w:ascii="Times New Roman" w:hAnsi="Times New Roman" w:cs="Times New Roman"/>
          <w:color w:val="000000" w:themeColor="text1"/>
          <w:sz w:val="28"/>
          <w:szCs w:val="28"/>
          <w:lang w:val="en-US"/>
        </w:rPr>
        <w:t>G</w:t>
      </w:r>
      <w:r w:rsidRPr="00CA0E9A">
        <w:rPr>
          <w:rFonts w:ascii="Times New Roman" w:hAnsi="Times New Roman" w:cs="Times New Roman"/>
          <w:color w:val="000000" w:themeColor="text1"/>
          <w:sz w:val="28"/>
          <w:szCs w:val="28"/>
        </w:rPr>
        <w:t>). С целью обеспечения населения высокоскоростным доступом в сеть Интернет в д. Согом АО «Газпром – космические системы» установлена земная станция спутниковой связи.</w:t>
      </w:r>
    </w:p>
    <w:p w:rsidR="00CA0E9A" w:rsidRPr="00CA0E9A" w:rsidRDefault="00CA0E9A" w:rsidP="00CA0E9A">
      <w:pPr>
        <w:spacing w:after="0" w:line="240" w:lineRule="auto"/>
        <w:ind w:firstLine="709"/>
        <w:jc w:val="both"/>
        <w:rPr>
          <w:rFonts w:ascii="Times New Roman" w:hAnsi="Times New Roman" w:cs="Times New Roman"/>
          <w:color w:val="000000" w:themeColor="text1"/>
          <w:sz w:val="28"/>
          <w:szCs w:val="28"/>
        </w:rPr>
      </w:pPr>
      <w:r w:rsidRPr="00CA0E9A">
        <w:rPr>
          <w:rFonts w:ascii="Times New Roman" w:hAnsi="Times New Roman" w:cs="Times New Roman"/>
          <w:color w:val="000000" w:themeColor="text1"/>
          <w:sz w:val="28"/>
          <w:szCs w:val="28"/>
        </w:rPr>
        <w:t>Кроме того, в рамках реализации проекта «Информационная инфраструктура» на территории Ханты-Мансийского района ПАО «</w:t>
      </w:r>
      <w:proofErr w:type="spellStart"/>
      <w:r w:rsidRPr="00CA0E9A">
        <w:rPr>
          <w:rFonts w:ascii="Times New Roman" w:hAnsi="Times New Roman" w:cs="Times New Roman"/>
          <w:color w:val="000000" w:themeColor="text1"/>
          <w:sz w:val="28"/>
          <w:szCs w:val="28"/>
        </w:rPr>
        <w:t>Ростелеком</w:t>
      </w:r>
      <w:proofErr w:type="spellEnd"/>
      <w:r w:rsidRPr="00CA0E9A">
        <w:rPr>
          <w:rFonts w:ascii="Times New Roman" w:hAnsi="Times New Roman" w:cs="Times New Roman"/>
          <w:color w:val="000000" w:themeColor="text1"/>
          <w:sz w:val="28"/>
          <w:szCs w:val="28"/>
        </w:rPr>
        <w:t xml:space="preserve">» осуществляет подключение социально-значимых объектов, таких как территориальные подразделения МВД, МЧС России, фельдшерско-акушерские пункты, органы местного самоуправления, образовательные учреждения к высокоскоростному доступу в Интернет с использованием оптоволоконных линий связи со скоростью передачи данные до 50 </w:t>
      </w:r>
      <w:proofErr w:type="spellStart"/>
      <w:r w:rsidRPr="00CA0E9A">
        <w:rPr>
          <w:rFonts w:ascii="Times New Roman" w:hAnsi="Times New Roman" w:cs="Times New Roman"/>
          <w:color w:val="000000" w:themeColor="text1"/>
          <w:sz w:val="28"/>
          <w:szCs w:val="28"/>
        </w:rPr>
        <w:t>мбит</w:t>
      </w:r>
      <w:proofErr w:type="spellEnd"/>
      <w:r w:rsidRPr="00CA0E9A">
        <w:rPr>
          <w:rFonts w:ascii="Times New Roman" w:hAnsi="Times New Roman" w:cs="Times New Roman"/>
          <w:color w:val="000000" w:themeColor="text1"/>
          <w:sz w:val="28"/>
          <w:szCs w:val="28"/>
        </w:rPr>
        <w:t>/сек.</w:t>
      </w:r>
    </w:p>
    <w:p w:rsidR="00CA0E9A" w:rsidRPr="00CA0E9A" w:rsidRDefault="00CA0E9A" w:rsidP="00CA0E9A">
      <w:pPr>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eastAsia="Calibri" w:hAnsi="Times New Roman" w:cs="Times New Roman"/>
          <w:color w:val="000000" w:themeColor="text1"/>
          <w:sz w:val="28"/>
          <w:szCs w:val="28"/>
        </w:rPr>
        <w:t>Во всех населенных пунктах на территории Ханты-Мансийского района, за исключением с. Цингалы, осуществляется цифровое телевизионное вещание. Количество каналов варьируется от 8 до 21, в зависимости от оператора передачи (ОТРК «</w:t>
      </w:r>
      <w:proofErr w:type="spellStart"/>
      <w:r w:rsidRPr="00CA0E9A">
        <w:rPr>
          <w:rFonts w:ascii="Times New Roman" w:eastAsia="Calibri" w:hAnsi="Times New Roman" w:cs="Times New Roman"/>
          <w:color w:val="000000" w:themeColor="text1"/>
          <w:sz w:val="28"/>
          <w:szCs w:val="28"/>
        </w:rPr>
        <w:t>Югра</w:t>
      </w:r>
      <w:proofErr w:type="spellEnd"/>
      <w:r w:rsidRPr="00CA0E9A">
        <w:rPr>
          <w:rFonts w:ascii="Times New Roman" w:eastAsia="Calibri" w:hAnsi="Times New Roman" w:cs="Times New Roman"/>
          <w:color w:val="000000" w:themeColor="text1"/>
          <w:sz w:val="28"/>
          <w:szCs w:val="28"/>
        </w:rPr>
        <w:t>» или РТРС) и приемного оборудования.</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Услуги почтовой связи в районе предоставляет Ханты-Мансийский Почтамт. На территории района работает 24 отделения почтовой связи. </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Доставка и обмен почтовых отправлений осуществляется три раза в неделю в шесть населенных пунктов, имеющих круглогодичное автотранспортное сообщение с г. Ханты-Мансийском, один раз в неделю в д. Согом и два раза в неделю в остальные населенные пункты.</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 Отделения почтамта предлагают своим клиентам помимо почтовых услуг финансовые и прочие услуги, такие как: «Экспресс-почта», прием коммунальных платежей, оплата кредитов почтовыми переводами, услуги страхования, уведомлений о трудоустройстве, прием платежей за услуги междугородней и международной связи, безадресная доставка рекламно-информационных материалов, выдача наличных денежных средств через </w:t>
      </w:r>
      <w:r w:rsidRPr="00CA0E9A">
        <w:rPr>
          <w:rFonts w:ascii="Times New Roman" w:hAnsi="Times New Roman" w:cs="Times New Roman"/>
          <w:color w:val="000000" w:themeColor="text1"/>
          <w:sz w:val="28"/>
          <w:szCs w:val="28"/>
          <w:lang w:val="en-US" w:eastAsia="ru-RU"/>
        </w:rPr>
        <w:t>Post</w:t>
      </w:r>
      <w:r w:rsidRPr="00CA0E9A">
        <w:rPr>
          <w:rFonts w:ascii="Times New Roman" w:hAnsi="Times New Roman" w:cs="Times New Roman"/>
          <w:color w:val="000000" w:themeColor="text1"/>
          <w:sz w:val="28"/>
          <w:szCs w:val="28"/>
          <w:lang w:eastAsia="ru-RU"/>
        </w:rPr>
        <w:t>-терминалы и другие непрофильные услуги.</w:t>
      </w:r>
    </w:p>
    <w:p w:rsidR="00AE4107" w:rsidRDefault="00AE4107" w:rsidP="00AE4107">
      <w:pPr>
        <w:spacing w:after="0" w:line="240" w:lineRule="auto"/>
        <w:jc w:val="both"/>
        <w:rPr>
          <w:rFonts w:ascii="Times New Roman" w:hAnsi="Times New Roman" w:cs="Times New Roman"/>
          <w:color w:val="FF0000"/>
          <w:sz w:val="28"/>
          <w:szCs w:val="28"/>
        </w:rPr>
      </w:pPr>
    </w:p>
    <w:p w:rsidR="00CA0E9A" w:rsidRPr="00103446" w:rsidRDefault="00CA0E9A" w:rsidP="00AE4107">
      <w:pPr>
        <w:spacing w:after="0" w:line="240" w:lineRule="auto"/>
        <w:jc w:val="both"/>
        <w:rPr>
          <w:rFonts w:ascii="Times New Roman" w:hAnsi="Times New Roman" w:cs="Times New Roman"/>
          <w:color w:val="FF0000"/>
          <w:sz w:val="28"/>
          <w:szCs w:val="28"/>
        </w:rPr>
      </w:pPr>
    </w:p>
    <w:p w:rsidR="00CA0E9A" w:rsidRPr="00CA0E9A" w:rsidRDefault="00CA0E9A" w:rsidP="00CA0E9A">
      <w:pPr>
        <w:autoSpaceDN w:val="0"/>
        <w:adjustRightInd w:val="0"/>
        <w:spacing w:after="0" w:line="240" w:lineRule="auto"/>
        <w:jc w:val="center"/>
        <w:rPr>
          <w:rFonts w:ascii="Times New Roman" w:hAnsi="Times New Roman" w:cs="Times New Roman"/>
          <w:sz w:val="28"/>
          <w:szCs w:val="28"/>
          <w:lang w:eastAsia="ru-RU"/>
        </w:rPr>
      </w:pPr>
      <w:r w:rsidRPr="00CA0E9A">
        <w:rPr>
          <w:rFonts w:ascii="Times New Roman" w:hAnsi="Times New Roman" w:cs="Times New Roman"/>
          <w:sz w:val="28"/>
          <w:szCs w:val="28"/>
          <w:lang w:eastAsia="ru-RU"/>
        </w:rPr>
        <w:t>ФИНАНСЫ</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Налоговые доходы и сборы во все уровни бюджетной системы,</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формируемые на территории Ханты-Мансийского района, за январь-сентябрь</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2019 года составили 18 516,89 млн. рублей, увеличившись по сравнению с аналогичным показателем прошлого года  на 8 437,24 млн. рублей или на 83,7%</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 xml:space="preserve">(за январь-сентябрь 2018 года – 10 079,65 млн. рублей). Наибольшее влияние оказал налог на добычу полезных ископаемых  – 14 872,44 млн. рублей или 80,3% от общих налогов и сборов, за январь-сентябрь 2018 года этот показатель составлял – 5 828,0 млн. рублей или 57,8% от общих налогов и сборов. </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По итогам исполнения консолидированного бюджета Ханты-Мансийского района по доходам (с учетом финансовой помощи из других уровней бюджетной системы Российской Федерации) за январь-сентябрь 2019 года получено 2 718,1 млн. рублей, что на 10,4%  ниже аналогичного показателя 2018 года (за январь-сентябрь 2018 года – 3 033,4 млн. рублей).</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 xml:space="preserve">Объем доходов в сумме 2 718,1 млн. рублей сложился за счет: </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eastAsia="Calibri" w:hAnsi="Times New Roman" w:cs="Times New Roman"/>
          <w:bCs/>
          <w:sz w:val="28"/>
          <w:szCs w:val="28"/>
        </w:rPr>
        <w:t>1. У</w:t>
      </w:r>
      <w:r w:rsidRPr="00CA0E9A">
        <w:rPr>
          <w:rFonts w:ascii="Times New Roman" w:eastAsia="Calibri" w:hAnsi="Times New Roman" w:cs="Times New Roman"/>
          <w:bCs/>
          <w:i/>
          <w:sz w:val="28"/>
          <w:szCs w:val="28"/>
        </w:rPr>
        <w:t>величения:</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1.1. П</w:t>
      </w:r>
      <w:r w:rsidRPr="00CA0E9A">
        <w:rPr>
          <w:rFonts w:ascii="Times New Roman" w:eastAsia="Calibri" w:hAnsi="Times New Roman" w:cs="Times New Roman"/>
          <w:bCs/>
          <w:sz w:val="28"/>
          <w:szCs w:val="28"/>
        </w:rPr>
        <w:t xml:space="preserve">о НДФЛ на 136,0 млн. рублей или на 18,4% к аналогичному показателю 2018 года. </w:t>
      </w:r>
      <w:r w:rsidRPr="00CA0E9A">
        <w:rPr>
          <w:rFonts w:ascii="Times New Roman" w:hAnsi="Times New Roman" w:cs="Times New Roman"/>
          <w:sz w:val="28"/>
          <w:szCs w:val="28"/>
          <w:lang w:eastAsia="ru-RU"/>
        </w:rPr>
        <w:t>Увеличение в 2019 году связано с рядом факторов в том числе:</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FF0000"/>
          <w:sz w:val="28"/>
          <w:szCs w:val="28"/>
          <w:lang w:eastAsia="ru-RU"/>
        </w:rPr>
      </w:pPr>
      <w:r w:rsidRPr="00CA0E9A">
        <w:rPr>
          <w:rFonts w:ascii="Times New Roman" w:hAnsi="Times New Roman" w:cs="Times New Roman"/>
          <w:sz w:val="28"/>
          <w:szCs w:val="28"/>
          <w:lang w:eastAsia="ru-RU"/>
        </w:rPr>
        <w:t>с увеличением МРОТ в Российской Федерации с 1 января 2019 года;</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FF0000"/>
          <w:sz w:val="28"/>
          <w:szCs w:val="28"/>
          <w:lang w:eastAsia="ru-RU"/>
        </w:rPr>
      </w:pPr>
      <w:r w:rsidRPr="00CA0E9A">
        <w:rPr>
          <w:rFonts w:ascii="Times New Roman" w:hAnsi="Times New Roman" w:cs="Times New Roman"/>
          <w:sz w:val="28"/>
          <w:szCs w:val="28"/>
          <w:lang w:eastAsia="ru-RU"/>
        </w:rPr>
        <w:t>увеличением фонда оплаты труда в связи с проведенной индексацией на 4% учреждениям бюджетной сферы;</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A0E9A">
        <w:rPr>
          <w:rFonts w:ascii="Times New Roman" w:hAnsi="Times New Roman" w:cs="Times New Roman"/>
          <w:sz w:val="28"/>
          <w:szCs w:val="28"/>
          <w:lang w:eastAsia="ru-RU"/>
        </w:rPr>
        <w:t>ростом норматива дополнительных отчислений по НДФЛ на 2,24%                    в 2019 году к уровню 2018 года в соответствии с решением Думы района от 21.09.2018  № 371 «О полной замене дотации на выравнивание бюджетной обеспеченности муниципальных районов из регионального фонда финансовой поддержки муниципальных районов дополнительным нормативом отчислений от налога на доходы физических лиц в бюджет Ханты-Мансийского района в 2019 году» и ростом на</w:t>
      </w:r>
      <w:proofErr w:type="gramEnd"/>
      <w:r w:rsidRPr="00CA0E9A">
        <w:rPr>
          <w:rFonts w:ascii="Times New Roman" w:hAnsi="Times New Roman" w:cs="Times New Roman"/>
          <w:sz w:val="28"/>
          <w:szCs w:val="28"/>
          <w:lang w:eastAsia="ru-RU"/>
        </w:rPr>
        <w:t xml:space="preserve"> 1,5% в соответствии с </w:t>
      </w:r>
      <w:r w:rsidRPr="00CA0E9A">
        <w:rPr>
          <w:rFonts w:ascii="Times New Roman" w:eastAsia="Calibri" w:hAnsi="Times New Roman" w:cs="Times New Roman"/>
          <w:sz w:val="28"/>
          <w:szCs w:val="28"/>
        </w:rPr>
        <w:t xml:space="preserve">Законом ХМАО - </w:t>
      </w:r>
      <w:proofErr w:type="spellStart"/>
      <w:r w:rsidRPr="00CA0E9A">
        <w:rPr>
          <w:rFonts w:ascii="Times New Roman" w:eastAsia="Calibri" w:hAnsi="Times New Roman" w:cs="Times New Roman"/>
          <w:sz w:val="28"/>
          <w:szCs w:val="28"/>
        </w:rPr>
        <w:t>Югры</w:t>
      </w:r>
      <w:proofErr w:type="spellEnd"/>
      <w:r w:rsidRPr="00CA0E9A">
        <w:rPr>
          <w:rFonts w:ascii="Times New Roman" w:eastAsia="Calibri" w:hAnsi="Times New Roman" w:cs="Times New Roman"/>
          <w:sz w:val="28"/>
          <w:szCs w:val="28"/>
        </w:rPr>
        <w:t xml:space="preserve"> от 10.11.2008 № 132-оз (ред. от 15.11.2018) «О межбюджетных отношениях </w:t>
      </w:r>
      <w:proofErr w:type="gramStart"/>
      <w:r w:rsidRPr="00CA0E9A">
        <w:rPr>
          <w:rFonts w:ascii="Times New Roman" w:eastAsia="Calibri" w:hAnsi="Times New Roman" w:cs="Times New Roman"/>
          <w:sz w:val="28"/>
          <w:szCs w:val="28"/>
        </w:rPr>
        <w:t>в</w:t>
      </w:r>
      <w:proofErr w:type="gramEnd"/>
      <w:r w:rsidRPr="00CA0E9A">
        <w:rPr>
          <w:rFonts w:ascii="Times New Roman" w:eastAsia="Calibri" w:hAnsi="Times New Roman" w:cs="Times New Roman"/>
          <w:sz w:val="28"/>
          <w:szCs w:val="28"/>
        </w:rPr>
        <w:t xml:space="preserve"> </w:t>
      </w:r>
      <w:proofErr w:type="gramStart"/>
      <w:r w:rsidRPr="00CA0E9A">
        <w:rPr>
          <w:rFonts w:ascii="Times New Roman" w:eastAsia="Calibri" w:hAnsi="Times New Roman" w:cs="Times New Roman"/>
          <w:sz w:val="28"/>
          <w:szCs w:val="28"/>
        </w:rPr>
        <w:t>Ханты-Мансийском</w:t>
      </w:r>
      <w:proofErr w:type="gramEnd"/>
      <w:r w:rsidRPr="00CA0E9A">
        <w:rPr>
          <w:rFonts w:ascii="Times New Roman" w:eastAsia="Calibri" w:hAnsi="Times New Roman" w:cs="Times New Roman"/>
          <w:sz w:val="28"/>
          <w:szCs w:val="28"/>
        </w:rPr>
        <w:t xml:space="preserve"> автономном округе – </w:t>
      </w:r>
      <w:proofErr w:type="spellStart"/>
      <w:r w:rsidRPr="00CA0E9A">
        <w:rPr>
          <w:rFonts w:ascii="Times New Roman" w:eastAsia="Calibri" w:hAnsi="Times New Roman" w:cs="Times New Roman"/>
          <w:sz w:val="28"/>
          <w:szCs w:val="28"/>
        </w:rPr>
        <w:t>Югре</w:t>
      </w:r>
      <w:proofErr w:type="spellEnd"/>
      <w:r w:rsidRPr="00CA0E9A">
        <w:rPr>
          <w:rFonts w:ascii="Times New Roman" w:eastAsia="Calibri" w:hAnsi="Times New Roman" w:cs="Times New Roman"/>
          <w:sz w:val="28"/>
          <w:szCs w:val="28"/>
        </w:rPr>
        <w:t>»</w:t>
      </w:r>
      <w:r w:rsidRPr="00CA0E9A">
        <w:rPr>
          <w:rFonts w:ascii="Times New Roman" w:hAnsi="Times New Roman" w:cs="Times New Roman"/>
          <w:sz w:val="28"/>
          <w:szCs w:val="28"/>
          <w:lang w:eastAsia="ru-RU"/>
        </w:rPr>
        <w:t>;</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проводимой администрацией Ханты-Мансийского района систематической работой направленной на снижение уровня безработицы в районе и осуществлением финансовой, имущественной и информационно-консультационной поддержки субъектов малого предпринимательства на территории района.</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000000" w:themeColor="text1"/>
          <w:sz w:val="28"/>
          <w:szCs w:val="28"/>
          <w:lang w:eastAsia="ru-RU"/>
        </w:rPr>
      </w:pPr>
      <w:r w:rsidRPr="00CA0E9A">
        <w:rPr>
          <w:rFonts w:ascii="Times New Roman" w:hAnsi="Times New Roman" w:cs="Times New Roman"/>
          <w:color w:val="000000" w:themeColor="text1"/>
          <w:sz w:val="28"/>
          <w:szCs w:val="28"/>
          <w:lang w:eastAsia="ru-RU"/>
        </w:rPr>
        <w:t>1.2. По налогу на имущество физических лиц на 0,1 млн. рублей в связи с уплатой недоимки за прошлые налоговые периоды.</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000000" w:themeColor="text1"/>
          <w:sz w:val="28"/>
          <w:szCs w:val="28"/>
          <w:lang w:eastAsia="ru-RU"/>
        </w:rPr>
      </w:pPr>
      <w:r w:rsidRPr="00CA0E9A">
        <w:rPr>
          <w:rFonts w:ascii="Times New Roman" w:hAnsi="Times New Roman" w:cs="Times New Roman"/>
          <w:color w:val="000000" w:themeColor="text1"/>
          <w:sz w:val="28"/>
          <w:szCs w:val="28"/>
          <w:lang w:eastAsia="ru-RU"/>
        </w:rPr>
        <w:t>1.3. По налогу, взимаемому в связи с применением</w:t>
      </w:r>
      <w:r w:rsidRPr="00CA0E9A">
        <w:rPr>
          <w:rFonts w:ascii="Times New Roman" w:eastAsia="Calibri" w:hAnsi="Times New Roman" w:cs="Times New Roman"/>
          <w:color w:val="000000" w:themeColor="text1"/>
          <w:sz w:val="28"/>
          <w:szCs w:val="28"/>
        </w:rPr>
        <w:t xml:space="preserve"> упрощённой системы налогообложения на 2,6 млн. рублей или на 22,8% в сравнении с 2018 годом, в связи с увеличением налогооблагаемой базы по результатам деятельности налогоплательщиков.</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000000" w:themeColor="text1"/>
          <w:sz w:val="28"/>
          <w:szCs w:val="28"/>
          <w:lang w:eastAsia="ru-RU"/>
        </w:rPr>
      </w:pPr>
      <w:r w:rsidRPr="00CA0E9A">
        <w:rPr>
          <w:rFonts w:ascii="Times New Roman" w:eastAsia="Calibri" w:hAnsi="Times New Roman" w:cs="Times New Roman"/>
          <w:color w:val="000000" w:themeColor="text1"/>
          <w:sz w:val="28"/>
          <w:szCs w:val="28"/>
        </w:rPr>
        <w:t xml:space="preserve">1.4. </w:t>
      </w:r>
      <w:r w:rsidRPr="00CA0E9A">
        <w:rPr>
          <w:rFonts w:ascii="Times New Roman" w:eastAsia="Calibri" w:hAnsi="Times New Roman" w:cs="Times New Roman"/>
          <w:bCs/>
          <w:color w:val="000000" w:themeColor="text1"/>
          <w:sz w:val="28"/>
          <w:szCs w:val="28"/>
        </w:rPr>
        <w:t xml:space="preserve">Поступлений единого сельскохозяйственного налога (ЕСХН) на 1,1 млн. рублей или на 21,2% в сравнении с аналогичным показателем 2018 года. С 01 января 2019 года </w:t>
      </w:r>
      <w:r w:rsidRPr="00CA0E9A">
        <w:rPr>
          <w:rFonts w:ascii="Times New Roman" w:hAnsi="Times New Roman" w:cs="Times New Roman"/>
          <w:color w:val="000000" w:themeColor="text1"/>
          <w:sz w:val="28"/>
          <w:szCs w:val="28"/>
          <w:lang w:eastAsia="ru-RU"/>
        </w:rPr>
        <w:t xml:space="preserve">изменился список расходов, засчитываемых в налоговой базе по ЕСХН – из нее исключились суммы НДС по купленным товарам, </w:t>
      </w:r>
      <w:r w:rsidRPr="00CA0E9A">
        <w:rPr>
          <w:rFonts w:ascii="Times New Roman" w:eastAsia="Calibri" w:hAnsi="Times New Roman" w:cs="Times New Roman"/>
          <w:bCs/>
          <w:color w:val="000000" w:themeColor="text1"/>
          <w:sz w:val="28"/>
          <w:szCs w:val="28"/>
        </w:rPr>
        <w:t>в связи с эти произошло увеличение налогооблагаемой базы.</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eastAsia="Calibri" w:hAnsi="Times New Roman" w:cs="Times New Roman"/>
          <w:bCs/>
          <w:color w:val="000000" w:themeColor="text1"/>
          <w:sz w:val="28"/>
          <w:szCs w:val="28"/>
        </w:rPr>
        <w:t xml:space="preserve">1.5. Поступлений по доходам от использования имущества, </w:t>
      </w:r>
      <w:r w:rsidRPr="00CA0E9A">
        <w:rPr>
          <w:rFonts w:ascii="Times New Roman" w:hAnsi="Times New Roman" w:cs="Times New Roman"/>
          <w:color w:val="000000" w:themeColor="text1"/>
          <w:sz w:val="28"/>
          <w:szCs w:val="28"/>
          <w:lang w:eastAsia="ru-RU"/>
        </w:rPr>
        <w:t xml:space="preserve">находящегося в государственной и муниципальной собственности на 28,9 млн. рублей или на 13,3% к аналогичному показателю 2018 года. Указанный рост доходов произошел в результате проведения </w:t>
      </w:r>
      <w:proofErr w:type="spellStart"/>
      <w:r w:rsidRPr="00CA0E9A">
        <w:rPr>
          <w:rFonts w:ascii="Times New Roman" w:hAnsi="Times New Roman" w:cs="Times New Roman"/>
          <w:color w:val="000000" w:themeColor="text1"/>
          <w:sz w:val="28"/>
          <w:szCs w:val="28"/>
          <w:lang w:eastAsia="ru-RU"/>
        </w:rPr>
        <w:t>претензионно</w:t>
      </w:r>
      <w:proofErr w:type="spellEnd"/>
      <w:r w:rsidRPr="00CA0E9A">
        <w:rPr>
          <w:rFonts w:ascii="Times New Roman" w:hAnsi="Times New Roman" w:cs="Times New Roman"/>
          <w:color w:val="000000" w:themeColor="text1"/>
          <w:sz w:val="28"/>
          <w:szCs w:val="28"/>
          <w:lang w:eastAsia="ru-RU"/>
        </w:rPr>
        <w:t xml:space="preserve"> - исковой работы по оплате дебиторской задолженности за 2018 год, в том числе: </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6 619,9 тыс. рублей – по договорам аренды земельных участков;</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2 725,6 тыс. рублей – по договорам аренды муниципального имущества.</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Также за отчетный период была проведена  работа по заключению новых договоров аренды муниципального имущества (Мастерских О.Л., ООО «СТЭК», ООО «</w:t>
      </w:r>
      <w:proofErr w:type="spellStart"/>
      <w:r w:rsidRPr="00CA0E9A">
        <w:rPr>
          <w:rFonts w:ascii="Times New Roman" w:hAnsi="Times New Roman" w:cs="Times New Roman"/>
          <w:color w:val="000000" w:themeColor="text1"/>
          <w:sz w:val="28"/>
          <w:szCs w:val="28"/>
          <w:lang w:eastAsia="ru-RU"/>
        </w:rPr>
        <w:t>БиоБаланс</w:t>
      </w:r>
      <w:proofErr w:type="spellEnd"/>
      <w:r w:rsidRPr="00CA0E9A">
        <w:rPr>
          <w:rFonts w:ascii="Times New Roman" w:hAnsi="Times New Roman" w:cs="Times New Roman"/>
          <w:color w:val="000000" w:themeColor="text1"/>
          <w:sz w:val="28"/>
          <w:szCs w:val="28"/>
          <w:lang w:eastAsia="ru-RU"/>
        </w:rPr>
        <w:t>», КФХ Башмаков В.А.), в результате чего в бюджет района поступило 628,7 тыс. рублей.</w:t>
      </w:r>
    </w:p>
    <w:p w:rsidR="00CA0E9A" w:rsidRPr="00CA0E9A" w:rsidRDefault="00CA0E9A" w:rsidP="00CA0E9A">
      <w:pPr>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 Доход от проведения аукционов по продаже права аренды земельных участков составил 3 231,6 тыс. рублей, доход по вновь предоставленным земельным участкам – 2 127,0 тыс. рублей.</w:t>
      </w:r>
    </w:p>
    <w:p w:rsidR="00CA0E9A" w:rsidRPr="00CA0E9A" w:rsidRDefault="00CA0E9A" w:rsidP="00CA0E9A">
      <w:pPr>
        <w:autoSpaceDN w:val="0"/>
        <w:adjustRightInd w:val="0"/>
        <w:spacing w:after="0" w:line="240" w:lineRule="auto"/>
        <w:ind w:firstLine="709"/>
        <w:jc w:val="both"/>
        <w:rPr>
          <w:rFonts w:ascii="Times New Roman" w:hAnsi="Times New Roman" w:cs="Times New Roman"/>
          <w:i/>
          <w:color w:val="000000" w:themeColor="text1"/>
          <w:sz w:val="28"/>
          <w:szCs w:val="28"/>
          <w:lang w:eastAsia="ru-RU"/>
        </w:rPr>
      </w:pPr>
      <w:r w:rsidRPr="00CA0E9A">
        <w:rPr>
          <w:rFonts w:ascii="Times New Roman" w:hAnsi="Times New Roman" w:cs="Times New Roman"/>
          <w:color w:val="000000" w:themeColor="text1"/>
          <w:sz w:val="28"/>
          <w:szCs w:val="28"/>
          <w:lang w:eastAsia="ru-RU"/>
        </w:rPr>
        <w:t xml:space="preserve">1.6. </w:t>
      </w:r>
      <w:r w:rsidRPr="00CA0E9A">
        <w:rPr>
          <w:rFonts w:ascii="Times New Roman" w:eastAsia="Calibri" w:hAnsi="Times New Roman" w:cs="Times New Roman"/>
          <w:bCs/>
          <w:color w:val="000000" w:themeColor="text1"/>
          <w:sz w:val="28"/>
          <w:szCs w:val="28"/>
        </w:rPr>
        <w:t xml:space="preserve">Платежей при пользовании природными ресурсами на 4,9 млн. </w:t>
      </w:r>
      <w:r w:rsidRPr="00CA0E9A">
        <w:rPr>
          <w:rFonts w:ascii="Times New Roman" w:hAnsi="Times New Roman" w:cs="Times New Roman"/>
          <w:color w:val="000000" w:themeColor="text1"/>
          <w:sz w:val="28"/>
          <w:szCs w:val="28"/>
          <w:lang w:eastAsia="ru-RU"/>
        </w:rPr>
        <w:t>рублей или на 83,1% к аналогичному показателю 2018 года, за счет доплаты по авансовым платежам за 2018 год.</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hAnsi="Times New Roman" w:cs="Times New Roman"/>
          <w:color w:val="000000" w:themeColor="text1"/>
          <w:sz w:val="28"/>
          <w:szCs w:val="28"/>
          <w:lang w:eastAsia="ru-RU"/>
        </w:rPr>
        <w:t xml:space="preserve">1.7. </w:t>
      </w:r>
      <w:proofErr w:type="gramStart"/>
      <w:r w:rsidRPr="00CA0E9A">
        <w:rPr>
          <w:rFonts w:ascii="Times New Roman" w:eastAsia="Calibri" w:hAnsi="Times New Roman" w:cs="Times New Roman"/>
          <w:bCs/>
          <w:color w:val="000000" w:themeColor="text1"/>
          <w:sz w:val="28"/>
          <w:szCs w:val="28"/>
        </w:rPr>
        <w:t>Поступлений по доходам от оказания платных услуг (работ)                        и компенсации затрат государства на 5,9 млн. рублей или на 37,8%                       к аналогичному показателю 2018 года, за счет возврата комитету по образованию от ФСС в размере 4,8 млн. рублей, а также за счет возврата финансирования прошлых лет за электроэнергию Департаменту строительства архитектуры и ЖКХ «Субсидии на возмещение затрат от</w:t>
      </w:r>
      <w:r w:rsidRPr="00CA0E9A">
        <w:rPr>
          <w:rFonts w:ascii="Times New Roman" w:eastAsia="Calibri" w:hAnsi="Times New Roman" w:cs="Times New Roman"/>
          <w:bCs/>
          <w:sz w:val="28"/>
          <w:szCs w:val="28"/>
        </w:rPr>
        <w:t xml:space="preserve"> реализации электроэнергии предприятиям</w:t>
      </w:r>
      <w:proofErr w:type="gramEnd"/>
      <w:r w:rsidRPr="00CA0E9A">
        <w:rPr>
          <w:rFonts w:ascii="Times New Roman" w:eastAsia="Calibri" w:hAnsi="Times New Roman" w:cs="Times New Roman"/>
          <w:bCs/>
          <w:sz w:val="28"/>
          <w:szCs w:val="28"/>
        </w:rPr>
        <w:t xml:space="preserve">» от АО «Югорская </w:t>
      </w:r>
      <w:proofErr w:type="gramStart"/>
      <w:r w:rsidRPr="00CA0E9A">
        <w:rPr>
          <w:rFonts w:ascii="Times New Roman" w:eastAsia="Calibri" w:hAnsi="Times New Roman" w:cs="Times New Roman"/>
          <w:bCs/>
          <w:sz w:val="28"/>
          <w:szCs w:val="28"/>
        </w:rPr>
        <w:t>энергетическая</w:t>
      </w:r>
      <w:proofErr w:type="gramEnd"/>
      <w:r w:rsidRPr="00CA0E9A">
        <w:rPr>
          <w:rFonts w:ascii="Times New Roman" w:eastAsia="Calibri" w:hAnsi="Times New Roman" w:cs="Times New Roman"/>
          <w:bCs/>
          <w:sz w:val="28"/>
          <w:szCs w:val="28"/>
        </w:rPr>
        <w:t xml:space="preserve"> компания децентрализованной зоны».</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eastAsia="Calibri" w:hAnsi="Times New Roman" w:cs="Times New Roman"/>
          <w:bCs/>
          <w:sz w:val="28"/>
          <w:szCs w:val="28"/>
        </w:rPr>
        <w:t>1.8. Поступлений по доходам от продажи материальных                                         и нематериальных активов на 4,4 млн. рублей к аналогичному показателю 2018 года, за счет:</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eastAsia="Calibri" w:hAnsi="Times New Roman" w:cs="Times New Roman"/>
          <w:bCs/>
          <w:sz w:val="28"/>
          <w:szCs w:val="28"/>
        </w:rPr>
        <w:t>погашения дебиторской задолженности за период 2016-2018 гг.                             в размере 0,6 млн. рублей в бюджет СП Горноправдинск;</w:t>
      </w:r>
    </w:p>
    <w:p w:rsidR="00CA0E9A" w:rsidRPr="00CA0E9A" w:rsidRDefault="00CA0E9A" w:rsidP="00CA0E9A">
      <w:pPr>
        <w:autoSpaceDN w:val="0"/>
        <w:adjustRightInd w:val="0"/>
        <w:spacing w:after="0" w:line="240" w:lineRule="auto"/>
        <w:ind w:firstLine="709"/>
        <w:jc w:val="both"/>
        <w:rPr>
          <w:rFonts w:ascii="Times New Roman" w:hAnsi="Times New Roman" w:cs="Times New Roman"/>
          <w:i/>
          <w:sz w:val="28"/>
          <w:szCs w:val="28"/>
          <w:lang w:eastAsia="ru-RU"/>
        </w:rPr>
      </w:pPr>
      <w:r w:rsidRPr="00CA0E9A">
        <w:rPr>
          <w:rFonts w:ascii="Times New Roman" w:eastAsia="Calibri" w:hAnsi="Times New Roman" w:cs="Times New Roman"/>
          <w:bCs/>
          <w:sz w:val="28"/>
          <w:szCs w:val="28"/>
        </w:rPr>
        <w:t>единовременной оплаты по договору мены в размере 3,6 млн. рублей;</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продажа земельного участка в СП Шапша на сумму 0,5 млн. рублей и имущества на сумму 0,3 млн. рублей.</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bCs/>
          <w:i/>
          <w:sz w:val="28"/>
          <w:szCs w:val="28"/>
        </w:rPr>
      </w:pPr>
      <w:r w:rsidRPr="00CA0E9A">
        <w:rPr>
          <w:rFonts w:ascii="Times New Roman" w:eastAsia="Calibri" w:hAnsi="Times New Roman" w:cs="Times New Roman"/>
          <w:bCs/>
          <w:i/>
          <w:sz w:val="28"/>
          <w:szCs w:val="28"/>
        </w:rPr>
        <w:t>2. Снижения:</w:t>
      </w:r>
    </w:p>
    <w:p w:rsidR="00CA0E9A" w:rsidRPr="00CA0E9A" w:rsidRDefault="00CA0E9A" w:rsidP="00CA0E9A">
      <w:pPr>
        <w:pStyle w:val="afd"/>
        <w:autoSpaceDN w:val="0"/>
        <w:adjustRightInd w:val="0"/>
        <w:ind w:left="0" w:firstLine="708"/>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2.1. Поступлений от единого налога на вмененный доход на 0,4 млн. рублей или на 7,8% в связи с поступлением перерасчетов в марте 2018 года за предыдущие налоговые периоды.</w:t>
      </w:r>
    </w:p>
    <w:p w:rsidR="00CA0E9A" w:rsidRPr="00CA0E9A" w:rsidRDefault="00CA0E9A" w:rsidP="00CA0E9A">
      <w:pPr>
        <w:pStyle w:val="afd"/>
        <w:autoSpaceDN w:val="0"/>
        <w:adjustRightInd w:val="0"/>
        <w:ind w:left="0" w:firstLine="708"/>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2.2. Поступлений от патентной системы налогообложения на 0,5 млн. рублей или на 30,8% в связи с выдачей меньшего количества патентов по сравнению с аналогичным периодом 2018 года.</w:t>
      </w:r>
    </w:p>
    <w:p w:rsidR="00CA0E9A" w:rsidRPr="00CA0E9A" w:rsidRDefault="00CA0E9A" w:rsidP="00CA0E9A">
      <w:pPr>
        <w:pStyle w:val="afd"/>
        <w:autoSpaceDN w:val="0"/>
        <w:adjustRightInd w:val="0"/>
        <w:ind w:left="0" w:firstLine="708"/>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2.3. Поступлений по земельному налогу на 14,9 млн. рублей или на 79,3% в сравнении с 2018 годом. Снижение произошло в связи с изменением кадастровой стоимости земельных участков ООО «</w:t>
      </w:r>
      <w:proofErr w:type="spellStart"/>
      <w:r w:rsidRPr="00CA0E9A">
        <w:rPr>
          <w:rFonts w:ascii="Times New Roman" w:eastAsia="Calibri" w:hAnsi="Times New Roman" w:cs="Times New Roman"/>
          <w:bCs/>
          <w:sz w:val="28"/>
          <w:szCs w:val="28"/>
        </w:rPr>
        <w:t>Газпромнефть-Хантос</w:t>
      </w:r>
      <w:proofErr w:type="spellEnd"/>
      <w:r w:rsidRPr="00CA0E9A">
        <w:rPr>
          <w:rFonts w:ascii="Times New Roman" w:eastAsia="Calibri" w:hAnsi="Times New Roman" w:cs="Times New Roman"/>
          <w:bCs/>
          <w:sz w:val="28"/>
          <w:szCs w:val="28"/>
        </w:rPr>
        <w:t>» в сторону уменьшения по решению суда, а также в связи с возвратом в 2019 году из бюджета земельного налога, уплаченного в 2018 году (СП Выкатной – 9,1 млн. рублей, Ханты-Мансийский район – 1,3 млн. рублей).</w:t>
      </w:r>
    </w:p>
    <w:p w:rsidR="00CA0E9A" w:rsidRPr="00CA0E9A" w:rsidRDefault="00CA0E9A" w:rsidP="00CA0E9A">
      <w:pPr>
        <w:pStyle w:val="afd"/>
        <w:autoSpaceDN w:val="0"/>
        <w:adjustRightInd w:val="0"/>
        <w:ind w:left="0" w:firstLine="708"/>
        <w:jc w:val="both"/>
        <w:rPr>
          <w:rFonts w:ascii="Times New Roman" w:eastAsia="Calibri" w:hAnsi="Times New Roman" w:cs="Times New Roman"/>
          <w:bCs/>
          <w:sz w:val="28"/>
          <w:szCs w:val="28"/>
        </w:rPr>
      </w:pPr>
      <w:r w:rsidRPr="00CA0E9A">
        <w:rPr>
          <w:rFonts w:ascii="Times New Roman" w:eastAsia="Calibri" w:hAnsi="Times New Roman" w:cs="Times New Roman"/>
          <w:bCs/>
          <w:sz w:val="28"/>
          <w:szCs w:val="28"/>
        </w:rPr>
        <w:t xml:space="preserve">2.4. </w:t>
      </w:r>
      <w:proofErr w:type="gramStart"/>
      <w:r w:rsidRPr="00CA0E9A">
        <w:rPr>
          <w:rFonts w:ascii="Times New Roman" w:eastAsia="Calibri" w:hAnsi="Times New Roman" w:cs="Times New Roman"/>
          <w:bCs/>
          <w:sz w:val="28"/>
          <w:szCs w:val="28"/>
        </w:rPr>
        <w:t>Поступлений по штрафам, санкциям, возмещению ущерба на 11 млн. рублей или на 46,2% к аналогичному показателю 2018 года, в связи с поступлением в январе-сентябре 2018 года платежей по искам о возмещении вреда, причиненного окружающей среде в размере 7,4  млн. рублей от ООО «</w:t>
      </w:r>
      <w:proofErr w:type="spellStart"/>
      <w:r w:rsidRPr="00CA0E9A">
        <w:rPr>
          <w:rFonts w:ascii="Times New Roman" w:eastAsia="Calibri" w:hAnsi="Times New Roman" w:cs="Times New Roman"/>
          <w:bCs/>
          <w:sz w:val="28"/>
          <w:szCs w:val="28"/>
        </w:rPr>
        <w:t>РН-Юганскнефтегаз</w:t>
      </w:r>
      <w:proofErr w:type="spellEnd"/>
      <w:r w:rsidRPr="00CA0E9A">
        <w:rPr>
          <w:rFonts w:ascii="Times New Roman" w:eastAsia="Calibri" w:hAnsi="Times New Roman" w:cs="Times New Roman"/>
          <w:bCs/>
          <w:sz w:val="28"/>
          <w:szCs w:val="28"/>
        </w:rPr>
        <w:t>», а также в связи с возвратом в 2019 году из бюджета района в федеральный бюджет 2,6 млн</w:t>
      </w:r>
      <w:proofErr w:type="gramEnd"/>
      <w:r w:rsidRPr="00CA0E9A">
        <w:rPr>
          <w:rFonts w:ascii="Times New Roman" w:eastAsia="Calibri" w:hAnsi="Times New Roman" w:cs="Times New Roman"/>
          <w:bCs/>
          <w:sz w:val="28"/>
          <w:szCs w:val="28"/>
        </w:rPr>
        <w:t>. рублей.</w:t>
      </w:r>
    </w:p>
    <w:p w:rsidR="00CA0E9A" w:rsidRPr="00CA0E9A" w:rsidRDefault="00CA0E9A" w:rsidP="00CA0E9A">
      <w:pPr>
        <w:autoSpaceDN w:val="0"/>
        <w:adjustRightInd w:val="0"/>
        <w:spacing w:after="0" w:line="240" w:lineRule="auto"/>
        <w:ind w:firstLine="709"/>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2.5. Уменьшение безвозмездных поступлений за счет снижения поступлений по субсидиям и прочих безвозмездных поступлений (от предприятий топливно-энергетического комплекса).</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sz w:val="28"/>
          <w:szCs w:val="28"/>
        </w:rPr>
      </w:pPr>
      <w:r w:rsidRPr="00CA0E9A">
        <w:rPr>
          <w:rFonts w:ascii="Times New Roman" w:eastAsia="Calibri" w:hAnsi="Times New Roman" w:cs="Times New Roman"/>
          <w:bCs/>
          <w:sz w:val="28"/>
          <w:szCs w:val="28"/>
        </w:rPr>
        <w:t>По итогам исполнения бюджета за январь-сентябрь 2019 года</w:t>
      </w:r>
      <w:r w:rsidRPr="00CA0E9A">
        <w:rPr>
          <w:rFonts w:ascii="Times New Roman" w:eastAsia="Calibri" w:hAnsi="Times New Roman" w:cs="Times New Roman"/>
          <w:bCs/>
          <w:color w:val="FF0000"/>
          <w:sz w:val="28"/>
          <w:szCs w:val="28"/>
        </w:rPr>
        <w:t xml:space="preserve"> </w:t>
      </w:r>
      <w:r w:rsidRPr="00CA0E9A">
        <w:rPr>
          <w:rFonts w:ascii="Times New Roman" w:eastAsia="Calibri" w:hAnsi="Times New Roman" w:cs="Times New Roman"/>
          <w:bCs/>
          <w:sz w:val="28"/>
          <w:szCs w:val="28"/>
        </w:rPr>
        <w:t>произведено расходов 2 591,8 млн. рублей, что на 164,6 млн. рублей  или на 6% меньше, чем за аналогичный период 2018 года. Финансирование расходов</w:t>
      </w:r>
      <w:r w:rsidRPr="00CA0E9A">
        <w:rPr>
          <w:rFonts w:ascii="Times New Roman" w:eastAsia="Calibri" w:hAnsi="Times New Roman" w:cs="Times New Roman"/>
          <w:bCs/>
          <w:color w:val="FF0000"/>
          <w:sz w:val="28"/>
          <w:szCs w:val="28"/>
        </w:rPr>
        <w:t xml:space="preserve"> </w:t>
      </w:r>
      <w:r w:rsidRPr="00CA0E9A">
        <w:rPr>
          <w:rFonts w:ascii="Times New Roman" w:eastAsia="Calibri" w:hAnsi="Times New Roman" w:cs="Times New Roman"/>
          <w:bCs/>
          <w:sz w:val="28"/>
          <w:szCs w:val="28"/>
        </w:rPr>
        <w:t xml:space="preserve">осуществлялось в соответствии с Решением Думы района о бюджете на 2019 год – на </w:t>
      </w:r>
      <w:r w:rsidRPr="00CA0E9A">
        <w:rPr>
          <w:rFonts w:ascii="Times New Roman" w:eastAsia="Calibri" w:hAnsi="Times New Roman" w:cs="Times New Roman"/>
          <w:sz w:val="28"/>
          <w:szCs w:val="28"/>
        </w:rPr>
        <w:t>социально-значимые расходы и иные первоочередные расходы, предусмотренные муниципальными программами Ханты-Мансийского района.</w:t>
      </w:r>
    </w:p>
    <w:p w:rsidR="00CA0E9A" w:rsidRPr="00CA0E9A" w:rsidRDefault="00CA0E9A" w:rsidP="00CA0E9A">
      <w:pPr>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Структура расходов района выглядит следующим образом:</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образование – 52,8% (1 369,5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общегосударственные вопросы – 14,2% (367,5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национальная экономика – 11,5% (296,7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жилищно-коммунальное хозяйство – 10,8% (280,2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культура – 6,7% (174,5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социальная политика – 1,4% (37,2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национальная безопасность, правоохранительная деятельность – 1,3% (32,4 млн. рублей);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физическая культура и спорт – 0,7% (18,0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средства массовой информации – 0,3% (7,9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охрана окружающей среды – 0,2%  (6,1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национальная оборона – 0,1% (1,8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rPr>
      </w:pPr>
      <w:proofErr w:type="spellStart"/>
      <w:r w:rsidRPr="00CA0E9A">
        <w:rPr>
          <w:rFonts w:ascii="Times New Roman" w:eastAsia="Calibri" w:hAnsi="Times New Roman" w:cs="Times New Roman"/>
          <w:bCs/>
          <w:sz w:val="28"/>
          <w:szCs w:val="28"/>
        </w:rPr>
        <w:t>Профицит</w:t>
      </w:r>
      <w:proofErr w:type="spellEnd"/>
      <w:r w:rsidRPr="00CA0E9A">
        <w:rPr>
          <w:rFonts w:ascii="Times New Roman" w:eastAsia="Calibri" w:hAnsi="Times New Roman" w:cs="Times New Roman"/>
          <w:bCs/>
          <w:sz w:val="28"/>
          <w:szCs w:val="28"/>
        </w:rPr>
        <w:t xml:space="preserve"> бюджета на 1 октября 2019 год составил – 126,3 млн. рублей или 45,6% к аналогичному показателю прошлого года (на 1 октября 2018 года </w:t>
      </w:r>
      <w:proofErr w:type="spellStart"/>
      <w:r w:rsidRPr="00CA0E9A">
        <w:rPr>
          <w:rFonts w:ascii="Times New Roman" w:eastAsia="Calibri" w:hAnsi="Times New Roman" w:cs="Times New Roman"/>
          <w:bCs/>
          <w:sz w:val="28"/>
          <w:szCs w:val="28"/>
        </w:rPr>
        <w:t>профицит</w:t>
      </w:r>
      <w:proofErr w:type="spellEnd"/>
      <w:r w:rsidRPr="00CA0E9A">
        <w:rPr>
          <w:rFonts w:ascii="Times New Roman" w:eastAsia="Calibri" w:hAnsi="Times New Roman" w:cs="Times New Roman"/>
          <w:bCs/>
          <w:sz w:val="28"/>
          <w:szCs w:val="28"/>
        </w:rPr>
        <w:t xml:space="preserve"> бюджета – 277,0 млн. рублей).</w:t>
      </w:r>
    </w:p>
    <w:p w:rsidR="00CA0E9A" w:rsidRPr="00CA0E9A" w:rsidRDefault="00CA0E9A" w:rsidP="00CA0E9A">
      <w:pPr>
        <w:spacing w:after="0" w:line="240" w:lineRule="auto"/>
        <w:ind w:firstLine="708"/>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С целью привлечения дополнительных источников дохода в бюджет Ханты-Мансийского района на 2019 год проводятся следующие</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мероприятия, направленные на повышение доходов бюджета района:</w:t>
      </w:r>
    </w:p>
    <w:p w:rsidR="00CA0E9A" w:rsidRPr="00CA0E9A" w:rsidRDefault="00CA0E9A" w:rsidP="00CA0E9A">
      <w:pPr>
        <w:spacing w:after="0" w:line="240" w:lineRule="auto"/>
        <w:ind w:firstLine="708"/>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 xml:space="preserve">1. </w:t>
      </w:r>
      <w:proofErr w:type="gramStart"/>
      <w:r w:rsidRPr="00CA0E9A">
        <w:rPr>
          <w:rFonts w:ascii="Times New Roman" w:eastAsia="Calibri" w:hAnsi="Times New Roman" w:cs="Times New Roman"/>
          <w:sz w:val="28"/>
          <w:szCs w:val="28"/>
        </w:rPr>
        <w:t>Постановлением администрации Ханты-Мансийского района                   от 13.02.2019 № 55-р «О мерах по реализации решения Думы                       Ханты-Мансийского района от 07.02.2018 № 375 «О бюджете                         Ханты-Мансийского района на 2019 год и плановый период 2020 и 2021 годов» утвержден план мероприятий по росту доходов, оптимизации расходов и сокращению муниципального долга бюджета                               Ханты-Мансийского района на 2019 год и плановый период 2020 и 2021 годов.</w:t>
      </w:r>
      <w:proofErr w:type="gramEnd"/>
      <w:r w:rsidRPr="00CA0E9A">
        <w:rPr>
          <w:rFonts w:ascii="Times New Roman" w:eastAsia="Calibri" w:hAnsi="Times New Roman" w:cs="Times New Roman"/>
          <w:sz w:val="28"/>
          <w:szCs w:val="28"/>
        </w:rPr>
        <w:t xml:space="preserve"> В соответствии с Планом на 2019 год было предусмотрено                             6 мероприятий по росту доходов, с ожидаемым бюджетным эффектом 91 655,7 тыс. рублей. В результате реализации мероприятий по состоянию на</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1 октября  2019 года получен бюджетный эффект в сумме 101 539,4 тыс.</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рублей или 110,8% от уточненного плана на 2019 год.</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color w:val="FF0000"/>
          <w:sz w:val="28"/>
          <w:szCs w:val="28"/>
        </w:rPr>
      </w:pPr>
      <w:r w:rsidRPr="00CA0E9A">
        <w:rPr>
          <w:rFonts w:ascii="Times New Roman" w:eastAsia="Calibri" w:hAnsi="Times New Roman" w:cs="Times New Roman"/>
          <w:sz w:val="28"/>
          <w:szCs w:val="28"/>
        </w:rPr>
        <w:t>Администрациями сельских поселений также утверждены планы</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 xml:space="preserve">мероприятий по росту доходов  с бюджетным эффектом на 2019 год – 1 434,9 тыс. рублей. На 1 октября 2019 года получен бюджетный эффект в сумме </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1 274,5 тыс. рублей или 88,8% от плана на 2019 год.</w:t>
      </w:r>
      <w:r w:rsidRPr="00CA0E9A">
        <w:rPr>
          <w:rFonts w:ascii="Times New Roman" w:eastAsia="Calibri" w:hAnsi="Times New Roman" w:cs="Times New Roman"/>
          <w:color w:val="FF0000"/>
          <w:sz w:val="28"/>
          <w:szCs w:val="28"/>
        </w:rPr>
        <w:t xml:space="preserve">  </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2. За январь-сентябрь 2019 года проведено 3 заседания комиссии                             по расширению и мобилизации дополнительных доходов в бюджет                   Ханты-Мансийского района. На заседание комиссии было приглашено 36</w:t>
      </w:r>
      <w:r w:rsidRPr="00CA0E9A">
        <w:rPr>
          <w:rFonts w:ascii="Times New Roman" w:eastAsia="Calibri" w:hAnsi="Times New Roman" w:cs="Times New Roman"/>
          <w:color w:val="FF0000"/>
          <w:sz w:val="28"/>
          <w:szCs w:val="28"/>
        </w:rPr>
        <w:t xml:space="preserve"> </w:t>
      </w:r>
      <w:r w:rsidRPr="00CA0E9A">
        <w:rPr>
          <w:rFonts w:ascii="Times New Roman" w:eastAsia="Calibri" w:hAnsi="Times New Roman" w:cs="Times New Roman"/>
          <w:sz w:val="28"/>
          <w:szCs w:val="28"/>
        </w:rPr>
        <w:t>должников по налоговым платежам. По результатам проведенной комиссии в бюджет всех уровней, в фонд социального страхования и в пенсионный фонд Российской Федерации погашено задолженности в размере 1 872,2 тыс.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Для обеспечения нужд муниципального Ханты-Мансийского района и нужд сельских поселений района за январь-сентябрь 2019 года объем</w:t>
      </w:r>
      <w:r w:rsidRPr="00CA0E9A">
        <w:rPr>
          <w:rFonts w:ascii="Times New Roman" w:hAnsi="Times New Roman" w:cs="Times New Roman"/>
          <w:color w:val="FF0000"/>
          <w:sz w:val="28"/>
          <w:szCs w:val="28"/>
          <w:lang w:eastAsia="ru-RU"/>
        </w:rPr>
        <w:t xml:space="preserve"> </w:t>
      </w:r>
      <w:r w:rsidRPr="00CA0E9A">
        <w:rPr>
          <w:rFonts w:ascii="Times New Roman" w:hAnsi="Times New Roman" w:cs="Times New Roman"/>
          <w:sz w:val="28"/>
          <w:szCs w:val="28"/>
          <w:lang w:eastAsia="ru-RU"/>
        </w:rPr>
        <w:t>размещенного муниципального заказа составил 726,96 млн. рублей (январь-сентябрь 2018 года – 893,38 млн. рублей) в том числе:</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открытые аукционы в электронной форме – 223 единицы на сумму 370,08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конкурсов – 5 единиц на сумму 6,31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запросы котировок – 12 единиц на сумму 2,59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единственный поставщик – 3 335 единиц на сумму 347,98 млн. рублей.</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 xml:space="preserve">Общий объем размещенного муниципального заказа за девять месяцев 2019 года у субъектов малого предпринимательства составил 344,64 млн. рублей, что ниже аналогичного показателя за прошлый год на 8,1% (за девять месяцев 2018 года – 374,82 млн. рублей). </w:t>
      </w:r>
    </w:p>
    <w:p w:rsidR="00CA0E9A" w:rsidRPr="00CA0E9A" w:rsidRDefault="00CA0E9A" w:rsidP="00CA0E9A">
      <w:pPr>
        <w:autoSpaceDN w:val="0"/>
        <w:adjustRightInd w:val="0"/>
        <w:spacing w:after="0" w:line="240" w:lineRule="auto"/>
        <w:ind w:firstLine="708"/>
        <w:jc w:val="both"/>
        <w:rPr>
          <w:rFonts w:ascii="Times New Roman" w:hAnsi="Times New Roman" w:cs="Times New Roman"/>
          <w:sz w:val="28"/>
          <w:szCs w:val="28"/>
          <w:lang w:eastAsia="ru-RU"/>
        </w:rPr>
      </w:pPr>
      <w:r w:rsidRPr="00CA0E9A">
        <w:rPr>
          <w:rFonts w:ascii="Times New Roman" w:hAnsi="Times New Roman" w:cs="Times New Roman"/>
          <w:sz w:val="28"/>
          <w:szCs w:val="28"/>
          <w:lang w:eastAsia="ru-RU"/>
        </w:rPr>
        <w:t>Экономия бюджетных средств от проведенных торгов и запросов котировок за январь-сентябрь 2019 года  составила 27,15 млн. рублей, что ниже показателя за аналогичный период прошлого года на 43,9% (январь-сентябрь 2018 года – 48,43 млн. рублей).</w:t>
      </w:r>
    </w:p>
    <w:p w:rsidR="00CA0E9A" w:rsidRPr="00CA0E9A" w:rsidRDefault="00CA0E9A" w:rsidP="00CA0E9A">
      <w:pPr>
        <w:autoSpaceDN w:val="0"/>
        <w:adjustRightInd w:val="0"/>
        <w:spacing w:after="0" w:line="240" w:lineRule="auto"/>
        <w:ind w:firstLine="709"/>
        <w:jc w:val="both"/>
        <w:rPr>
          <w:rFonts w:ascii="Times New Roman" w:eastAsia="Calibri" w:hAnsi="Times New Roman" w:cs="Times New Roman"/>
          <w:sz w:val="28"/>
          <w:szCs w:val="28"/>
        </w:rPr>
      </w:pPr>
      <w:r w:rsidRPr="00CA0E9A">
        <w:rPr>
          <w:rFonts w:ascii="Times New Roman" w:eastAsia="Calibri" w:hAnsi="Times New Roman" w:cs="Times New Roman"/>
          <w:sz w:val="28"/>
          <w:szCs w:val="28"/>
        </w:rPr>
        <w:t>Расходы на содержание органов местного самоуправления за январь-сентябрь 2019 года составили 366,4 млн. рублей, что на 3,8% выше аналогичного показателя за январь-сентябрь 2018 года (353,1 млн. рублей).</w:t>
      </w:r>
    </w:p>
    <w:p w:rsidR="00AE4107" w:rsidRPr="00CA0E9A" w:rsidRDefault="00AE4107" w:rsidP="00CA0E9A">
      <w:pPr>
        <w:spacing w:after="0" w:line="240" w:lineRule="auto"/>
        <w:jc w:val="both"/>
        <w:rPr>
          <w:rFonts w:ascii="Times New Roman" w:hAnsi="Times New Roman" w:cs="Times New Roman"/>
          <w:color w:val="FF0000"/>
          <w:sz w:val="28"/>
          <w:szCs w:val="28"/>
        </w:rPr>
      </w:pPr>
    </w:p>
    <w:p w:rsidR="00217518" w:rsidRPr="00217518" w:rsidRDefault="00217518" w:rsidP="00217518">
      <w:pPr>
        <w:autoSpaceDN w:val="0"/>
        <w:adjustRightInd w:val="0"/>
        <w:spacing w:after="0" w:line="240" w:lineRule="auto"/>
        <w:jc w:val="center"/>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УПРАВЛЕНИЕ И СТРУКТУРА </w:t>
      </w:r>
    </w:p>
    <w:p w:rsidR="00217518" w:rsidRPr="00217518" w:rsidRDefault="00217518" w:rsidP="00217518">
      <w:pPr>
        <w:autoSpaceDN w:val="0"/>
        <w:adjustRightInd w:val="0"/>
        <w:spacing w:after="0" w:line="240" w:lineRule="auto"/>
        <w:jc w:val="center"/>
        <w:rPr>
          <w:rFonts w:ascii="Times New Roman" w:hAnsi="Times New Roman" w:cs="Times New Roman"/>
          <w:sz w:val="28"/>
          <w:szCs w:val="28"/>
          <w:lang w:eastAsia="ru-RU"/>
        </w:rPr>
      </w:pPr>
      <w:r w:rsidRPr="00217518">
        <w:rPr>
          <w:rFonts w:ascii="Times New Roman" w:hAnsi="Times New Roman" w:cs="Times New Roman"/>
          <w:sz w:val="28"/>
          <w:szCs w:val="28"/>
          <w:lang w:eastAsia="ru-RU"/>
        </w:rPr>
        <w:t>МУНИЦИПАЛЬНОЙ СОБСТВЕННОСТИ</w:t>
      </w:r>
    </w:p>
    <w:p w:rsidR="00217518" w:rsidRPr="00217518" w:rsidRDefault="00217518" w:rsidP="00217518">
      <w:pPr>
        <w:autoSpaceDN w:val="0"/>
        <w:adjustRightInd w:val="0"/>
        <w:spacing w:after="0" w:line="240" w:lineRule="auto"/>
        <w:ind w:firstLine="708"/>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По состоянию на 1 октября 2019 года общая стоимость муниципального имущества Ханты-Мансийского района составила 9 405,8</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млн. рублей или 102,1% к стоимости аналогичного периода 2018 года.</w:t>
      </w:r>
    </w:p>
    <w:p w:rsidR="00217518" w:rsidRPr="00217518" w:rsidRDefault="00217518" w:rsidP="00217518">
      <w:pPr>
        <w:autoSpaceDN w:val="0"/>
        <w:adjustRightInd w:val="0"/>
        <w:spacing w:after="0" w:line="240" w:lineRule="auto"/>
        <w:ind w:firstLine="708"/>
        <w:jc w:val="both"/>
        <w:rPr>
          <w:rFonts w:ascii="Times New Roman" w:hAnsi="Times New Roman" w:cs="Times New Roman"/>
          <w:color w:val="FF0000"/>
          <w:sz w:val="28"/>
          <w:szCs w:val="28"/>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3674"/>
        <w:gridCol w:w="1843"/>
        <w:gridCol w:w="1759"/>
        <w:gridCol w:w="1218"/>
      </w:tblGrid>
      <w:tr w:rsidR="00217518" w:rsidRPr="00217518" w:rsidTr="009B5619">
        <w:trPr>
          <w:trHeight w:val="327"/>
        </w:trPr>
        <w:tc>
          <w:tcPr>
            <w:tcW w:w="461" w:type="pct"/>
            <w:vMerge w:val="restart"/>
            <w:tcBorders>
              <w:top w:val="single" w:sz="4" w:space="0" w:color="auto"/>
              <w:left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w:t>
            </w:r>
          </w:p>
          <w:p w:rsidR="00217518" w:rsidRPr="00217518" w:rsidRDefault="00217518" w:rsidP="00217518">
            <w:pPr>
              <w:spacing w:after="0" w:line="240" w:lineRule="auto"/>
              <w:jc w:val="center"/>
              <w:rPr>
                <w:rFonts w:ascii="Times New Roman" w:hAnsi="Times New Roman" w:cs="Times New Roman"/>
                <w:sz w:val="26"/>
                <w:szCs w:val="26"/>
                <w:lang w:eastAsia="ru-RU"/>
              </w:rPr>
            </w:pPr>
            <w:proofErr w:type="spellStart"/>
            <w:proofErr w:type="gramStart"/>
            <w:r w:rsidRPr="00217518">
              <w:rPr>
                <w:rFonts w:ascii="Times New Roman" w:hAnsi="Times New Roman" w:cs="Times New Roman"/>
                <w:sz w:val="26"/>
                <w:szCs w:val="26"/>
                <w:lang w:eastAsia="ru-RU"/>
              </w:rPr>
              <w:t>п</w:t>
            </w:r>
            <w:proofErr w:type="spellEnd"/>
            <w:proofErr w:type="gramEnd"/>
            <w:r w:rsidRPr="00217518">
              <w:rPr>
                <w:rFonts w:ascii="Times New Roman" w:hAnsi="Times New Roman" w:cs="Times New Roman"/>
                <w:sz w:val="26"/>
                <w:szCs w:val="26"/>
                <w:lang w:eastAsia="ru-RU"/>
              </w:rPr>
              <w:t>/</w:t>
            </w:r>
            <w:proofErr w:type="spellStart"/>
            <w:r w:rsidRPr="00217518">
              <w:rPr>
                <w:rFonts w:ascii="Times New Roman" w:hAnsi="Times New Roman" w:cs="Times New Roman"/>
                <w:sz w:val="26"/>
                <w:szCs w:val="26"/>
                <w:lang w:eastAsia="ru-RU"/>
              </w:rPr>
              <w:t>п</w:t>
            </w:r>
            <w:proofErr w:type="spellEnd"/>
          </w:p>
        </w:tc>
        <w:tc>
          <w:tcPr>
            <w:tcW w:w="1963" w:type="pct"/>
            <w:vMerge w:val="restart"/>
            <w:tcBorders>
              <w:top w:val="single" w:sz="4" w:space="0" w:color="auto"/>
              <w:left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Наименование показателя</w:t>
            </w:r>
          </w:p>
        </w:tc>
        <w:tc>
          <w:tcPr>
            <w:tcW w:w="1925" w:type="pct"/>
            <w:gridSpan w:val="2"/>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По состоянию на 1 октября</w:t>
            </w:r>
          </w:p>
        </w:tc>
        <w:tc>
          <w:tcPr>
            <w:tcW w:w="651" w:type="pct"/>
            <w:vMerge w:val="restart"/>
            <w:tcBorders>
              <w:top w:val="single" w:sz="4" w:space="0" w:color="auto"/>
              <w:left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 xml:space="preserve">Темпы </w:t>
            </w:r>
            <w:proofErr w:type="spellStart"/>
            <w:proofErr w:type="gramStart"/>
            <w:r w:rsidRPr="00217518">
              <w:rPr>
                <w:rFonts w:ascii="Times New Roman" w:hAnsi="Times New Roman" w:cs="Times New Roman"/>
                <w:sz w:val="26"/>
                <w:szCs w:val="26"/>
                <w:lang w:eastAsia="ru-RU"/>
              </w:rPr>
              <w:t>измене-ния</w:t>
            </w:r>
            <w:proofErr w:type="spellEnd"/>
            <w:proofErr w:type="gramEnd"/>
            <w:r w:rsidRPr="00217518">
              <w:rPr>
                <w:rFonts w:ascii="Times New Roman" w:hAnsi="Times New Roman" w:cs="Times New Roman"/>
                <w:sz w:val="26"/>
                <w:szCs w:val="26"/>
                <w:lang w:eastAsia="ru-RU"/>
              </w:rPr>
              <w:t>, %</w:t>
            </w:r>
          </w:p>
        </w:tc>
      </w:tr>
      <w:tr w:rsidR="00217518" w:rsidRPr="00217518" w:rsidTr="009B5619">
        <w:trPr>
          <w:trHeight w:val="699"/>
        </w:trPr>
        <w:tc>
          <w:tcPr>
            <w:tcW w:w="461" w:type="pct"/>
            <w:vMerge/>
            <w:tcBorders>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p>
        </w:tc>
        <w:tc>
          <w:tcPr>
            <w:tcW w:w="1963" w:type="pct"/>
            <w:vMerge/>
            <w:tcBorders>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2018 год,</w:t>
            </w: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млн. рублей</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2019 год,</w:t>
            </w: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млн. рублей</w:t>
            </w:r>
          </w:p>
        </w:tc>
        <w:tc>
          <w:tcPr>
            <w:tcW w:w="651" w:type="pct"/>
            <w:vMerge/>
            <w:tcBorders>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Стоимость муниципального имущества всего, в том числе:</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9 210,5</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 xml:space="preserve">9 405,8 </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102,1</w:t>
            </w: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1.1.</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Имущество в хозяйственном ведении</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1 262,6</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2 276,4</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180,3</w:t>
            </w: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1.2.</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Имущество в оперативном управлении</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3 389,4</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3 432,9</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101,3</w:t>
            </w: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1.3.</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Имущество в постоянном (бессрочном) пользовании</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114,4</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123,2</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107,7</w:t>
            </w: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1.4</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Имущество муниципальной казны, всего, в т.ч.:</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4 444,1</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3 573,3</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80,4</w:t>
            </w:r>
          </w:p>
        </w:tc>
      </w:tr>
      <w:tr w:rsidR="00217518" w:rsidRPr="00217518" w:rsidTr="009B5619">
        <w:trPr>
          <w:trHeight w:val="45"/>
        </w:trPr>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1.4.1.</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Материальные ценности</w:t>
            </w:r>
          </w:p>
        </w:tc>
        <w:tc>
          <w:tcPr>
            <w:tcW w:w="985"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0,47</w:t>
            </w:r>
          </w:p>
        </w:tc>
        <w:tc>
          <w:tcPr>
            <w:tcW w:w="940"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0,47</w:t>
            </w:r>
          </w:p>
        </w:tc>
        <w:tc>
          <w:tcPr>
            <w:tcW w:w="65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100,0</w:t>
            </w:r>
          </w:p>
        </w:tc>
      </w:tr>
      <w:tr w:rsidR="00217518" w:rsidRPr="00217518" w:rsidTr="009B5619">
        <w:tc>
          <w:tcPr>
            <w:tcW w:w="461"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1.4.2.</w:t>
            </w:r>
          </w:p>
        </w:tc>
        <w:tc>
          <w:tcPr>
            <w:tcW w:w="1963" w:type="pct"/>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Акции (доли) хозяйственных обществ</w:t>
            </w:r>
          </w:p>
        </w:tc>
        <w:tc>
          <w:tcPr>
            <w:tcW w:w="985" w:type="pct"/>
            <w:tcBorders>
              <w:top w:val="single" w:sz="4" w:space="0" w:color="auto"/>
              <w:left w:val="single" w:sz="4" w:space="0" w:color="auto"/>
              <w:bottom w:val="single" w:sz="4" w:space="0" w:color="auto"/>
              <w:right w:val="single" w:sz="4" w:space="0" w:color="auto"/>
            </w:tcBorders>
            <w:vAlign w:val="center"/>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2,65</w:t>
            </w:r>
          </w:p>
        </w:tc>
        <w:tc>
          <w:tcPr>
            <w:tcW w:w="940" w:type="pct"/>
            <w:tcBorders>
              <w:top w:val="single" w:sz="4" w:space="0" w:color="auto"/>
              <w:left w:val="single" w:sz="4" w:space="0" w:color="auto"/>
              <w:bottom w:val="single" w:sz="4" w:space="0" w:color="auto"/>
              <w:right w:val="single" w:sz="4" w:space="0" w:color="auto"/>
            </w:tcBorders>
            <w:vAlign w:val="center"/>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2,65</w:t>
            </w:r>
          </w:p>
        </w:tc>
        <w:tc>
          <w:tcPr>
            <w:tcW w:w="651" w:type="pct"/>
            <w:tcBorders>
              <w:top w:val="single" w:sz="4" w:space="0" w:color="auto"/>
              <w:left w:val="single" w:sz="4" w:space="0" w:color="auto"/>
              <w:bottom w:val="single" w:sz="4" w:space="0" w:color="auto"/>
              <w:right w:val="single" w:sz="4" w:space="0" w:color="auto"/>
            </w:tcBorders>
            <w:vAlign w:val="center"/>
            <w:hideMark/>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100,0</w:t>
            </w:r>
          </w:p>
        </w:tc>
      </w:tr>
    </w:tbl>
    <w:p w:rsidR="00217518" w:rsidRPr="00217518" w:rsidRDefault="00217518" w:rsidP="00217518">
      <w:pPr>
        <w:spacing w:after="0" w:line="240" w:lineRule="auto"/>
        <w:ind w:firstLine="708"/>
        <w:jc w:val="both"/>
        <w:rPr>
          <w:rFonts w:ascii="Times New Roman" w:hAnsi="Times New Roman" w:cs="Times New Roman"/>
          <w:bCs/>
          <w:color w:val="FF0000"/>
          <w:sz w:val="28"/>
          <w:szCs w:val="28"/>
          <w:lang w:eastAsia="ru-RU"/>
        </w:rPr>
      </w:pPr>
    </w:p>
    <w:p w:rsidR="00217518" w:rsidRPr="00217518" w:rsidRDefault="00217518" w:rsidP="00217518">
      <w:pPr>
        <w:spacing w:after="0" w:line="240" w:lineRule="auto"/>
        <w:ind w:firstLine="708"/>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В состав муниципального имущества Ханты-Мансийского района входит:</w:t>
      </w:r>
    </w:p>
    <w:p w:rsidR="00217518" w:rsidRPr="00217518" w:rsidRDefault="00217518" w:rsidP="00217518">
      <w:pPr>
        <w:spacing w:after="0" w:line="240" w:lineRule="auto"/>
        <w:jc w:val="both"/>
        <w:rPr>
          <w:rFonts w:ascii="Times New Roman" w:hAnsi="Times New Roman" w:cs="Times New Roman"/>
          <w:bCs/>
          <w:sz w:val="28"/>
          <w:szCs w:val="28"/>
          <w:lang w:eastAsia="ru-RU"/>
        </w:rPr>
      </w:pPr>
      <w:r w:rsidRPr="00217518">
        <w:rPr>
          <w:rFonts w:ascii="Times New Roman" w:hAnsi="Times New Roman" w:cs="Times New Roman"/>
          <w:bCs/>
          <w:color w:val="FF0000"/>
          <w:sz w:val="28"/>
          <w:szCs w:val="28"/>
          <w:lang w:eastAsia="ru-RU"/>
        </w:rPr>
        <w:tab/>
      </w:r>
      <w:r w:rsidRPr="00217518">
        <w:rPr>
          <w:rFonts w:ascii="Times New Roman" w:hAnsi="Times New Roman" w:cs="Times New Roman"/>
          <w:bCs/>
          <w:sz w:val="28"/>
          <w:szCs w:val="28"/>
          <w:lang w:eastAsia="ru-RU"/>
        </w:rPr>
        <w:t>1. Имущество, находящееся в хозяйственном ведении муниципальных</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 xml:space="preserve">предприятий. Увеличение на 80,3% балансовой стоимости имущества в хозяйственном ведении по сравнению с аналогичным периодом прошлого года произошло в связи с передачей в хозяйственное ведение МП «ЖЭК-3» для осуществления уставной деятельности недвижимого и движимого имущества: </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объектов тепло-, водоснабжения и водоотведения, ранее находящихся в</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аренде, в связи с истечением срока действия договора аренды (блочные</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газовые котельные в д. Белогорье, с. Троица, п. Сибирский, с. Цингалы, п.</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Луговской, теплотрасса п. Кедровый, ВОС и КОС д. Ярки, котельная с. Елизарово, ВОС с. Цингалы, КОС с. Троица);</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устройство водопроводов из </w:t>
      </w:r>
      <w:proofErr w:type="spellStart"/>
      <w:proofErr w:type="gramStart"/>
      <w:r w:rsidRPr="00217518">
        <w:rPr>
          <w:rFonts w:ascii="Times New Roman" w:hAnsi="Times New Roman" w:cs="Times New Roman"/>
          <w:bCs/>
          <w:sz w:val="28"/>
          <w:szCs w:val="28"/>
          <w:lang w:eastAsia="ru-RU"/>
        </w:rPr>
        <w:t>п</w:t>
      </w:r>
      <w:proofErr w:type="spellEnd"/>
      <w:proofErr w:type="gramEnd"/>
      <w:r w:rsidRPr="00217518">
        <w:rPr>
          <w:rFonts w:ascii="Times New Roman" w:hAnsi="Times New Roman" w:cs="Times New Roman"/>
          <w:bCs/>
          <w:sz w:val="28"/>
          <w:szCs w:val="28"/>
          <w:lang w:eastAsia="ru-RU"/>
        </w:rPr>
        <w:t>/э с устройством пожарных гидрантов в д. Шапша;</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водопровод 1 очередь в с. </w:t>
      </w:r>
      <w:proofErr w:type="spellStart"/>
      <w:r w:rsidRPr="00217518">
        <w:rPr>
          <w:rFonts w:ascii="Times New Roman" w:hAnsi="Times New Roman" w:cs="Times New Roman"/>
          <w:bCs/>
          <w:sz w:val="28"/>
          <w:szCs w:val="28"/>
          <w:lang w:eastAsia="ru-RU"/>
        </w:rPr>
        <w:t>Селиярово</w:t>
      </w:r>
      <w:proofErr w:type="spellEnd"/>
      <w:r w:rsidRPr="00217518">
        <w:rPr>
          <w:rFonts w:ascii="Times New Roman" w:hAnsi="Times New Roman" w:cs="Times New Roman"/>
          <w:bCs/>
          <w:sz w:val="28"/>
          <w:szCs w:val="28"/>
          <w:lang w:eastAsia="ru-RU"/>
        </w:rPr>
        <w:t xml:space="preserve"> по ул. Лесная, ул. Братьев Фирсовых, пер. Школьный;</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наружные сети водоснабжения 2-3 этапы в с. </w:t>
      </w:r>
      <w:proofErr w:type="spellStart"/>
      <w:r w:rsidRPr="00217518">
        <w:rPr>
          <w:rFonts w:ascii="Times New Roman" w:hAnsi="Times New Roman" w:cs="Times New Roman"/>
          <w:sz w:val="28"/>
          <w:szCs w:val="28"/>
          <w:lang w:eastAsia="ru-RU"/>
        </w:rPr>
        <w:t>Селиярово</w:t>
      </w:r>
      <w:proofErr w:type="spellEnd"/>
      <w:r w:rsidRPr="00217518">
        <w:rPr>
          <w:rFonts w:ascii="Times New Roman" w:hAnsi="Times New Roman" w:cs="Times New Roman"/>
          <w:sz w:val="28"/>
          <w:szCs w:val="28"/>
          <w:lang w:eastAsia="ru-RU"/>
        </w:rPr>
        <w:t>;</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наружные сети водоснабжения д. </w:t>
      </w:r>
      <w:proofErr w:type="spellStart"/>
      <w:r w:rsidRPr="00217518">
        <w:rPr>
          <w:rFonts w:ascii="Times New Roman" w:hAnsi="Times New Roman" w:cs="Times New Roman"/>
          <w:sz w:val="28"/>
          <w:szCs w:val="28"/>
          <w:lang w:eastAsia="ru-RU"/>
        </w:rPr>
        <w:t>Ягурьях</w:t>
      </w:r>
      <w:proofErr w:type="spellEnd"/>
      <w:r w:rsidRPr="00217518">
        <w:rPr>
          <w:rFonts w:ascii="Times New Roman" w:hAnsi="Times New Roman" w:cs="Times New Roman"/>
          <w:sz w:val="28"/>
          <w:szCs w:val="28"/>
          <w:lang w:eastAsia="ru-RU"/>
        </w:rPr>
        <w:t>;</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объекты газоснабжения в населенных пунктах Ханты-Мансийского района: д. Шапша, д. Ярки, с. </w:t>
      </w:r>
      <w:proofErr w:type="spellStart"/>
      <w:r w:rsidRPr="00217518">
        <w:rPr>
          <w:rFonts w:ascii="Times New Roman" w:hAnsi="Times New Roman" w:cs="Times New Roman"/>
          <w:sz w:val="28"/>
          <w:szCs w:val="28"/>
          <w:lang w:eastAsia="ru-RU"/>
        </w:rPr>
        <w:t>Батово</w:t>
      </w:r>
      <w:proofErr w:type="spellEnd"/>
      <w:r w:rsidRPr="00217518">
        <w:rPr>
          <w:rFonts w:ascii="Times New Roman" w:hAnsi="Times New Roman" w:cs="Times New Roman"/>
          <w:sz w:val="28"/>
          <w:szCs w:val="28"/>
          <w:lang w:eastAsia="ru-RU"/>
        </w:rPr>
        <w:t>, п. Сибирский, с. Цингалы, п. Луговской, п. Выкатной;</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передача затрат по реконструкции водозаборных очистных сооружений в д. Ярки;</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передача инженерных сетей п. Горноправдинск, ул. Киевская, 11а.</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sz w:val="28"/>
          <w:szCs w:val="28"/>
          <w:lang w:eastAsia="ru-RU"/>
        </w:rPr>
        <w:t>2. Имущество, находящееся в оперативном управлении муниципальных учреждений. Наблюдается незначительное увеличение (на 1,3%) балансовой</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 xml:space="preserve">стоимости имущества </w:t>
      </w:r>
      <w:r w:rsidRPr="00217518">
        <w:rPr>
          <w:rFonts w:ascii="Times New Roman" w:hAnsi="Times New Roman" w:cs="Times New Roman"/>
          <w:bCs/>
          <w:sz w:val="28"/>
          <w:szCs w:val="28"/>
          <w:lang w:eastAsia="ru-RU"/>
        </w:rPr>
        <w:t>по сравнению с аналогичным периодом прошлого</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 xml:space="preserve">года. Изменение стоимости имущества связано с приобретением муниципальными учреждениями движимого имущества (компьютерная техника, спортивный инвентарь, автотранспорт, литература и др.), а также безвозмездной передачей движимого имущества (литература, учебные пособия, учебное оборудование) из государственной собственности Ханты-Мансийского автономного округа – </w:t>
      </w:r>
      <w:proofErr w:type="spellStart"/>
      <w:r w:rsidRPr="00217518">
        <w:rPr>
          <w:rFonts w:ascii="Times New Roman" w:hAnsi="Times New Roman" w:cs="Times New Roman"/>
          <w:bCs/>
          <w:sz w:val="28"/>
          <w:szCs w:val="28"/>
          <w:lang w:eastAsia="ru-RU"/>
        </w:rPr>
        <w:t>Югры</w:t>
      </w:r>
      <w:proofErr w:type="spellEnd"/>
      <w:r w:rsidRPr="00217518">
        <w:rPr>
          <w:rFonts w:ascii="Times New Roman" w:hAnsi="Times New Roman" w:cs="Times New Roman"/>
          <w:bCs/>
          <w:sz w:val="28"/>
          <w:szCs w:val="28"/>
          <w:lang w:eastAsia="ru-RU"/>
        </w:rPr>
        <w:t xml:space="preserve"> для муниципальных образовательных учреждений района.</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3. </w:t>
      </w:r>
      <w:r w:rsidRPr="00217518">
        <w:rPr>
          <w:rFonts w:ascii="Times New Roman" w:hAnsi="Times New Roman" w:cs="Times New Roman"/>
          <w:sz w:val="28"/>
          <w:szCs w:val="28"/>
          <w:lang w:eastAsia="ru-RU"/>
        </w:rPr>
        <w:t>Имущество, находящееся в постоянном (бессрочном) пользовании</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учреждений (земельные участки). Наблюдается увеличение на 7,7%</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балансовой (кадастровой) стоимости имущества</w:t>
      </w:r>
      <w:r w:rsidRPr="00217518">
        <w:rPr>
          <w:rFonts w:ascii="Times New Roman" w:hAnsi="Times New Roman" w:cs="Times New Roman"/>
          <w:bCs/>
          <w:sz w:val="28"/>
          <w:szCs w:val="28"/>
          <w:lang w:eastAsia="ru-RU"/>
        </w:rPr>
        <w:t xml:space="preserve"> по сравнению с</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аналогичным периодом прошлого года. Изменение связано с передачей</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 xml:space="preserve">земельных участков муниципальному автономному учреждению Ханты-Мансийского района «Организационно-методический центр» для обслуживания следующих объектов, находящихся в оперативном управлении учреждения: </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3 гаража в </w:t>
      </w:r>
      <w:proofErr w:type="gramStart"/>
      <w:r w:rsidRPr="00217518">
        <w:rPr>
          <w:rFonts w:ascii="Times New Roman" w:hAnsi="Times New Roman" w:cs="Times New Roman"/>
          <w:bCs/>
          <w:sz w:val="28"/>
          <w:szCs w:val="28"/>
          <w:lang w:eastAsia="ru-RU"/>
        </w:rPr>
        <w:t>г</w:t>
      </w:r>
      <w:proofErr w:type="gramEnd"/>
      <w:r w:rsidRPr="00217518">
        <w:rPr>
          <w:rFonts w:ascii="Times New Roman" w:hAnsi="Times New Roman" w:cs="Times New Roman"/>
          <w:bCs/>
          <w:sz w:val="28"/>
          <w:szCs w:val="28"/>
          <w:lang w:eastAsia="ru-RU"/>
        </w:rPr>
        <w:t>. Ханты-Мансийске по адресам:, ул. Павлика Морозова, д.19, ул. Свободы, д.5, территория ГСК гараж, д.5;</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proofErr w:type="gramStart"/>
      <w:r w:rsidRPr="00217518">
        <w:rPr>
          <w:rFonts w:ascii="Times New Roman" w:hAnsi="Times New Roman" w:cs="Times New Roman"/>
          <w:bCs/>
          <w:sz w:val="28"/>
          <w:szCs w:val="28"/>
          <w:lang w:eastAsia="ru-RU"/>
        </w:rPr>
        <w:t>хозяйственный</w:t>
      </w:r>
      <w:proofErr w:type="gramEnd"/>
      <w:r w:rsidRPr="00217518">
        <w:rPr>
          <w:rFonts w:ascii="Times New Roman" w:hAnsi="Times New Roman" w:cs="Times New Roman"/>
          <w:bCs/>
          <w:sz w:val="28"/>
          <w:szCs w:val="28"/>
          <w:lang w:eastAsia="ru-RU"/>
        </w:rPr>
        <w:t xml:space="preserve"> блок по адресу: ул. Дорожная, д.1а, п. Горноправдинск Ханты-Мансийского района.    </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4. Имущество муниципальной казны. Наблюдается уменьшение на 19,6% балансовой стоимости имущества по сравнению с аналогичным периодом прошлого года, связанное с:</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bCs/>
          <w:sz w:val="28"/>
          <w:szCs w:val="28"/>
          <w:lang w:eastAsia="ru-RU"/>
        </w:rPr>
        <w:t>приобретением в муниципальную собственность Ханты-Мансийского района жилого фонда в рамках</w:t>
      </w:r>
      <w:r w:rsidRPr="00217518">
        <w:rPr>
          <w:rFonts w:ascii="Times New Roman" w:hAnsi="Times New Roman" w:cs="Times New Roman"/>
          <w:sz w:val="28"/>
          <w:szCs w:val="28"/>
          <w:lang w:eastAsia="ru-RU"/>
        </w:rPr>
        <w:t xml:space="preserve"> муниципальной программы «Улучшение</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жилищных условий жителей Ханты-Мансийского района на 2019-2021 годы»</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и его передачей в собственность сельских поселений района;</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передачей в собственность сельских поселений Шапша, Сибирский, Красноленинский пожарных водоемов;</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осуществлением государственной регистрации права муниципальной собственности Ханты-Мансийского района на завершенные строительством объекты: комплекс спортивных сооружений (футбольное поле с искусственным покрытием) п. Горноправдинск, ул. Победы, д, 12 с инженерными сетями (хозяйственно-питьевой водопровод, наружные сети электроснабжения, хозяйственно-бытовая канализация)  для последующей передачи в безвозмездное пользование МБУ ДО «ДЮСШ»; </w:t>
      </w:r>
    </w:p>
    <w:p w:rsidR="00217518" w:rsidRPr="00217518" w:rsidRDefault="00217518" w:rsidP="00217518">
      <w:pPr>
        <w:spacing w:after="0" w:line="240" w:lineRule="auto"/>
        <w:ind w:firstLine="567"/>
        <w:jc w:val="both"/>
        <w:rPr>
          <w:rFonts w:ascii="Times New Roman" w:hAnsi="Times New Roman" w:cs="Times New Roman"/>
          <w:sz w:val="28"/>
          <w:szCs w:val="28"/>
        </w:rPr>
      </w:pPr>
      <w:proofErr w:type="gramStart"/>
      <w:r w:rsidRPr="00217518">
        <w:rPr>
          <w:rFonts w:ascii="Times New Roman" w:hAnsi="Times New Roman" w:cs="Times New Roman"/>
          <w:sz w:val="28"/>
          <w:szCs w:val="28"/>
        </w:rPr>
        <w:t xml:space="preserve">передачей в хозяйственное ведение МП «ЖЭК-3» объектов тепло-, водоснабжения, водоотведения, ранее находящиеся в аренде, в связи с истечением срока действия договора аренды (блочные газовые котельные в д. Белогорье, с. Троица, п. Сибирский, с. Цингалы, п. Луговской,  теплотрасса п. Кедровый, ВОС и КОС д. Ярки, котельная с. Елизарово, ВОС с. Цингалы, КОС с. Троица), сетей водоснабжения д. </w:t>
      </w:r>
      <w:proofErr w:type="spellStart"/>
      <w:r w:rsidRPr="00217518">
        <w:rPr>
          <w:rFonts w:ascii="Times New Roman" w:hAnsi="Times New Roman" w:cs="Times New Roman"/>
          <w:sz w:val="28"/>
          <w:szCs w:val="28"/>
        </w:rPr>
        <w:t>Ягурьях</w:t>
      </w:r>
      <w:proofErr w:type="spellEnd"/>
      <w:r w:rsidRPr="00217518">
        <w:rPr>
          <w:rFonts w:ascii="Times New Roman" w:hAnsi="Times New Roman" w:cs="Times New Roman"/>
          <w:sz w:val="28"/>
          <w:szCs w:val="28"/>
        </w:rPr>
        <w:t>;</w:t>
      </w:r>
      <w:proofErr w:type="gramEnd"/>
      <w:r w:rsidRPr="00217518">
        <w:rPr>
          <w:rFonts w:ascii="Times New Roman" w:hAnsi="Times New Roman" w:cs="Times New Roman"/>
          <w:sz w:val="28"/>
          <w:szCs w:val="28"/>
        </w:rPr>
        <w:t xml:space="preserve"> сетей газоснабжения в населенных пунктах Ханты-Мансийского района: д. Шапша, д. Ярки, с. </w:t>
      </w:r>
      <w:proofErr w:type="spellStart"/>
      <w:r w:rsidRPr="00217518">
        <w:rPr>
          <w:rFonts w:ascii="Times New Roman" w:hAnsi="Times New Roman" w:cs="Times New Roman"/>
          <w:sz w:val="28"/>
          <w:szCs w:val="28"/>
        </w:rPr>
        <w:t>Батово</w:t>
      </w:r>
      <w:proofErr w:type="spellEnd"/>
      <w:r w:rsidRPr="00217518">
        <w:rPr>
          <w:rFonts w:ascii="Times New Roman" w:hAnsi="Times New Roman" w:cs="Times New Roman"/>
          <w:sz w:val="28"/>
          <w:szCs w:val="28"/>
        </w:rPr>
        <w:t>, п. Сибирский, с. Цингалы, п. Луговской, п. Выкатной в связи с расторжением договоров аренды с ООО «</w:t>
      </w:r>
      <w:proofErr w:type="spellStart"/>
      <w:r w:rsidRPr="00217518">
        <w:rPr>
          <w:rFonts w:ascii="Times New Roman" w:hAnsi="Times New Roman" w:cs="Times New Roman"/>
          <w:sz w:val="28"/>
          <w:szCs w:val="28"/>
        </w:rPr>
        <w:t>ЮграТеплоГазСтрой</w:t>
      </w:r>
      <w:proofErr w:type="spellEnd"/>
      <w:r w:rsidRPr="00217518">
        <w:rPr>
          <w:rFonts w:ascii="Times New Roman" w:hAnsi="Times New Roman" w:cs="Times New Roman"/>
          <w:sz w:val="28"/>
          <w:szCs w:val="28"/>
        </w:rPr>
        <w:t>»;</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передачей в оперативное управление МАУ «ОМЦ» гаражей в г. Ханты-Мансийске, по ул. Павлика Морозова, 19, ул. Свободы, д. 5, ГСК «Гараж» бокс 5, </w:t>
      </w:r>
      <w:proofErr w:type="spellStart"/>
      <w:r w:rsidRPr="00217518">
        <w:rPr>
          <w:rFonts w:ascii="Times New Roman" w:hAnsi="Times New Roman" w:cs="Times New Roman"/>
          <w:sz w:val="28"/>
          <w:szCs w:val="28"/>
        </w:rPr>
        <w:t>хоз</w:t>
      </w:r>
      <w:proofErr w:type="gramStart"/>
      <w:r w:rsidRPr="00217518">
        <w:rPr>
          <w:rFonts w:ascii="Times New Roman" w:hAnsi="Times New Roman" w:cs="Times New Roman"/>
          <w:sz w:val="28"/>
          <w:szCs w:val="28"/>
        </w:rPr>
        <w:t>.б</w:t>
      </w:r>
      <w:proofErr w:type="gramEnd"/>
      <w:r w:rsidRPr="00217518">
        <w:rPr>
          <w:rFonts w:ascii="Times New Roman" w:hAnsi="Times New Roman" w:cs="Times New Roman"/>
          <w:sz w:val="28"/>
          <w:szCs w:val="28"/>
        </w:rPr>
        <w:t>лока</w:t>
      </w:r>
      <w:proofErr w:type="spellEnd"/>
      <w:r w:rsidRPr="00217518">
        <w:rPr>
          <w:rFonts w:ascii="Times New Roman" w:hAnsi="Times New Roman" w:cs="Times New Roman"/>
          <w:sz w:val="28"/>
          <w:szCs w:val="28"/>
        </w:rPr>
        <w:t xml:space="preserve"> в п. Горноправдинск, ул. Дорожная, д.1а;</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передачей в муниципальную собственность сельского поселения Шапша </w:t>
      </w:r>
      <w:proofErr w:type="spellStart"/>
      <w:r w:rsidRPr="00217518">
        <w:rPr>
          <w:rFonts w:ascii="Times New Roman" w:hAnsi="Times New Roman" w:cs="Times New Roman"/>
          <w:sz w:val="28"/>
          <w:szCs w:val="28"/>
        </w:rPr>
        <w:t>внутрипоселковой</w:t>
      </w:r>
      <w:proofErr w:type="spellEnd"/>
      <w:r w:rsidRPr="00217518">
        <w:rPr>
          <w:rFonts w:ascii="Times New Roman" w:hAnsi="Times New Roman" w:cs="Times New Roman"/>
          <w:sz w:val="28"/>
          <w:szCs w:val="28"/>
        </w:rPr>
        <w:t xml:space="preserve"> дороги д. Ярки;</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принятие и последующая передача в собственность сельского поселения Сибирский подъезда дороги к с. </w:t>
      </w:r>
      <w:proofErr w:type="spellStart"/>
      <w:r w:rsidRPr="00217518">
        <w:rPr>
          <w:rFonts w:ascii="Times New Roman" w:hAnsi="Times New Roman" w:cs="Times New Roman"/>
          <w:sz w:val="28"/>
          <w:szCs w:val="28"/>
        </w:rPr>
        <w:t>Реполово</w:t>
      </w:r>
      <w:proofErr w:type="spellEnd"/>
      <w:r w:rsidRPr="00217518">
        <w:rPr>
          <w:rFonts w:ascii="Times New Roman" w:hAnsi="Times New Roman" w:cs="Times New Roman"/>
          <w:sz w:val="28"/>
          <w:szCs w:val="28"/>
        </w:rPr>
        <w:t>;</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передачей квартир № 7, 8, 9, 10 в </w:t>
      </w:r>
      <w:proofErr w:type="gramStart"/>
      <w:r w:rsidRPr="00217518">
        <w:rPr>
          <w:rFonts w:ascii="Times New Roman" w:hAnsi="Times New Roman" w:cs="Times New Roman"/>
          <w:sz w:val="28"/>
          <w:szCs w:val="28"/>
        </w:rPr>
        <w:t>г</w:t>
      </w:r>
      <w:proofErr w:type="gramEnd"/>
      <w:r w:rsidRPr="00217518">
        <w:rPr>
          <w:rFonts w:ascii="Times New Roman" w:hAnsi="Times New Roman" w:cs="Times New Roman"/>
          <w:sz w:val="28"/>
          <w:szCs w:val="28"/>
        </w:rPr>
        <w:t>. Ханты-Мансийск, ул. Павлика Морозова, д. 19 в муниципальную собственность г. Ханты-Мансийска;</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принятие из собственности ИП </w:t>
      </w:r>
      <w:proofErr w:type="spellStart"/>
      <w:r w:rsidRPr="00217518">
        <w:rPr>
          <w:rFonts w:ascii="Times New Roman" w:hAnsi="Times New Roman" w:cs="Times New Roman"/>
          <w:sz w:val="28"/>
          <w:szCs w:val="28"/>
        </w:rPr>
        <w:t>Коломейцев</w:t>
      </w:r>
      <w:proofErr w:type="spellEnd"/>
      <w:r w:rsidRPr="00217518">
        <w:rPr>
          <w:rFonts w:ascii="Times New Roman" w:hAnsi="Times New Roman" w:cs="Times New Roman"/>
          <w:sz w:val="28"/>
          <w:szCs w:val="28"/>
        </w:rPr>
        <w:t xml:space="preserve"> инженерных сетей </w:t>
      </w:r>
      <w:proofErr w:type="spellStart"/>
      <w:r w:rsidRPr="00217518">
        <w:rPr>
          <w:rFonts w:ascii="Times New Roman" w:hAnsi="Times New Roman" w:cs="Times New Roman"/>
          <w:sz w:val="28"/>
          <w:szCs w:val="28"/>
        </w:rPr>
        <w:t>водо</w:t>
      </w:r>
      <w:proofErr w:type="spellEnd"/>
      <w:r w:rsidRPr="00217518">
        <w:rPr>
          <w:rFonts w:ascii="Times New Roman" w:hAnsi="Times New Roman" w:cs="Times New Roman"/>
          <w:sz w:val="28"/>
          <w:szCs w:val="28"/>
        </w:rPr>
        <w:t xml:space="preserve">-, тепло-, газоснабжения п. Горноправдинск, ул. </w:t>
      </w:r>
      <w:proofErr w:type="gramStart"/>
      <w:r w:rsidRPr="00217518">
        <w:rPr>
          <w:rFonts w:ascii="Times New Roman" w:hAnsi="Times New Roman" w:cs="Times New Roman"/>
          <w:sz w:val="28"/>
          <w:szCs w:val="28"/>
        </w:rPr>
        <w:t>Киевская</w:t>
      </w:r>
      <w:proofErr w:type="gramEnd"/>
      <w:r w:rsidRPr="00217518">
        <w:rPr>
          <w:rFonts w:ascii="Times New Roman" w:hAnsi="Times New Roman" w:cs="Times New Roman"/>
          <w:sz w:val="28"/>
          <w:szCs w:val="28"/>
        </w:rPr>
        <w:t>, д. 11а;</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принятием газопроводов в с. </w:t>
      </w:r>
      <w:proofErr w:type="spellStart"/>
      <w:r w:rsidRPr="00217518">
        <w:rPr>
          <w:rFonts w:ascii="Times New Roman" w:hAnsi="Times New Roman" w:cs="Times New Roman"/>
          <w:sz w:val="28"/>
          <w:szCs w:val="28"/>
        </w:rPr>
        <w:t>Батово</w:t>
      </w:r>
      <w:proofErr w:type="spellEnd"/>
      <w:r w:rsidRPr="00217518">
        <w:rPr>
          <w:rFonts w:ascii="Times New Roman" w:hAnsi="Times New Roman" w:cs="Times New Roman"/>
          <w:sz w:val="28"/>
          <w:szCs w:val="28"/>
        </w:rPr>
        <w:t xml:space="preserve"> и п. Сибирский из муниципальной собственности сельского поселения Сибирский; </w:t>
      </w:r>
    </w:p>
    <w:p w:rsidR="00217518" w:rsidRPr="00217518" w:rsidRDefault="00217518" w:rsidP="00217518">
      <w:pPr>
        <w:spacing w:after="0" w:line="240" w:lineRule="auto"/>
        <w:ind w:firstLine="567"/>
        <w:jc w:val="both"/>
        <w:rPr>
          <w:rFonts w:ascii="Times New Roman" w:hAnsi="Times New Roman" w:cs="Times New Roman"/>
          <w:sz w:val="28"/>
          <w:szCs w:val="28"/>
        </w:rPr>
      </w:pPr>
      <w:r w:rsidRPr="00217518">
        <w:rPr>
          <w:rFonts w:ascii="Times New Roman" w:hAnsi="Times New Roman" w:cs="Times New Roman"/>
          <w:sz w:val="28"/>
          <w:szCs w:val="28"/>
        </w:rPr>
        <w:t xml:space="preserve">передачей помещения ФАП п. </w:t>
      </w:r>
      <w:proofErr w:type="spellStart"/>
      <w:r w:rsidRPr="00217518">
        <w:rPr>
          <w:rFonts w:ascii="Times New Roman" w:hAnsi="Times New Roman" w:cs="Times New Roman"/>
          <w:sz w:val="28"/>
          <w:szCs w:val="28"/>
        </w:rPr>
        <w:t>Пырьях</w:t>
      </w:r>
      <w:proofErr w:type="spellEnd"/>
      <w:r w:rsidRPr="00217518">
        <w:rPr>
          <w:rFonts w:ascii="Times New Roman" w:hAnsi="Times New Roman" w:cs="Times New Roman"/>
          <w:sz w:val="28"/>
          <w:szCs w:val="28"/>
        </w:rPr>
        <w:t xml:space="preserve"> в государственную собственность ХМАО-Югры.</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5. </w:t>
      </w:r>
      <w:r w:rsidRPr="00217518">
        <w:rPr>
          <w:rFonts w:ascii="Times New Roman" w:hAnsi="Times New Roman" w:cs="Times New Roman"/>
          <w:bCs/>
          <w:sz w:val="28"/>
          <w:szCs w:val="28"/>
          <w:lang w:eastAsia="ru-RU"/>
        </w:rPr>
        <w:t>Акции (доли) хозяйственных обществ: динамика по сравнению с аналогичным периодом прошлого года не наблюдается.</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bCs/>
          <w:sz w:val="28"/>
          <w:szCs w:val="28"/>
          <w:lang w:eastAsia="ru-RU"/>
        </w:rPr>
        <w:t xml:space="preserve">         </w:t>
      </w:r>
      <w:r w:rsidRPr="00217518">
        <w:rPr>
          <w:rFonts w:ascii="Times New Roman" w:hAnsi="Times New Roman" w:cs="Times New Roman"/>
          <w:sz w:val="28"/>
          <w:szCs w:val="28"/>
          <w:lang w:eastAsia="ru-RU"/>
        </w:rPr>
        <w:t>За январь-сентябрь 2019 года в реестре муниципального имущества Ханты-Мансийского района произошли следующие изменения:</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в связи с регистрацией права муниципальной собственности Ханты-Мансийского района</w:t>
      </w:r>
      <w:r w:rsidRPr="00217518">
        <w:rPr>
          <w:rFonts w:ascii="Times New Roman" w:hAnsi="Times New Roman" w:cs="Times New Roman"/>
          <w:bCs/>
          <w:sz w:val="28"/>
          <w:szCs w:val="28"/>
          <w:lang w:eastAsia="ru-RU"/>
        </w:rPr>
        <w:t xml:space="preserve"> </w:t>
      </w:r>
      <w:r w:rsidRPr="00217518">
        <w:rPr>
          <w:rFonts w:ascii="Times New Roman" w:hAnsi="Times New Roman" w:cs="Times New Roman"/>
          <w:sz w:val="28"/>
          <w:szCs w:val="28"/>
          <w:lang w:eastAsia="ru-RU"/>
        </w:rPr>
        <w:t xml:space="preserve">включено 106 объектов недвижимости (за январь-сентябрь 2018 года – 87), из них: </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жилищный фонд – 87объектов (январь-сентябрь 2018 года – 24);</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нежилой фонд – 1 объект (январь-сентябрь 2018 года – 3);</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сооружения, инженерные сети – 18 объектов (январь-сентябрь 2018 года – 47);</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земельных участков – 0 (январь-сентябрь 2018 года – 13).</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sz w:val="28"/>
          <w:szCs w:val="28"/>
          <w:lang w:eastAsia="ru-RU"/>
        </w:rPr>
        <w:t>В связи с прекращением права муниципальной собственности Ханты-Мансийского района</w:t>
      </w:r>
      <w:r w:rsidRPr="00217518">
        <w:rPr>
          <w:rFonts w:ascii="Times New Roman" w:hAnsi="Times New Roman" w:cs="Times New Roman"/>
          <w:bCs/>
          <w:sz w:val="28"/>
          <w:szCs w:val="28"/>
          <w:lang w:eastAsia="ru-RU"/>
        </w:rPr>
        <w:t xml:space="preserve"> исключено 117 объектов недвижимости (январь-сентябрь 2018 года – 41), в том числе: </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жилищный фонд – 101 (январь-сентябрь 2018 года – 28);</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нежилой фонд – 5 (январь-сентябрь 2018 года – 0);</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сооружения – 9 (январь-сентябрь 2018 года – 10);</w:t>
      </w:r>
    </w:p>
    <w:p w:rsidR="00217518" w:rsidRPr="00217518" w:rsidRDefault="00217518" w:rsidP="00217518">
      <w:pPr>
        <w:spacing w:after="0" w:line="240" w:lineRule="auto"/>
        <w:ind w:firstLine="567"/>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земельные участки – 2 (январь-сентябрь 2018 года – 3).</w:t>
      </w:r>
    </w:p>
    <w:p w:rsidR="00217518" w:rsidRPr="00217518" w:rsidRDefault="00217518" w:rsidP="00217518">
      <w:pPr>
        <w:spacing w:after="0" w:line="240" w:lineRule="auto"/>
        <w:ind w:firstLine="567"/>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Информация по принятию имущества в муниципальную собственность Ханты-Мансийского района и передаче из муниципальной собственности Ханты-Мансийского района.</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1) государственная собственность ХМАО-Югры.</w:t>
      </w:r>
    </w:p>
    <w:p w:rsidR="00217518" w:rsidRPr="00217518" w:rsidRDefault="00217518" w:rsidP="00217518">
      <w:pPr>
        <w:spacing w:after="0" w:line="240" w:lineRule="auto"/>
        <w:ind w:firstLine="567"/>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w:t>
      </w:r>
      <w:proofErr w:type="gramStart"/>
      <w:r w:rsidRPr="00217518">
        <w:rPr>
          <w:rFonts w:ascii="Times New Roman" w:hAnsi="Times New Roman" w:cs="Times New Roman"/>
          <w:sz w:val="28"/>
          <w:szCs w:val="28"/>
          <w:lang w:eastAsia="ru-RU"/>
        </w:rPr>
        <w:t>В соответствии с Федеральным законом от 22.08.2004 № 122-ФЗ «О внесении изменений в законодательные акты РФ и признании утратившими силу некоторых законодательных актов РФ в связи с принятием ФЗ «О внесении  изменений и дополнений в ФЗ «Об общих принципах организации</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законодательных (представительных) и исполнительных органов власти субъектов РФ» и «Об общих принципах организации местного самоуправления в РФ», постановлением Правительства РФ от</w:t>
      </w:r>
      <w:proofErr w:type="gramEnd"/>
      <w:r w:rsidRPr="00217518">
        <w:rPr>
          <w:rFonts w:ascii="Times New Roman" w:hAnsi="Times New Roman" w:cs="Times New Roman"/>
          <w:sz w:val="28"/>
          <w:szCs w:val="28"/>
          <w:lang w:eastAsia="ru-RU"/>
        </w:rPr>
        <w:t xml:space="preserve"> </w:t>
      </w:r>
      <w:proofErr w:type="gramStart"/>
      <w:r w:rsidRPr="00217518">
        <w:rPr>
          <w:rFonts w:ascii="Times New Roman" w:hAnsi="Times New Roman" w:cs="Times New Roman"/>
          <w:sz w:val="28"/>
          <w:szCs w:val="28"/>
          <w:lang w:eastAsia="ru-RU"/>
        </w:rPr>
        <w:t>13.06.2006 №</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374 «О перечнях документов, необходимых для принятия решения о</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передаче имущества из федеральной собственности в собственность субъекта</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РФ или муниципальную собственность, из собственности субъекта РФ в федеральную собственность или муниципальную собственность, из муниципальной собственности в федеральную собственность субъекта РФ»</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за январь-сентябрь</w:t>
      </w:r>
      <w:r w:rsidRPr="00217518">
        <w:rPr>
          <w:rFonts w:ascii="Times New Roman" w:hAnsi="Times New Roman" w:cs="Times New Roman"/>
          <w:bCs/>
          <w:sz w:val="28"/>
          <w:szCs w:val="28"/>
          <w:lang w:eastAsia="ru-RU"/>
        </w:rPr>
        <w:t xml:space="preserve"> </w:t>
      </w:r>
      <w:r w:rsidRPr="00217518">
        <w:rPr>
          <w:rFonts w:ascii="Times New Roman" w:hAnsi="Times New Roman" w:cs="Times New Roman"/>
          <w:sz w:val="28"/>
          <w:szCs w:val="28"/>
          <w:lang w:eastAsia="ru-RU"/>
        </w:rPr>
        <w:t>2019 года из государственной собственности ХМАО-Югры в муниципальную собственность Ханты-Мансийского района принято</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имущество балансовой стоимостью 6 965,3 тыс</w:t>
      </w:r>
      <w:proofErr w:type="gramEnd"/>
      <w:r w:rsidRPr="00217518">
        <w:rPr>
          <w:rFonts w:ascii="Times New Roman" w:hAnsi="Times New Roman" w:cs="Times New Roman"/>
          <w:sz w:val="28"/>
          <w:szCs w:val="28"/>
          <w:lang w:eastAsia="ru-RU"/>
        </w:rPr>
        <w:t xml:space="preserve">. рублей (за январь-сентябрь 2018 года – 19 617,0 тыс. рублей) в следующем составе: </w:t>
      </w:r>
    </w:p>
    <w:p w:rsidR="00217518" w:rsidRPr="00217518" w:rsidRDefault="00217518" w:rsidP="00217518">
      <w:pPr>
        <w:spacing w:after="0" w:line="240" w:lineRule="auto"/>
        <w:ind w:firstLine="567"/>
        <w:contextualSpacing/>
        <w:jc w:val="both"/>
        <w:rPr>
          <w:rFonts w:ascii="Times New Roman" w:hAnsi="Times New Roman" w:cs="Times New Roman"/>
          <w:sz w:val="28"/>
          <w:szCs w:val="28"/>
        </w:rPr>
      </w:pPr>
      <w:r w:rsidRPr="00217518">
        <w:rPr>
          <w:rFonts w:ascii="Times New Roman" w:hAnsi="Times New Roman" w:cs="Times New Roman"/>
          <w:sz w:val="28"/>
          <w:szCs w:val="28"/>
        </w:rPr>
        <w:t>имущество, предназначенное для последующей передачи в оперативное управление учреждений образования Ханты-Мансийского района: учебная литература, наглядные пособия, учебное оборудование и инвентарь;</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За январь-сентябрь 2019 года из муниципальной собственности Ханты-Мансийского района в государственную собственность Ханты-Мансийского автономного округа – </w:t>
      </w:r>
      <w:proofErr w:type="spellStart"/>
      <w:r w:rsidRPr="00217518">
        <w:rPr>
          <w:rFonts w:ascii="Times New Roman" w:hAnsi="Times New Roman" w:cs="Times New Roman"/>
          <w:sz w:val="28"/>
          <w:szCs w:val="28"/>
          <w:lang w:eastAsia="ru-RU"/>
        </w:rPr>
        <w:t>Югры</w:t>
      </w:r>
      <w:proofErr w:type="spellEnd"/>
      <w:r w:rsidRPr="00217518">
        <w:rPr>
          <w:rFonts w:ascii="Times New Roman" w:hAnsi="Times New Roman" w:cs="Times New Roman"/>
          <w:sz w:val="28"/>
          <w:szCs w:val="28"/>
          <w:lang w:eastAsia="ru-RU"/>
        </w:rPr>
        <w:t xml:space="preserve"> на безвозмездной основе передано имущество балансовой стоимостью 5 944,1 тыс. рублей (помещение ФАП п. </w:t>
      </w:r>
      <w:proofErr w:type="spellStart"/>
      <w:r w:rsidRPr="00217518">
        <w:rPr>
          <w:rFonts w:ascii="Times New Roman" w:hAnsi="Times New Roman" w:cs="Times New Roman"/>
          <w:sz w:val="28"/>
          <w:szCs w:val="28"/>
          <w:lang w:eastAsia="ru-RU"/>
        </w:rPr>
        <w:t>Пырьях</w:t>
      </w:r>
      <w:proofErr w:type="spellEnd"/>
      <w:r w:rsidRPr="00217518">
        <w:rPr>
          <w:rFonts w:ascii="Times New Roman" w:hAnsi="Times New Roman" w:cs="Times New Roman"/>
          <w:sz w:val="28"/>
          <w:szCs w:val="28"/>
          <w:lang w:eastAsia="ru-RU"/>
        </w:rPr>
        <w:t>) (за  январь-сентябрь 2018 года было передано движимое имущество (медицинское оборудование) балансовой стоимостью 714,5 тыс. рублей);</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2) собственность Российской Федерации.</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За январь-сентябрь 2019 года из федеральной собственности Российской Федерации в муниципальную собственность Ханты-Мансийского района имущество не принималось, а также из муниципальной</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собственности Ханты-Мансийского района в федеральную собственность Российской Федерации имущество не передавалось;</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3) муниципальная собственность муниципальных образований округа.</w:t>
      </w:r>
    </w:p>
    <w:p w:rsidR="00217518" w:rsidRPr="00217518" w:rsidRDefault="00217518" w:rsidP="00217518">
      <w:pPr>
        <w:spacing w:after="0" w:line="240" w:lineRule="auto"/>
        <w:ind w:firstLine="708"/>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За январь-сентябрь 2019 года из муниципальной собственности муниципальных образований Ханты-Мансийского автономного округа – </w:t>
      </w:r>
      <w:proofErr w:type="spellStart"/>
      <w:r w:rsidRPr="00217518">
        <w:rPr>
          <w:rFonts w:ascii="Times New Roman" w:hAnsi="Times New Roman" w:cs="Times New Roman"/>
          <w:sz w:val="28"/>
          <w:szCs w:val="28"/>
          <w:lang w:eastAsia="ru-RU"/>
        </w:rPr>
        <w:t>Югры</w:t>
      </w:r>
      <w:proofErr w:type="spellEnd"/>
      <w:r w:rsidRPr="00217518">
        <w:rPr>
          <w:rFonts w:ascii="Times New Roman" w:hAnsi="Times New Roman" w:cs="Times New Roman"/>
          <w:sz w:val="28"/>
          <w:szCs w:val="28"/>
          <w:lang w:eastAsia="ru-RU"/>
        </w:rPr>
        <w:t xml:space="preserve"> в муниципальную собственность  Ханты-Мансийского района имущество не принималось. </w:t>
      </w:r>
    </w:p>
    <w:p w:rsidR="00217518" w:rsidRPr="00217518" w:rsidRDefault="00217518" w:rsidP="00217518">
      <w:pPr>
        <w:spacing w:after="0" w:line="240" w:lineRule="auto"/>
        <w:ind w:firstLine="708"/>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За январь-сентябрь 2019 года из муниципальной собственности Ханты-Мансийского района в муниципальную собственность муниципальных образований Ханты-Мансийского автономного округа – </w:t>
      </w:r>
      <w:proofErr w:type="spellStart"/>
      <w:r w:rsidRPr="00217518">
        <w:rPr>
          <w:rFonts w:ascii="Times New Roman" w:hAnsi="Times New Roman" w:cs="Times New Roman"/>
          <w:sz w:val="28"/>
          <w:szCs w:val="28"/>
          <w:lang w:eastAsia="ru-RU"/>
        </w:rPr>
        <w:t>Югры</w:t>
      </w:r>
      <w:proofErr w:type="spellEnd"/>
      <w:r w:rsidRPr="00217518">
        <w:rPr>
          <w:rFonts w:ascii="Times New Roman" w:hAnsi="Times New Roman" w:cs="Times New Roman"/>
          <w:sz w:val="28"/>
          <w:szCs w:val="28"/>
          <w:lang w:eastAsia="ru-RU"/>
        </w:rPr>
        <w:t xml:space="preserve"> передано имущество балансовой стоимостью 4 584,0 тыс. рублей (в МО г. Ханты-Мансийск квартиры по ул. Павлика Морозова, д.19).  </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4) муниципальная собственность сельских поселений Ханты-Мансийского района.</w:t>
      </w:r>
    </w:p>
    <w:p w:rsidR="00217518" w:rsidRPr="00217518" w:rsidRDefault="00217518" w:rsidP="00217518">
      <w:pPr>
        <w:spacing w:after="0" w:line="240" w:lineRule="auto"/>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w:t>
      </w:r>
      <w:proofErr w:type="gramStart"/>
      <w:r w:rsidRPr="00217518">
        <w:rPr>
          <w:rFonts w:ascii="Times New Roman" w:hAnsi="Times New Roman" w:cs="Times New Roman"/>
          <w:sz w:val="28"/>
          <w:szCs w:val="28"/>
          <w:lang w:eastAsia="ru-RU"/>
        </w:rPr>
        <w:t>Во исполнение Федерального закона от 06.10.2003 № 131-ФЗ «Об</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общих принципах организации местного самоуправления в Российской</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Федерации» за январь-сентябрь 2019 года из муниципальной собственности</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Ханты-Мансийского района в муниципальную собственность сельских</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поселений Ханты-Мансийского района передано имущество балансовой</w:t>
      </w:r>
      <w:r w:rsidRPr="00217518">
        <w:rPr>
          <w:rFonts w:ascii="Times New Roman" w:hAnsi="Times New Roman" w:cs="Times New Roman"/>
          <w:color w:val="FF0000"/>
          <w:sz w:val="28"/>
          <w:szCs w:val="28"/>
          <w:lang w:eastAsia="ru-RU"/>
        </w:rPr>
        <w:t xml:space="preserve"> </w:t>
      </w:r>
      <w:r w:rsidRPr="00217518">
        <w:rPr>
          <w:rFonts w:ascii="Times New Roman" w:hAnsi="Times New Roman" w:cs="Times New Roman"/>
          <w:sz w:val="28"/>
          <w:szCs w:val="28"/>
          <w:lang w:eastAsia="ru-RU"/>
        </w:rPr>
        <w:t>стоимостью 302 938,7 тыс. рублей (за январь-сентябрь 2018 года – 90 948,4 тыс. рублей) для решения вопросов местного значения поселений:</w:t>
      </w:r>
      <w:proofErr w:type="gramEnd"/>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обеспечение проживающих в поселении и нуждающихся в жилых помещениях граждан жилыми помещениями (жилые помещения в сельских</w:t>
      </w:r>
      <w:r w:rsidRPr="00217518">
        <w:rPr>
          <w:rFonts w:ascii="Times New Roman" w:hAnsi="Times New Roman" w:cs="Times New Roman"/>
          <w:color w:val="FF0000"/>
          <w:sz w:val="28"/>
          <w:szCs w:val="28"/>
        </w:rPr>
        <w:t xml:space="preserve"> </w:t>
      </w:r>
      <w:r w:rsidRPr="00217518">
        <w:rPr>
          <w:rFonts w:ascii="Times New Roman" w:hAnsi="Times New Roman" w:cs="Times New Roman"/>
          <w:sz w:val="28"/>
          <w:szCs w:val="28"/>
        </w:rPr>
        <w:t xml:space="preserve">поселениях Горноправдинск, Луговской, </w:t>
      </w:r>
      <w:proofErr w:type="spellStart"/>
      <w:r w:rsidRPr="00217518">
        <w:rPr>
          <w:rFonts w:ascii="Times New Roman" w:hAnsi="Times New Roman" w:cs="Times New Roman"/>
          <w:sz w:val="28"/>
          <w:szCs w:val="28"/>
        </w:rPr>
        <w:t>Селиярово</w:t>
      </w:r>
      <w:proofErr w:type="spellEnd"/>
      <w:r w:rsidRPr="00217518">
        <w:rPr>
          <w:rFonts w:ascii="Times New Roman" w:hAnsi="Times New Roman" w:cs="Times New Roman"/>
          <w:sz w:val="28"/>
          <w:szCs w:val="28"/>
        </w:rPr>
        <w:t>, Шапша);</w:t>
      </w:r>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обеспечение первичных мер пожарной безопасности на территории</w:t>
      </w:r>
      <w:r w:rsidRPr="00217518">
        <w:rPr>
          <w:rFonts w:ascii="Times New Roman" w:hAnsi="Times New Roman" w:cs="Times New Roman"/>
          <w:color w:val="FF0000"/>
          <w:sz w:val="28"/>
          <w:szCs w:val="28"/>
        </w:rPr>
        <w:t xml:space="preserve"> </w:t>
      </w:r>
      <w:r w:rsidRPr="00217518">
        <w:rPr>
          <w:rFonts w:ascii="Times New Roman" w:hAnsi="Times New Roman" w:cs="Times New Roman"/>
          <w:sz w:val="28"/>
          <w:szCs w:val="28"/>
        </w:rPr>
        <w:t>населенных пунктов сельского поселения (пожарные водоемы в сельских</w:t>
      </w:r>
      <w:r w:rsidRPr="00217518">
        <w:rPr>
          <w:rFonts w:ascii="Times New Roman" w:hAnsi="Times New Roman" w:cs="Times New Roman"/>
          <w:color w:val="FF0000"/>
          <w:sz w:val="28"/>
          <w:szCs w:val="28"/>
        </w:rPr>
        <w:t xml:space="preserve"> </w:t>
      </w:r>
      <w:r w:rsidRPr="00217518">
        <w:rPr>
          <w:rFonts w:ascii="Times New Roman" w:hAnsi="Times New Roman" w:cs="Times New Roman"/>
          <w:sz w:val="28"/>
          <w:szCs w:val="28"/>
        </w:rPr>
        <w:t>поселениях Шапша, Сибирский, Красноленинский);</w:t>
      </w:r>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наружные сети связи п. Кедровый, предназначенные для обслуживания объекта СДК п. Кедровый, ул. Ленина, д. 6г;</w:t>
      </w:r>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в целях организации дорожной деятельности в отношении автомобильных дорог местного значения в границах населенных пунктов поселения (</w:t>
      </w:r>
      <w:proofErr w:type="spellStart"/>
      <w:r w:rsidRPr="00217518">
        <w:rPr>
          <w:rFonts w:ascii="Times New Roman" w:hAnsi="Times New Roman" w:cs="Times New Roman"/>
          <w:sz w:val="28"/>
          <w:szCs w:val="28"/>
        </w:rPr>
        <w:t>внутрипоселковая</w:t>
      </w:r>
      <w:proofErr w:type="spellEnd"/>
      <w:r w:rsidRPr="00217518">
        <w:rPr>
          <w:rFonts w:ascii="Times New Roman" w:hAnsi="Times New Roman" w:cs="Times New Roman"/>
          <w:sz w:val="28"/>
          <w:szCs w:val="28"/>
        </w:rPr>
        <w:t xml:space="preserve"> дорога в д. Ярки);</w:t>
      </w:r>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 xml:space="preserve">в целях организации дорожной деятельности в отношении автомобильных дорог местного значения вне границ населенных пунктов поселения в соответствии с соглашением о передаче полномочий (подъезд к с. </w:t>
      </w:r>
      <w:proofErr w:type="spellStart"/>
      <w:r w:rsidRPr="00217518">
        <w:rPr>
          <w:rFonts w:ascii="Times New Roman" w:hAnsi="Times New Roman" w:cs="Times New Roman"/>
          <w:sz w:val="28"/>
          <w:szCs w:val="28"/>
        </w:rPr>
        <w:t>Реполово</w:t>
      </w:r>
      <w:proofErr w:type="spellEnd"/>
      <w:r w:rsidRPr="00217518">
        <w:rPr>
          <w:rFonts w:ascii="Times New Roman" w:hAnsi="Times New Roman" w:cs="Times New Roman"/>
          <w:sz w:val="28"/>
          <w:szCs w:val="28"/>
        </w:rPr>
        <w:t>);</w:t>
      </w:r>
    </w:p>
    <w:p w:rsidR="00217518" w:rsidRPr="00217518" w:rsidRDefault="00217518" w:rsidP="00217518">
      <w:pPr>
        <w:pStyle w:val="afd"/>
        <w:ind w:left="0" w:firstLine="708"/>
        <w:jc w:val="both"/>
        <w:rPr>
          <w:rFonts w:ascii="Times New Roman" w:hAnsi="Times New Roman" w:cs="Times New Roman"/>
          <w:sz w:val="28"/>
          <w:szCs w:val="28"/>
        </w:rPr>
      </w:pPr>
      <w:r w:rsidRPr="00217518">
        <w:rPr>
          <w:rFonts w:ascii="Times New Roman" w:hAnsi="Times New Roman" w:cs="Times New Roman"/>
          <w:sz w:val="28"/>
          <w:szCs w:val="28"/>
        </w:rPr>
        <w:t>инвентарь для экологических отрядов в населенных пунктах Ханты-Мансийского района.</w:t>
      </w:r>
    </w:p>
    <w:p w:rsidR="00217518" w:rsidRPr="00217518" w:rsidRDefault="00217518" w:rsidP="00217518">
      <w:pPr>
        <w:spacing w:after="0" w:line="240" w:lineRule="auto"/>
        <w:jc w:val="center"/>
        <w:rPr>
          <w:rFonts w:ascii="Times New Roman" w:hAnsi="Times New Roman" w:cs="Times New Roman"/>
          <w:bCs/>
          <w:color w:val="FF0000"/>
          <w:sz w:val="28"/>
          <w:szCs w:val="28"/>
          <w:lang w:eastAsia="ru-RU"/>
        </w:rPr>
      </w:pPr>
    </w:p>
    <w:p w:rsidR="00217518" w:rsidRPr="00217518" w:rsidRDefault="00217518" w:rsidP="00217518">
      <w:pPr>
        <w:spacing w:after="0" w:line="240" w:lineRule="auto"/>
        <w:jc w:val="center"/>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Информация о передаче имущества в собственность</w:t>
      </w:r>
    </w:p>
    <w:p w:rsidR="00217518" w:rsidRPr="00217518" w:rsidRDefault="00217518" w:rsidP="00217518">
      <w:pPr>
        <w:spacing w:after="0" w:line="240" w:lineRule="auto"/>
        <w:jc w:val="center"/>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сельских поселений Ханты-Мансийского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289"/>
        <w:gridCol w:w="2268"/>
        <w:gridCol w:w="2126"/>
      </w:tblGrid>
      <w:tr w:rsidR="00217518" w:rsidRPr="00217518" w:rsidTr="009B5619">
        <w:trPr>
          <w:trHeight w:val="431"/>
        </w:trPr>
        <w:tc>
          <w:tcPr>
            <w:tcW w:w="673" w:type="dxa"/>
            <w:vMerge w:val="restart"/>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 </w:t>
            </w:r>
            <w:proofErr w:type="spellStart"/>
            <w:proofErr w:type="gramStart"/>
            <w:r w:rsidRPr="00217518">
              <w:rPr>
                <w:rFonts w:ascii="Times New Roman" w:hAnsi="Times New Roman" w:cs="Times New Roman"/>
                <w:bCs/>
                <w:sz w:val="26"/>
                <w:szCs w:val="26"/>
                <w:lang w:eastAsia="ru-RU"/>
              </w:rPr>
              <w:t>п</w:t>
            </w:r>
            <w:proofErr w:type="spellEnd"/>
            <w:proofErr w:type="gramEnd"/>
            <w:r w:rsidRPr="00217518">
              <w:rPr>
                <w:rFonts w:ascii="Times New Roman" w:hAnsi="Times New Roman" w:cs="Times New Roman"/>
                <w:bCs/>
                <w:sz w:val="26"/>
                <w:szCs w:val="26"/>
                <w:lang w:eastAsia="ru-RU"/>
              </w:rPr>
              <w:t>/</w:t>
            </w:r>
            <w:proofErr w:type="spellStart"/>
            <w:r w:rsidRPr="00217518">
              <w:rPr>
                <w:rFonts w:ascii="Times New Roman" w:hAnsi="Times New Roman" w:cs="Times New Roman"/>
                <w:bCs/>
                <w:sz w:val="26"/>
                <w:szCs w:val="26"/>
                <w:lang w:eastAsia="ru-RU"/>
              </w:rPr>
              <w:t>п</w:t>
            </w:r>
            <w:proofErr w:type="spellEnd"/>
          </w:p>
        </w:tc>
        <w:tc>
          <w:tcPr>
            <w:tcW w:w="4289" w:type="dxa"/>
            <w:vMerge w:val="restart"/>
          </w:tcPr>
          <w:p w:rsidR="00217518" w:rsidRPr="00217518" w:rsidRDefault="00217518" w:rsidP="00217518">
            <w:pPr>
              <w:spacing w:after="0" w:line="240" w:lineRule="auto"/>
              <w:jc w:val="center"/>
              <w:rPr>
                <w:rFonts w:ascii="Times New Roman" w:hAnsi="Times New Roman" w:cs="Times New Roman"/>
                <w:bCs/>
                <w:sz w:val="26"/>
                <w:szCs w:val="26"/>
                <w:lang w:eastAsia="ru-RU"/>
              </w:rPr>
            </w:pPr>
          </w:p>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Сельские поселения</w:t>
            </w:r>
          </w:p>
        </w:tc>
        <w:tc>
          <w:tcPr>
            <w:tcW w:w="4394" w:type="dxa"/>
            <w:gridSpan w:val="2"/>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Балансовая стоимость </w:t>
            </w:r>
          </w:p>
          <w:p w:rsidR="00217518" w:rsidRPr="00217518" w:rsidRDefault="00217518" w:rsidP="00217518">
            <w:pPr>
              <w:spacing w:after="0" w:line="240" w:lineRule="auto"/>
              <w:jc w:val="center"/>
              <w:rPr>
                <w:rFonts w:ascii="Times New Roman" w:hAnsi="Times New Roman" w:cs="Times New Roman"/>
                <w:bCs/>
                <w:sz w:val="26"/>
                <w:szCs w:val="26"/>
                <w:lang w:eastAsia="ru-RU"/>
              </w:rPr>
            </w:pPr>
            <w:proofErr w:type="gramStart"/>
            <w:r w:rsidRPr="00217518">
              <w:rPr>
                <w:rFonts w:ascii="Times New Roman" w:hAnsi="Times New Roman" w:cs="Times New Roman"/>
                <w:bCs/>
                <w:sz w:val="26"/>
                <w:szCs w:val="26"/>
                <w:lang w:eastAsia="ru-RU"/>
              </w:rPr>
              <w:t>переданного</w:t>
            </w:r>
            <w:proofErr w:type="gramEnd"/>
            <w:r w:rsidRPr="00217518">
              <w:rPr>
                <w:rFonts w:ascii="Times New Roman" w:hAnsi="Times New Roman" w:cs="Times New Roman"/>
                <w:bCs/>
                <w:sz w:val="26"/>
                <w:szCs w:val="26"/>
                <w:lang w:eastAsia="ru-RU"/>
              </w:rPr>
              <w:t xml:space="preserve"> имущества, тыс. руб.</w:t>
            </w:r>
          </w:p>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за январь-сентябрь </w:t>
            </w:r>
          </w:p>
        </w:tc>
      </w:tr>
      <w:tr w:rsidR="00217518" w:rsidRPr="00217518" w:rsidTr="009B5619">
        <w:trPr>
          <w:trHeight w:val="315"/>
        </w:trPr>
        <w:tc>
          <w:tcPr>
            <w:tcW w:w="673" w:type="dxa"/>
            <w:vMerge/>
          </w:tcPr>
          <w:p w:rsidR="00217518" w:rsidRPr="00217518" w:rsidRDefault="00217518" w:rsidP="00217518">
            <w:pPr>
              <w:spacing w:after="0" w:line="240" w:lineRule="auto"/>
              <w:jc w:val="center"/>
              <w:rPr>
                <w:rFonts w:ascii="Times New Roman" w:hAnsi="Times New Roman" w:cs="Times New Roman"/>
                <w:bCs/>
                <w:color w:val="FF0000"/>
                <w:sz w:val="26"/>
                <w:szCs w:val="26"/>
                <w:lang w:eastAsia="ru-RU"/>
              </w:rPr>
            </w:pPr>
          </w:p>
        </w:tc>
        <w:tc>
          <w:tcPr>
            <w:tcW w:w="4289" w:type="dxa"/>
            <w:vMerge/>
          </w:tcPr>
          <w:p w:rsidR="00217518" w:rsidRPr="00217518" w:rsidRDefault="00217518" w:rsidP="00217518">
            <w:pPr>
              <w:spacing w:after="0" w:line="240" w:lineRule="auto"/>
              <w:jc w:val="center"/>
              <w:rPr>
                <w:rFonts w:ascii="Times New Roman" w:hAnsi="Times New Roman" w:cs="Times New Roman"/>
                <w:bCs/>
                <w:color w:val="FF0000"/>
                <w:sz w:val="26"/>
                <w:szCs w:val="26"/>
                <w:lang w:eastAsia="ru-RU"/>
              </w:rPr>
            </w:pPr>
          </w:p>
        </w:tc>
        <w:tc>
          <w:tcPr>
            <w:tcW w:w="2268"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2018 года</w:t>
            </w:r>
          </w:p>
        </w:tc>
        <w:tc>
          <w:tcPr>
            <w:tcW w:w="2126"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2019 года</w:t>
            </w:r>
          </w:p>
        </w:tc>
      </w:tr>
      <w:tr w:rsidR="00217518" w:rsidRPr="00217518" w:rsidTr="009B5619">
        <w:trPr>
          <w:trHeight w:val="314"/>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Выкатной</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163,3</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11 554,4</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Горноправдинск</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1,4</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166 751,4</w:t>
            </w:r>
          </w:p>
        </w:tc>
      </w:tr>
      <w:tr w:rsidR="00217518" w:rsidRPr="00217518" w:rsidTr="009B5619">
        <w:trPr>
          <w:trHeight w:val="284"/>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3.</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Кедровый</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206,1</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47,1</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4.</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Красноленинский</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33,3</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1 535,7</w:t>
            </w:r>
          </w:p>
        </w:tc>
      </w:tr>
      <w:tr w:rsidR="00217518" w:rsidRPr="00217518" w:rsidTr="009B5619">
        <w:trPr>
          <w:trHeight w:val="284"/>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5.</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Кышик</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51 063,1</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3,8</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6.</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Луговской</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2 370,6</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17 135,1</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7.</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МУ АСП </w:t>
            </w:r>
            <w:proofErr w:type="spellStart"/>
            <w:r w:rsidRPr="00217518">
              <w:rPr>
                <w:rFonts w:ascii="Times New Roman" w:hAnsi="Times New Roman" w:cs="Times New Roman"/>
                <w:bCs/>
                <w:sz w:val="26"/>
                <w:szCs w:val="26"/>
                <w:lang w:eastAsia="ru-RU"/>
              </w:rPr>
              <w:t>Нялинское</w:t>
            </w:r>
            <w:proofErr w:type="spellEnd"/>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9 972,4</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7,7</w:t>
            </w:r>
          </w:p>
        </w:tc>
      </w:tr>
      <w:tr w:rsidR="00217518" w:rsidRPr="00217518" w:rsidTr="009B5619">
        <w:trPr>
          <w:trHeight w:val="284"/>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8.</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МУ АСП </w:t>
            </w:r>
            <w:proofErr w:type="spellStart"/>
            <w:r w:rsidRPr="00217518">
              <w:rPr>
                <w:rFonts w:ascii="Times New Roman" w:hAnsi="Times New Roman" w:cs="Times New Roman"/>
                <w:bCs/>
                <w:sz w:val="26"/>
                <w:szCs w:val="26"/>
                <w:lang w:eastAsia="ru-RU"/>
              </w:rPr>
              <w:t>Селиярово</w:t>
            </w:r>
            <w:proofErr w:type="spellEnd"/>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23 043,7</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9.</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Сибирский</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2 005,2</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76 153,3</w:t>
            </w:r>
          </w:p>
        </w:tc>
      </w:tr>
      <w:tr w:rsidR="00217518" w:rsidRPr="00217518" w:rsidTr="009B5619">
        <w:trPr>
          <w:trHeight w:val="284"/>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10.</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Согом</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6,0</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11.</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Цингалы</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235,6</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13,2</w:t>
            </w:r>
          </w:p>
        </w:tc>
      </w:tr>
      <w:tr w:rsidR="00217518" w:rsidRPr="00217518" w:rsidTr="009B5619">
        <w:trPr>
          <w:trHeight w:val="299"/>
        </w:trPr>
        <w:tc>
          <w:tcPr>
            <w:tcW w:w="673" w:type="dxa"/>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12.</w:t>
            </w:r>
          </w:p>
        </w:tc>
        <w:tc>
          <w:tcPr>
            <w:tcW w:w="4289" w:type="dxa"/>
          </w:tcPr>
          <w:p w:rsidR="00217518" w:rsidRPr="00217518" w:rsidRDefault="00217518" w:rsidP="00217518">
            <w:pPr>
              <w:spacing w:after="0" w:line="240" w:lineRule="auto"/>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МУ АСП Шапша</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24 897,4</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6 687,3</w:t>
            </w:r>
          </w:p>
        </w:tc>
      </w:tr>
      <w:tr w:rsidR="00217518" w:rsidRPr="00217518" w:rsidTr="009B5619">
        <w:trPr>
          <w:trHeight w:val="299"/>
        </w:trPr>
        <w:tc>
          <w:tcPr>
            <w:tcW w:w="673" w:type="dxa"/>
          </w:tcPr>
          <w:p w:rsidR="00217518" w:rsidRPr="00217518" w:rsidRDefault="00217518" w:rsidP="00217518">
            <w:pPr>
              <w:spacing w:after="0" w:line="240" w:lineRule="auto"/>
              <w:jc w:val="right"/>
              <w:rPr>
                <w:rFonts w:ascii="Times New Roman" w:hAnsi="Times New Roman" w:cs="Times New Roman"/>
                <w:b/>
                <w:bCs/>
                <w:sz w:val="26"/>
                <w:szCs w:val="26"/>
                <w:lang w:eastAsia="ru-RU"/>
              </w:rPr>
            </w:pPr>
          </w:p>
        </w:tc>
        <w:tc>
          <w:tcPr>
            <w:tcW w:w="4289"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ИТОГО:</w:t>
            </w:r>
          </w:p>
        </w:tc>
        <w:tc>
          <w:tcPr>
            <w:tcW w:w="2268"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90 948,4</w:t>
            </w:r>
          </w:p>
        </w:tc>
        <w:tc>
          <w:tcPr>
            <w:tcW w:w="2126" w:type="dxa"/>
          </w:tcPr>
          <w:p w:rsidR="00217518" w:rsidRPr="00217518" w:rsidRDefault="00217518" w:rsidP="00217518">
            <w:pPr>
              <w:spacing w:after="0" w:line="240" w:lineRule="auto"/>
              <w:jc w:val="right"/>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302 938,7</w:t>
            </w:r>
          </w:p>
        </w:tc>
      </w:tr>
    </w:tbl>
    <w:p w:rsidR="00217518" w:rsidRPr="00217518" w:rsidRDefault="00217518" w:rsidP="00217518">
      <w:pPr>
        <w:autoSpaceDN w:val="0"/>
        <w:adjustRightInd w:val="0"/>
        <w:spacing w:after="0" w:line="240" w:lineRule="auto"/>
        <w:ind w:firstLine="539"/>
        <w:jc w:val="both"/>
        <w:rPr>
          <w:rFonts w:ascii="Times New Roman" w:hAnsi="Times New Roman" w:cs="Times New Roman"/>
          <w:bCs/>
          <w:color w:val="FF0000"/>
          <w:sz w:val="24"/>
          <w:szCs w:val="24"/>
          <w:lang w:eastAsia="ru-RU"/>
        </w:rPr>
      </w:pPr>
    </w:p>
    <w:p w:rsidR="00217518" w:rsidRPr="00217518" w:rsidRDefault="00217518" w:rsidP="00217518">
      <w:pPr>
        <w:autoSpaceDN w:val="0"/>
        <w:adjustRightInd w:val="0"/>
        <w:spacing w:after="0" w:line="240" w:lineRule="auto"/>
        <w:ind w:firstLine="539"/>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За январь-сентябрь 2019 года из муниципальной собственности сельских поселений Ханты-Мансийского района в муниципальную собственность Ханты-Мансийского района принято имущество балансовой стоимостью</w:t>
      </w:r>
      <w:r w:rsidRPr="00217518">
        <w:rPr>
          <w:rFonts w:ascii="Times New Roman" w:hAnsi="Times New Roman" w:cs="Times New Roman"/>
          <w:bCs/>
          <w:color w:val="FF0000"/>
          <w:sz w:val="28"/>
          <w:szCs w:val="28"/>
          <w:lang w:eastAsia="ru-RU"/>
        </w:rPr>
        <w:t xml:space="preserve"> </w:t>
      </w:r>
      <w:r w:rsidRPr="00217518">
        <w:rPr>
          <w:rFonts w:ascii="Times New Roman" w:hAnsi="Times New Roman" w:cs="Times New Roman"/>
          <w:bCs/>
          <w:sz w:val="28"/>
          <w:szCs w:val="28"/>
          <w:lang w:eastAsia="ru-RU"/>
        </w:rPr>
        <w:t>442,6 тыс. рублей (январь-сентябрь 2018 года – 9 197,2 тыс. рублей) в составе:</w:t>
      </w:r>
    </w:p>
    <w:p w:rsidR="00217518" w:rsidRPr="00217518" w:rsidRDefault="00217518" w:rsidP="00217518">
      <w:pPr>
        <w:autoSpaceDN w:val="0"/>
        <w:adjustRightInd w:val="0"/>
        <w:spacing w:after="0" w:line="240" w:lineRule="auto"/>
        <w:ind w:firstLine="539"/>
        <w:jc w:val="both"/>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из муниципальной собственности сельского поселения Сибирский приняты распределительный газопровод от ГГРП до КУ, газопровод от КУ до котельной больницы с. </w:t>
      </w:r>
      <w:proofErr w:type="spellStart"/>
      <w:r w:rsidRPr="00217518">
        <w:rPr>
          <w:rFonts w:ascii="Times New Roman" w:hAnsi="Times New Roman" w:cs="Times New Roman"/>
          <w:bCs/>
          <w:sz w:val="28"/>
          <w:szCs w:val="28"/>
          <w:lang w:eastAsia="ru-RU"/>
        </w:rPr>
        <w:t>Батово</w:t>
      </w:r>
      <w:proofErr w:type="spellEnd"/>
      <w:r w:rsidRPr="00217518">
        <w:rPr>
          <w:rFonts w:ascii="Times New Roman" w:hAnsi="Times New Roman" w:cs="Times New Roman"/>
          <w:bCs/>
          <w:sz w:val="28"/>
          <w:szCs w:val="28"/>
          <w:lang w:eastAsia="ru-RU"/>
        </w:rPr>
        <w:t xml:space="preserve">, газопровод-ввод до котельной больницы с. </w:t>
      </w:r>
      <w:proofErr w:type="spellStart"/>
      <w:r w:rsidRPr="00217518">
        <w:rPr>
          <w:rFonts w:ascii="Times New Roman" w:hAnsi="Times New Roman" w:cs="Times New Roman"/>
          <w:bCs/>
          <w:sz w:val="28"/>
          <w:szCs w:val="28"/>
          <w:lang w:eastAsia="ru-RU"/>
        </w:rPr>
        <w:t>Батово</w:t>
      </w:r>
      <w:proofErr w:type="spellEnd"/>
      <w:r w:rsidRPr="00217518">
        <w:rPr>
          <w:rFonts w:ascii="Times New Roman" w:hAnsi="Times New Roman" w:cs="Times New Roman"/>
          <w:bCs/>
          <w:sz w:val="28"/>
          <w:szCs w:val="28"/>
          <w:lang w:eastAsia="ru-RU"/>
        </w:rPr>
        <w:t>, газопровод-ввод до бани п. Сибирский;</w:t>
      </w:r>
    </w:p>
    <w:p w:rsidR="00217518" w:rsidRPr="00217518" w:rsidRDefault="00217518" w:rsidP="00217518">
      <w:pPr>
        <w:autoSpaceDN w:val="0"/>
        <w:adjustRightInd w:val="0"/>
        <w:spacing w:after="0" w:line="240" w:lineRule="auto"/>
        <w:ind w:firstLine="539"/>
        <w:jc w:val="both"/>
        <w:rPr>
          <w:rFonts w:ascii="Times New Roman" w:hAnsi="Times New Roman" w:cs="Times New Roman"/>
          <w:sz w:val="28"/>
          <w:szCs w:val="28"/>
          <w:lang w:eastAsia="ru-RU"/>
        </w:rPr>
      </w:pPr>
      <w:r w:rsidRPr="00217518">
        <w:rPr>
          <w:rFonts w:ascii="Times New Roman" w:hAnsi="Times New Roman" w:cs="Times New Roman"/>
          <w:bCs/>
          <w:sz w:val="28"/>
          <w:szCs w:val="28"/>
          <w:lang w:eastAsia="ru-RU"/>
        </w:rPr>
        <w:t xml:space="preserve">из муниципальной собственности сельского поселения </w:t>
      </w:r>
      <w:proofErr w:type="spellStart"/>
      <w:r w:rsidRPr="00217518">
        <w:rPr>
          <w:rFonts w:ascii="Times New Roman" w:hAnsi="Times New Roman" w:cs="Times New Roman"/>
          <w:bCs/>
          <w:sz w:val="28"/>
          <w:szCs w:val="28"/>
          <w:lang w:eastAsia="ru-RU"/>
        </w:rPr>
        <w:t>Нялинское</w:t>
      </w:r>
      <w:proofErr w:type="spellEnd"/>
      <w:r w:rsidRPr="00217518">
        <w:rPr>
          <w:rFonts w:ascii="Times New Roman" w:hAnsi="Times New Roman" w:cs="Times New Roman"/>
          <w:bCs/>
          <w:sz w:val="28"/>
          <w:szCs w:val="28"/>
          <w:lang w:eastAsia="ru-RU"/>
        </w:rPr>
        <w:t xml:space="preserve">  принято здание электростанции п. </w:t>
      </w:r>
      <w:proofErr w:type="spellStart"/>
      <w:r w:rsidRPr="00217518">
        <w:rPr>
          <w:rFonts w:ascii="Times New Roman" w:hAnsi="Times New Roman" w:cs="Times New Roman"/>
          <w:bCs/>
          <w:sz w:val="28"/>
          <w:szCs w:val="28"/>
          <w:lang w:eastAsia="ru-RU"/>
        </w:rPr>
        <w:t>Пырьях</w:t>
      </w:r>
      <w:proofErr w:type="spellEnd"/>
      <w:r w:rsidRPr="00217518">
        <w:rPr>
          <w:rFonts w:ascii="Times New Roman" w:hAnsi="Times New Roman" w:cs="Times New Roman"/>
          <w:bCs/>
          <w:sz w:val="28"/>
          <w:szCs w:val="28"/>
          <w:lang w:eastAsia="ru-RU"/>
        </w:rPr>
        <w:t>.</w:t>
      </w:r>
    </w:p>
    <w:p w:rsidR="00217518" w:rsidRPr="00217518" w:rsidRDefault="00217518" w:rsidP="00217518">
      <w:pPr>
        <w:spacing w:after="0" w:line="240" w:lineRule="auto"/>
        <w:jc w:val="center"/>
        <w:rPr>
          <w:rFonts w:ascii="Times New Roman" w:hAnsi="Times New Roman" w:cs="Times New Roman"/>
          <w:bCs/>
          <w:sz w:val="28"/>
          <w:szCs w:val="28"/>
          <w:lang w:eastAsia="ru-RU"/>
        </w:rPr>
      </w:pPr>
    </w:p>
    <w:p w:rsidR="00217518" w:rsidRPr="00217518" w:rsidRDefault="00217518" w:rsidP="00217518">
      <w:pPr>
        <w:spacing w:after="0" w:line="240" w:lineRule="auto"/>
        <w:jc w:val="center"/>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 xml:space="preserve">Количество муниципальных предприятий </w:t>
      </w:r>
    </w:p>
    <w:p w:rsidR="00217518" w:rsidRPr="00217518" w:rsidRDefault="00217518" w:rsidP="00217518">
      <w:pPr>
        <w:spacing w:after="0" w:line="240" w:lineRule="auto"/>
        <w:jc w:val="center"/>
        <w:rPr>
          <w:rFonts w:ascii="Times New Roman" w:hAnsi="Times New Roman" w:cs="Times New Roman"/>
          <w:bCs/>
          <w:sz w:val="28"/>
          <w:szCs w:val="28"/>
          <w:lang w:eastAsia="ru-RU"/>
        </w:rPr>
      </w:pPr>
      <w:r w:rsidRPr="00217518">
        <w:rPr>
          <w:rFonts w:ascii="Times New Roman" w:hAnsi="Times New Roman" w:cs="Times New Roman"/>
          <w:bCs/>
          <w:sz w:val="28"/>
          <w:szCs w:val="28"/>
          <w:lang w:eastAsia="ru-RU"/>
        </w:rPr>
        <w:t>и муниципальных учреждений Ханты-Мансийского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4406"/>
        <w:gridCol w:w="1417"/>
        <w:gridCol w:w="1559"/>
        <w:gridCol w:w="1418"/>
      </w:tblGrid>
      <w:tr w:rsidR="00217518" w:rsidRPr="00217518" w:rsidTr="009B5619">
        <w:trPr>
          <w:trHeight w:val="336"/>
        </w:trPr>
        <w:tc>
          <w:tcPr>
            <w:tcW w:w="664" w:type="dxa"/>
            <w:vMerge w:val="restart"/>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 </w:t>
            </w:r>
            <w:proofErr w:type="spellStart"/>
            <w:proofErr w:type="gramStart"/>
            <w:r w:rsidRPr="00217518">
              <w:rPr>
                <w:rFonts w:ascii="Times New Roman" w:hAnsi="Times New Roman" w:cs="Times New Roman"/>
                <w:bCs/>
                <w:sz w:val="26"/>
                <w:szCs w:val="26"/>
                <w:lang w:eastAsia="ru-RU"/>
              </w:rPr>
              <w:t>п</w:t>
            </w:r>
            <w:proofErr w:type="spellEnd"/>
            <w:proofErr w:type="gramEnd"/>
            <w:r w:rsidRPr="00217518">
              <w:rPr>
                <w:rFonts w:ascii="Times New Roman" w:hAnsi="Times New Roman" w:cs="Times New Roman"/>
                <w:bCs/>
                <w:sz w:val="26"/>
                <w:szCs w:val="26"/>
                <w:lang w:eastAsia="ru-RU"/>
              </w:rPr>
              <w:t>/</w:t>
            </w:r>
            <w:proofErr w:type="spellStart"/>
            <w:r w:rsidRPr="00217518">
              <w:rPr>
                <w:rFonts w:ascii="Times New Roman" w:hAnsi="Times New Roman" w:cs="Times New Roman"/>
                <w:bCs/>
                <w:sz w:val="26"/>
                <w:szCs w:val="26"/>
                <w:lang w:eastAsia="ru-RU"/>
              </w:rPr>
              <w:t>п</w:t>
            </w:r>
            <w:proofErr w:type="spellEnd"/>
          </w:p>
        </w:tc>
        <w:tc>
          <w:tcPr>
            <w:tcW w:w="4406" w:type="dxa"/>
            <w:vMerge w:val="restart"/>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Показатели </w:t>
            </w:r>
          </w:p>
        </w:tc>
        <w:tc>
          <w:tcPr>
            <w:tcW w:w="1417" w:type="dxa"/>
            <w:vMerge w:val="restart"/>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Единица измерения</w:t>
            </w:r>
          </w:p>
        </w:tc>
        <w:tc>
          <w:tcPr>
            <w:tcW w:w="2977" w:type="dxa"/>
            <w:gridSpan w:val="2"/>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На 1 октября</w:t>
            </w:r>
          </w:p>
        </w:tc>
      </w:tr>
      <w:tr w:rsidR="00217518" w:rsidRPr="00217518" w:rsidTr="009B5619">
        <w:trPr>
          <w:trHeight w:val="623"/>
        </w:trPr>
        <w:tc>
          <w:tcPr>
            <w:tcW w:w="664" w:type="dxa"/>
            <w:vMerge/>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4406" w:type="dxa"/>
            <w:vMerge/>
            <w:tcBorders>
              <w:left w:val="single" w:sz="4" w:space="0" w:color="auto"/>
              <w:right w:val="single" w:sz="4" w:space="0" w:color="auto"/>
            </w:tcBorders>
            <w:vAlign w:val="center"/>
            <w:hideMark/>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1417" w:type="dxa"/>
            <w:vMerge/>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1559" w:type="dxa"/>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2018 года</w:t>
            </w:r>
          </w:p>
        </w:tc>
        <w:tc>
          <w:tcPr>
            <w:tcW w:w="1418" w:type="dxa"/>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2019 года </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color w:val="FF0000"/>
                <w:sz w:val="26"/>
                <w:szCs w:val="26"/>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Число муниципальных предприятий, учреждений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55</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55</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1.</w:t>
            </w:r>
          </w:p>
        </w:tc>
        <w:tc>
          <w:tcPr>
            <w:tcW w:w="440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 xml:space="preserve">Муниципальные унитарные  предприятия </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p>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2.</w:t>
            </w:r>
          </w:p>
        </w:tc>
        <w:tc>
          <w:tcPr>
            <w:tcW w:w="440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Муниципальные учреждения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54</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54</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2.1.</w:t>
            </w:r>
          </w:p>
        </w:tc>
        <w:tc>
          <w:tcPr>
            <w:tcW w:w="440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 xml:space="preserve">автономные учреждения </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2.2.</w:t>
            </w:r>
          </w:p>
        </w:tc>
        <w:tc>
          <w:tcPr>
            <w:tcW w:w="440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казенные учреждения</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39</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38</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2.3.</w:t>
            </w:r>
          </w:p>
        </w:tc>
        <w:tc>
          <w:tcPr>
            <w:tcW w:w="4406"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бюджетные учреждения</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7</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7</w:t>
            </w:r>
          </w:p>
        </w:tc>
      </w:tr>
      <w:tr w:rsidR="00217518" w:rsidRPr="00217518" w:rsidTr="009B5619">
        <w:trPr>
          <w:trHeight w:val="277"/>
        </w:trPr>
        <w:tc>
          <w:tcPr>
            <w:tcW w:w="664"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right"/>
              <w:rPr>
                <w:rFonts w:ascii="Times New Roman" w:hAnsi="Times New Roman" w:cs="Times New Roman"/>
                <w:sz w:val="26"/>
                <w:szCs w:val="26"/>
                <w:lang w:eastAsia="ru-RU"/>
              </w:rPr>
            </w:pPr>
            <w:r w:rsidRPr="00217518">
              <w:rPr>
                <w:rFonts w:ascii="Times New Roman" w:hAnsi="Times New Roman" w:cs="Times New Roman"/>
                <w:sz w:val="26"/>
                <w:szCs w:val="26"/>
                <w:lang w:eastAsia="ru-RU"/>
              </w:rPr>
              <w:t>2.4.</w:t>
            </w:r>
          </w:p>
        </w:tc>
        <w:tc>
          <w:tcPr>
            <w:tcW w:w="4406"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органы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6</w:t>
            </w:r>
          </w:p>
        </w:tc>
      </w:tr>
    </w:tbl>
    <w:p w:rsidR="00217518" w:rsidRPr="00217518" w:rsidRDefault="00217518" w:rsidP="00217518">
      <w:pPr>
        <w:spacing w:after="0" w:line="240" w:lineRule="auto"/>
        <w:contextualSpacing/>
        <w:jc w:val="both"/>
        <w:rPr>
          <w:rFonts w:ascii="Times New Roman" w:hAnsi="Times New Roman" w:cs="Times New Roman"/>
          <w:color w:val="FF0000"/>
          <w:sz w:val="28"/>
          <w:szCs w:val="28"/>
          <w:lang w:val="en-US" w:eastAsia="ru-RU"/>
        </w:rPr>
      </w:pPr>
      <w:r w:rsidRPr="00217518">
        <w:rPr>
          <w:rFonts w:ascii="Times New Roman" w:hAnsi="Times New Roman" w:cs="Times New Roman"/>
          <w:color w:val="FF0000"/>
          <w:sz w:val="28"/>
          <w:szCs w:val="28"/>
          <w:lang w:eastAsia="ru-RU"/>
        </w:rPr>
        <w:t xml:space="preserve">         </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  В составе муниципальных унитарных предприятий:  МП «ЖЭК-3» Ханты-Мансийского района.</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В составе муниципальных учреждений: </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учреждения образования – 37, из них: казенные – 32, бюджетные – 4; автономные – 1;</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учреждения культуры и спорта – 5, из них: бюджетные – 3, казенные – 2;</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прочие учреждения – 6, из них: автономные – 2, бюджетные – 0, казенные – 4;</w:t>
      </w:r>
    </w:p>
    <w:p w:rsidR="00217518" w:rsidRPr="00217518" w:rsidRDefault="00217518" w:rsidP="00217518">
      <w:pPr>
        <w:spacing w:after="0" w:line="240" w:lineRule="auto"/>
        <w:ind w:firstLine="708"/>
        <w:contextualSpacing/>
        <w:jc w:val="both"/>
        <w:rPr>
          <w:rFonts w:ascii="Times New Roman" w:hAnsi="Times New Roman" w:cs="Times New Roman"/>
          <w:sz w:val="28"/>
          <w:szCs w:val="28"/>
          <w:lang w:eastAsia="ru-RU"/>
        </w:rPr>
      </w:pPr>
      <w:r w:rsidRPr="00217518">
        <w:rPr>
          <w:rFonts w:ascii="Times New Roman" w:hAnsi="Times New Roman" w:cs="Times New Roman"/>
          <w:sz w:val="28"/>
          <w:szCs w:val="28"/>
          <w:lang w:eastAsia="ru-RU"/>
        </w:rPr>
        <w:t>органы местного самоуправления – 6.</w:t>
      </w:r>
    </w:p>
    <w:p w:rsidR="00217518" w:rsidRPr="00217518" w:rsidRDefault="00217518" w:rsidP="00217518">
      <w:pPr>
        <w:spacing w:after="0" w:line="240" w:lineRule="auto"/>
        <w:contextualSpacing/>
        <w:jc w:val="both"/>
        <w:rPr>
          <w:rFonts w:ascii="Times New Roman" w:hAnsi="Times New Roman" w:cs="Times New Roman"/>
          <w:sz w:val="28"/>
          <w:szCs w:val="28"/>
        </w:rPr>
      </w:pPr>
      <w:r w:rsidRPr="00217518">
        <w:rPr>
          <w:rFonts w:ascii="Times New Roman" w:hAnsi="Times New Roman" w:cs="Times New Roman"/>
          <w:sz w:val="28"/>
          <w:szCs w:val="28"/>
        </w:rPr>
        <w:t xml:space="preserve">          В отчетном периоде 2019 года увеличилось количество автономных</w:t>
      </w:r>
      <w:r w:rsidRPr="00217518">
        <w:rPr>
          <w:rFonts w:ascii="Times New Roman" w:hAnsi="Times New Roman" w:cs="Times New Roman"/>
          <w:color w:val="FF0000"/>
          <w:sz w:val="28"/>
          <w:szCs w:val="28"/>
        </w:rPr>
        <w:t xml:space="preserve"> </w:t>
      </w:r>
      <w:r w:rsidRPr="00217518">
        <w:rPr>
          <w:rFonts w:ascii="Times New Roman" w:hAnsi="Times New Roman" w:cs="Times New Roman"/>
          <w:sz w:val="28"/>
          <w:szCs w:val="28"/>
        </w:rPr>
        <w:t>учреждений с 2 до 3 и уменьшилось количество казенных учреждений с 39 до 38 в связи с изменением типа учреждения:  в соответствии с</w:t>
      </w:r>
      <w:r w:rsidRPr="00217518">
        <w:rPr>
          <w:rFonts w:ascii="Times New Roman" w:hAnsi="Times New Roman" w:cs="Times New Roman"/>
          <w:color w:val="FF0000"/>
          <w:sz w:val="28"/>
          <w:szCs w:val="28"/>
        </w:rPr>
        <w:t xml:space="preserve"> </w:t>
      </w:r>
      <w:r w:rsidRPr="00217518">
        <w:rPr>
          <w:rFonts w:ascii="Times New Roman" w:hAnsi="Times New Roman" w:cs="Times New Roman"/>
          <w:sz w:val="28"/>
          <w:szCs w:val="28"/>
        </w:rPr>
        <w:t xml:space="preserve">распоряжением администрации Ханты-Мансийского района от 10.04.2018               № 343-р муниципальное казенное дошкольное образовательное учреждение Ханты-Мансийского района «Детский сад «Березка» п. Горноправдинск» </w:t>
      </w:r>
      <w:proofErr w:type="gramStart"/>
      <w:r w:rsidRPr="00217518">
        <w:rPr>
          <w:rFonts w:ascii="Times New Roman" w:hAnsi="Times New Roman" w:cs="Times New Roman"/>
          <w:sz w:val="28"/>
          <w:szCs w:val="28"/>
        </w:rPr>
        <w:t>изменили</w:t>
      </w:r>
      <w:proofErr w:type="gramEnd"/>
      <w:r w:rsidRPr="00217518">
        <w:rPr>
          <w:rFonts w:ascii="Times New Roman" w:hAnsi="Times New Roman" w:cs="Times New Roman"/>
          <w:sz w:val="28"/>
          <w:szCs w:val="28"/>
        </w:rPr>
        <w:t xml:space="preserve"> тип и стало муниципальным автономным дошкольным образовательным учреждением Ханты-Мансийского района «Детский сад «Березка» п. Горноправдинск», изменения в ЕГРЮЛ  внесены 26.04.2018.</w:t>
      </w:r>
    </w:p>
    <w:p w:rsidR="00217518" w:rsidRPr="00217518" w:rsidRDefault="00217518" w:rsidP="00217518">
      <w:pPr>
        <w:spacing w:after="0" w:line="240" w:lineRule="auto"/>
        <w:contextualSpacing/>
        <w:jc w:val="center"/>
        <w:rPr>
          <w:rFonts w:ascii="Times New Roman" w:hAnsi="Times New Roman" w:cs="Times New Roman"/>
          <w:sz w:val="28"/>
          <w:szCs w:val="28"/>
          <w:lang w:eastAsia="ru-RU"/>
        </w:rPr>
      </w:pPr>
    </w:p>
    <w:p w:rsidR="00217518" w:rsidRPr="00217518" w:rsidRDefault="00217518" w:rsidP="00217518">
      <w:pPr>
        <w:spacing w:after="0" w:line="240" w:lineRule="auto"/>
        <w:contextualSpacing/>
        <w:jc w:val="center"/>
        <w:rPr>
          <w:rFonts w:ascii="Times New Roman" w:hAnsi="Times New Roman" w:cs="Times New Roman"/>
          <w:sz w:val="28"/>
          <w:szCs w:val="28"/>
          <w:lang w:eastAsia="ru-RU"/>
        </w:rPr>
      </w:pPr>
      <w:r w:rsidRPr="00217518">
        <w:rPr>
          <w:rFonts w:ascii="Times New Roman" w:hAnsi="Times New Roman" w:cs="Times New Roman"/>
          <w:sz w:val="28"/>
          <w:szCs w:val="28"/>
          <w:lang w:eastAsia="ru-RU"/>
        </w:rPr>
        <w:t xml:space="preserve">Поступление неналоговых доходов в бюджет Ханты-Мансийского района </w:t>
      </w:r>
    </w:p>
    <w:p w:rsidR="00217518" w:rsidRPr="00217518" w:rsidRDefault="00217518" w:rsidP="00217518">
      <w:pPr>
        <w:spacing w:after="0" w:line="240" w:lineRule="auto"/>
        <w:contextualSpacing/>
        <w:jc w:val="center"/>
        <w:rPr>
          <w:rFonts w:ascii="Times New Roman" w:hAnsi="Times New Roman" w:cs="Times New Roman"/>
          <w:sz w:val="28"/>
          <w:szCs w:val="28"/>
          <w:lang w:eastAsia="ru-RU"/>
        </w:rPr>
      </w:pPr>
      <w:r w:rsidRPr="00217518">
        <w:rPr>
          <w:rFonts w:ascii="Times New Roman" w:hAnsi="Times New Roman" w:cs="Times New Roman"/>
          <w:sz w:val="28"/>
          <w:szCs w:val="28"/>
          <w:lang w:eastAsia="ru-RU"/>
        </w:rPr>
        <w:t>за январь-сентябрь 2019 года, тысяч рублей</w:t>
      </w:r>
    </w:p>
    <w:tbl>
      <w:tblPr>
        <w:tblpPr w:leftFromText="180" w:rightFromText="180" w:vertAnchor="text" w:horzAnchor="margin" w:tblpY="18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1418"/>
        <w:gridCol w:w="1417"/>
        <w:gridCol w:w="1527"/>
      </w:tblGrid>
      <w:tr w:rsidR="00217518" w:rsidRPr="00217518" w:rsidTr="009B5619">
        <w:trPr>
          <w:trHeight w:val="418"/>
          <w:tblHeader/>
        </w:trPr>
        <w:tc>
          <w:tcPr>
            <w:tcW w:w="675" w:type="dxa"/>
            <w:vMerge w:val="restart"/>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 </w:t>
            </w:r>
            <w:proofErr w:type="spellStart"/>
            <w:proofErr w:type="gramStart"/>
            <w:r w:rsidRPr="00217518">
              <w:rPr>
                <w:rFonts w:ascii="Times New Roman" w:hAnsi="Times New Roman" w:cs="Times New Roman"/>
                <w:bCs/>
                <w:sz w:val="26"/>
                <w:szCs w:val="26"/>
                <w:lang w:eastAsia="ru-RU"/>
              </w:rPr>
              <w:t>п</w:t>
            </w:r>
            <w:proofErr w:type="spellEnd"/>
            <w:proofErr w:type="gramEnd"/>
            <w:r w:rsidRPr="00217518">
              <w:rPr>
                <w:rFonts w:ascii="Times New Roman" w:hAnsi="Times New Roman" w:cs="Times New Roman"/>
                <w:bCs/>
                <w:sz w:val="26"/>
                <w:szCs w:val="26"/>
                <w:lang w:eastAsia="ru-RU"/>
              </w:rPr>
              <w:t>/</w:t>
            </w:r>
            <w:proofErr w:type="spellStart"/>
            <w:r w:rsidRPr="00217518">
              <w:rPr>
                <w:rFonts w:ascii="Times New Roman" w:hAnsi="Times New Roman" w:cs="Times New Roman"/>
                <w:bCs/>
                <w:sz w:val="26"/>
                <w:szCs w:val="26"/>
                <w:lang w:eastAsia="ru-RU"/>
              </w:rPr>
              <w:t>п</w:t>
            </w:r>
            <w:proofErr w:type="spellEnd"/>
          </w:p>
        </w:tc>
        <w:tc>
          <w:tcPr>
            <w:tcW w:w="4536" w:type="dxa"/>
            <w:vMerge w:val="restart"/>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Наименование</w:t>
            </w:r>
          </w:p>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показателя</w:t>
            </w:r>
          </w:p>
        </w:tc>
        <w:tc>
          <w:tcPr>
            <w:tcW w:w="2835" w:type="dxa"/>
            <w:gridSpan w:val="2"/>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Январь-сентябрь</w:t>
            </w:r>
          </w:p>
        </w:tc>
        <w:tc>
          <w:tcPr>
            <w:tcW w:w="1527" w:type="dxa"/>
            <w:vMerge w:val="restart"/>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Темп изменения, %</w:t>
            </w:r>
          </w:p>
        </w:tc>
      </w:tr>
      <w:tr w:rsidR="00217518" w:rsidRPr="00217518" w:rsidTr="009B5619">
        <w:trPr>
          <w:trHeight w:val="418"/>
          <w:tblHeader/>
        </w:trPr>
        <w:tc>
          <w:tcPr>
            <w:tcW w:w="675" w:type="dxa"/>
            <w:vMerge/>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4536" w:type="dxa"/>
            <w:vMerge/>
            <w:tcBorders>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1418" w:type="dxa"/>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p>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2018 </w:t>
            </w:r>
          </w:p>
          <w:p w:rsidR="00217518" w:rsidRPr="00217518" w:rsidRDefault="00217518" w:rsidP="00217518">
            <w:pPr>
              <w:spacing w:after="0" w:line="240" w:lineRule="auto"/>
              <w:jc w:val="center"/>
              <w:rPr>
                <w:rFonts w:ascii="Times New Roman" w:hAnsi="Times New Roman" w:cs="Times New Roman"/>
                <w:bCs/>
                <w:sz w:val="26"/>
                <w:szCs w:val="26"/>
                <w:lang w:eastAsia="ru-RU"/>
              </w:rPr>
            </w:pPr>
          </w:p>
        </w:tc>
        <w:tc>
          <w:tcPr>
            <w:tcW w:w="1417" w:type="dxa"/>
            <w:tcBorders>
              <w:top w:val="single" w:sz="4" w:space="0" w:color="auto"/>
              <w:left w:val="single" w:sz="4" w:space="0" w:color="auto"/>
              <w:right w:val="single" w:sz="4" w:space="0" w:color="auto"/>
            </w:tcBorders>
            <w:vAlign w:val="center"/>
          </w:tcPr>
          <w:p w:rsidR="00217518" w:rsidRPr="00217518" w:rsidRDefault="00217518" w:rsidP="00217518">
            <w:pPr>
              <w:spacing w:after="0" w:line="240" w:lineRule="auto"/>
              <w:jc w:val="center"/>
              <w:rPr>
                <w:rFonts w:ascii="Times New Roman" w:hAnsi="Times New Roman" w:cs="Times New Roman"/>
                <w:bCs/>
                <w:sz w:val="26"/>
                <w:szCs w:val="26"/>
                <w:lang w:eastAsia="ru-RU"/>
              </w:rPr>
            </w:pPr>
            <w:r w:rsidRPr="00217518">
              <w:rPr>
                <w:rFonts w:ascii="Times New Roman" w:hAnsi="Times New Roman" w:cs="Times New Roman"/>
                <w:bCs/>
                <w:sz w:val="26"/>
                <w:szCs w:val="26"/>
                <w:lang w:eastAsia="ru-RU"/>
              </w:rPr>
              <w:t xml:space="preserve">2019 </w:t>
            </w:r>
          </w:p>
        </w:tc>
        <w:tc>
          <w:tcPr>
            <w:tcW w:w="1527" w:type="dxa"/>
            <w:vMerge/>
            <w:tcBorders>
              <w:left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bCs/>
                <w:sz w:val="26"/>
                <w:szCs w:val="26"/>
                <w:lang w:eastAsia="ru-RU"/>
              </w:rPr>
            </w:pPr>
          </w:p>
        </w:tc>
      </w:tr>
      <w:tr w:rsidR="00217518" w:rsidRPr="00217518" w:rsidTr="009B5619">
        <w:trPr>
          <w:trHeight w:val="602"/>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color w:val="FF0000"/>
                <w:sz w:val="26"/>
                <w:szCs w:val="26"/>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Поступление неналоговых доходов –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bCs/>
                <w:sz w:val="26"/>
                <w:szCs w:val="26"/>
              </w:rPr>
            </w:pPr>
          </w:p>
          <w:p w:rsidR="00217518" w:rsidRPr="00217518" w:rsidRDefault="00217518" w:rsidP="00217518">
            <w:pPr>
              <w:spacing w:after="0" w:line="240" w:lineRule="auto"/>
              <w:jc w:val="center"/>
              <w:rPr>
                <w:rFonts w:ascii="Times New Roman" w:hAnsi="Times New Roman" w:cs="Times New Roman"/>
                <w:bCs/>
                <w:sz w:val="26"/>
                <w:szCs w:val="26"/>
              </w:rPr>
            </w:pPr>
            <w:r w:rsidRPr="00217518">
              <w:rPr>
                <w:rFonts w:ascii="Times New Roman" w:hAnsi="Times New Roman" w:cs="Times New Roman"/>
                <w:bCs/>
                <w:sz w:val="26"/>
                <w:szCs w:val="26"/>
              </w:rPr>
              <w:t>214 613,0</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bCs/>
                <w:sz w:val="26"/>
                <w:szCs w:val="26"/>
              </w:rPr>
            </w:pPr>
          </w:p>
          <w:p w:rsidR="00217518" w:rsidRPr="00217518" w:rsidRDefault="00217518" w:rsidP="00217518">
            <w:pPr>
              <w:spacing w:after="0" w:line="240" w:lineRule="auto"/>
              <w:jc w:val="center"/>
              <w:rPr>
                <w:rFonts w:ascii="Times New Roman" w:hAnsi="Times New Roman" w:cs="Times New Roman"/>
                <w:bCs/>
                <w:sz w:val="26"/>
                <w:szCs w:val="26"/>
              </w:rPr>
            </w:pPr>
            <w:r w:rsidRPr="00217518">
              <w:rPr>
                <w:rFonts w:ascii="Times New Roman" w:hAnsi="Times New Roman" w:cs="Times New Roman"/>
                <w:bCs/>
                <w:sz w:val="26"/>
                <w:szCs w:val="26"/>
              </w:rPr>
              <w:t>241 326,4</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bCs/>
                <w:color w:val="FF0000"/>
                <w:sz w:val="26"/>
                <w:szCs w:val="26"/>
              </w:rPr>
            </w:pPr>
          </w:p>
          <w:p w:rsidR="00217518" w:rsidRPr="00217518" w:rsidRDefault="00217518" w:rsidP="00217518">
            <w:pPr>
              <w:spacing w:after="0" w:line="240" w:lineRule="auto"/>
              <w:jc w:val="center"/>
              <w:rPr>
                <w:rFonts w:ascii="Times New Roman" w:hAnsi="Times New Roman" w:cs="Times New Roman"/>
                <w:bCs/>
                <w:sz w:val="26"/>
                <w:szCs w:val="26"/>
              </w:rPr>
            </w:pPr>
            <w:r w:rsidRPr="00217518">
              <w:rPr>
                <w:rFonts w:ascii="Times New Roman" w:hAnsi="Times New Roman" w:cs="Times New Roman"/>
                <w:bCs/>
                <w:sz w:val="26"/>
                <w:szCs w:val="26"/>
              </w:rPr>
              <w:t>112,4</w:t>
            </w:r>
          </w:p>
        </w:tc>
      </w:tr>
      <w:tr w:rsidR="00217518" w:rsidRPr="00217518" w:rsidTr="009B5619">
        <w:trPr>
          <w:trHeight w:val="587"/>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от сдачи в аренду муниципального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3 340,7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6 592,7</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197,3</w:t>
            </w:r>
          </w:p>
        </w:tc>
      </w:tr>
      <w:tr w:rsidR="00217518" w:rsidRPr="00217518" w:rsidTr="009B5619">
        <w:trPr>
          <w:trHeight w:val="301"/>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от сдачи земельных участков в аренду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209 610,7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231 677,8</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110,5</w:t>
            </w:r>
          </w:p>
        </w:tc>
      </w:tr>
      <w:tr w:rsidR="00217518" w:rsidRPr="00217518" w:rsidTr="009B5619">
        <w:trPr>
          <w:trHeight w:val="301"/>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от продажи имущества, акций, долей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145,6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422,4</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в 2,9 раза</w:t>
            </w:r>
          </w:p>
        </w:tc>
      </w:tr>
      <w:tr w:rsidR="00217518" w:rsidRPr="00217518" w:rsidTr="009B5619">
        <w:trPr>
          <w:trHeight w:val="301"/>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от продажи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170,4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109,9</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64,5</w:t>
            </w:r>
          </w:p>
        </w:tc>
      </w:tr>
      <w:tr w:rsidR="00217518" w:rsidRPr="00217518" w:rsidTr="009B5619">
        <w:trPr>
          <w:trHeight w:val="286"/>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от продажи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1 199,5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1 670,9</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139,3</w:t>
            </w:r>
          </w:p>
        </w:tc>
      </w:tr>
      <w:tr w:rsidR="00217518" w:rsidRPr="00217518" w:rsidTr="009B5619">
        <w:trPr>
          <w:trHeight w:val="301"/>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дивиденды по акциям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0</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p>
        </w:tc>
      </w:tr>
      <w:tr w:rsidR="00217518" w:rsidRPr="00217518" w:rsidTr="009B5619">
        <w:trPr>
          <w:trHeight w:val="301"/>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страховое возмещение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709,2</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w:t>
            </w:r>
          </w:p>
        </w:tc>
      </w:tr>
      <w:tr w:rsidR="00217518" w:rsidRPr="00217518" w:rsidTr="009B5619">
        <w:trPr>
          <w:trHeight w:val="286"/>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 xml:space="preserve">прочие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3,0</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143,5</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в 47,8 раза</w:t>
            </w:r>
          </w:p>
        </w:tc>
      </w:tr>
      <w:tr w:rsidR="00217518" w:rsidRPr="00217518" w:rsidTr="009B5619">
        <w:trPr>
          <w:trHeight w:val="842"/>
        </w:trPr>
        <w:tc>
          <w:tcPr>
            <w:tcW w:w="675"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sz w:val="26"/>
                <w:szCs w:val="26"/>
                <w:lang w:eastAsia="ru-RU"/>
              </w:rPr>
            </w:pPr>
            <w:r w:rsidRPr="00217518">
              <w:rPr>
                <w:rFonts w:ascii="Times New Roman" w:hAnsi="Times New Roman" w:cs="Times New Roman"/>
                <w:sz w:val="26"/>
                <w:szCs w:val="26"/>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217518" w:rsidRPr="00217518" w:rsidRDefault="00217518" w:rsidP="00217518">
            <w:pPr>
              <w:spacing w:after="0" w:line="240" w:lineRule="auto"/>
              <w:rPr>
                <w:rFonts w:ascii="Times New Roman" w:hAnsi="Times New Roman" w:cs="Times New Roman"/>
                <w:sz w:val="26"/>
                <w:szCs w:val="26"/>
                <w:lang w:eastAsia="ru-RU"/>
              </w:rPr>
            </w:pPr>
            <w:r w:rsidRPr="00217518">
              <w:rPr>
                <w:rFonts w:ascii="Times New Roman" w:hAnsi="Times New Roman" w:cs="Times New Roman"/>
                <w:sz w:val="26"/>
                <w:szCs w:val="26"/>
                <w:lang w:eastAsia="ru-RU"/>
              </w:rPr>
              <w:t>часть прибыли муниципальных предприятий, подлежащая перечислению в бюджет Ханты-Мансийского района</w:t>
            </w:r>
          </w:p>
        </w:tc>
        <w:tc>
          <w:tcPr>
            <w:tcW w:w="1418"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143,1</w:t>
            </w:r>
          </w:p>
        </w:tc>
        <w:tc>
          <w:tcPr>
            <w:tcW w:w="141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r w:rsidRPr="00217518">
              <w:rPr>
                <w:rFonts w:ascii="Times New Roman" w:hAnsi="Times New Roman" w:cs="Times New Roman"/>
                <w:sz w:val="26"/>
                <w:szCs w:val="26"/>
              </w:rPr>
              <w:t>0</w:t>
            </w:r>
          </w:p>
        </w:tc>
        <w:tc>
          <w:tcPr>
            <w:tcW w:w="1527" w:type="dxa"/>
            <w:tcBorders>
              <w:top w:val="single" w:sz="4" w:space="0" w:color="auto"/>
              <w:left w:val="single" w:sz="4" w:space="0" w:color="auto"/>
              <w:bottom w:val="single" w:sz="4" w:space="0" w:color="auto"/>
              <w:right w:val="single" w:sz="4" w:space="0" w:color="auto"/>
            </w:tcBorders>
          </w:tcPr>
          <w:p w:rsidR="00217518" w:rsidRPr="00217518" w:rsidRDefault="00217518" w:rsidP="00217518">
            <w:pPr>
              <w:spacing w:after="0" w:line="240" w:lineRule="auto"/>
              <w:jc w:val="center"/>
              <w:rPr>
                <w:rFonts w:ascii="Times New Roman" w:hAnsi="Times New Roman" w:cs="Times New Roman"/>
                <w:color w:val="FF0000"/>
                <w:sz w:val="26"/>
                <w:szCs w:val="26"/>
              </w:rPr>
            </w:pPr>
          </w:p>
          <w:p w:rsidR="00217518" w:rsidRPr="00217518" w:rsidRDefault="00217518" w:rsidP="00217518">
            <w:pPr>
              <w:spacing w:after="0" w:line="240" w:lineRule="auto"/>
              <w:jc w:val="center"/>
              <w:rPr>
                <w:rFonts w:ascii="Times New Roman" w:hAnsi="Times New Roman" w:cs="Times New Roman"/>
                <w:sz w:val="26"/>
                <w:szCs w:val="26"/>
              </w:rPr>
            </w:pPr>
          </w:p>
          <w:p w:rsidR="00217518" w:rsidRPr="00217518" w:rsidRDefault="00217518" w:rsidP="00217518">
            <w:pPr>
              <w:spacing w:after="0" w:line="240" w:lineRule="auto"/>
              <w:jc w:val="center"/>
              <w:rPr>
                <w:rFonts w:ascii="Times New Roman" w:hAnsi="Times New Roman" w:cs="Times New Roman"/>
                <w:color w:val="FF0000"/>
                <w:sz w:val="26"/>
                <w:szCs w:val="26"/>
              </w:rPr>
            </w:pPr>
            <w:r w:rsidRPr="00217518">
              <w:rPr>
                <w:rFonts w:ascii="Times New Roman" w:hAnsi="Times New Roman" w:cs="Times New Roman"/>
                <w:sz w:val="26"/>
                <w:szCs w:val="26"/>
              </w:rPr>
              <w:t>-</w:t>
            </w:r>
          </w:p>
        </w:tc>
      </w:tr>
    </w:tbl>
    <w:p w:rsidR="00EE6C54" w:rsidRDefault="00217518" w:rsidP="00AE4107">
      <w:pPr>
        <w:spacing w:after="0" w:line="240" w:lineRule="auto"/>
        <w:jc w:val="both"/>
        <w:rPr>
          <w:rFonts w:ascii="Times New Roman" w:hAnsi="Times New Roman" w:cs="Times New Roman"/>
          <w:color w:val="FF0000"/>
          <w:sz w:val="28"/>
          <w:szCs w:val="28"/>
        </w:rPr>
      </w:pPr>
      <w:r w:rsidRPr="00217518">
        <w:rPr>
          <w:rFonts w:ascii="Times New Roman" w:hAnsi="Times New Roman" w:cs="Times New Roman"/>
          <w:color w:val="FF0000"/>
          <w:sz w:val="28"/>
          <w:szCs w:val="28"/>
          <w:lang w:eastAsia="ru-RU"/>
        </w:rPr>
        <w:t xml:space="preserve">     </w:t>
      </w:r>
      <w:r w:rsidR="00AE4107" w:rsidRPr="00103446">
        <w:rPr>
          <w:rFonts w:ascii="Times New Roman" w:hAnsi="Times New Roman" w:cs="Times New Roman"/>
          <w:color w:val="FF0000"/>
          <w:sz w:val="28"/>
          <w:szCs w:val="28"/>
        </w:rPr>
        <w:t xml:space="preserve">                                                     </w:t>
      </w:r>
    </w:p>
    <w:p w:rsidR="00AE4107" w:rsidRPr="00103446" w:rsidRDefault="00AE4107" w:rsidP="00AE4107">
      <w:pPr>
        <w:spacing w:after="0" w:line="240" w:lineRule="auto"/>
        <w:jc w:val="both"/>
        <w:rPr>
          <w:rFonts w:ascii="Times New Roman" w:hAnsi="Times New Roman" w:cs="Times New Roman"/>
          <w:color w:val="FF0000"/>
          <w:sz w:val="28"/>
          <w:szCs w:val="28"/>
        </w:rPr>
      </w:pPr>
      <w:r w:rsidRPr="00103446">
        <w:rPr>
          <w:rFonts w:ascii="Times New Roman" w:hAnsi="Times New Roman" w:cs="Times New Roman"/>
          <w:color w:val="FF0000"/>
          <w:sz w:val="28"/>
          <w:szCs w:val="28"/>
        </w:rPr>
        <w:t xml:space="preserve">                                                   </w:t>
      </w:r>
    </w:p>
    <w:p w:rsidR="00EE6C54" w:rsidRPr="00EE6C54" w:rsidRDefault="00EE6C54" w:rsidP="00EE6C54">
      <w:pPr>
        <w:autoSpaceDN w:val="0"/>
        <w:adjustRightInd w:val="0"/>
        <w:spacing w:after="0" w:line="240" w:lineRule="auto"/>
        <w:jc w:val="center"/>
        <w:rPr>
          <w:rFonts w:ascii="Times New Roman" w:hAnsi="Times New Roman" w:cs="Times New Roman"/>
          <w:sz w:val="28"/>
          <w:szCs w:val="28"/>
          <w:shd w:val="clear" w:color="auto" w:fill="FFFFFF"/>
          <w:lang w:eastAsia="ru-RU"/>
        </w:rPr>
      </w:pPr>
      <w:r w:rsidRPr="00EE6C54">
        <w:rPr>
          <w:rFonts w:ascii="Times New Roman" w:hAnsi="Times New Roman" w:cs="Times New Roman"/>
          <w:sz w:val="28"/>
          <w:szCs w:val="28"/>
          <w:shd w:val="clear" w:color="auto" w:fill="FFFFFF"/>
          <w:lang w:eastAsia="ru-RU"/>
        </w:rPr>
        <w:t>УРОВЕНЬ ЖИЗНИ НАСЕЛЕНИЯ, ПОТРЕБИТЕЛЬСКИЙ РЫНОК</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Денежные доходы и расходы населения</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Среднедушевые денежные доходы населения Ханты-Мансийского</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района по предварительной оценке за январь-сентябрь 2019 года составили</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73 653,3 рублей или 103,0% к аналогичному показателю за январь-сентябрь 2018 года (71 473,42 рубля).</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Реальные располагаемые денежные доходы на душу населения (доходы за вычетом обязательных платежей, скорректированные на индекс потребительских цен) составили 99,4%.</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Ханты-Мансийского района (не относящихся к субъектам малого</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предпринимательства) за январь-август 2019 года направлено 13 010,7 млн. рублей</w:t>
      </w:r>
      <w:r w:rsidRPr="00EE6C54">
        <w:rPr>
          <w:rFonts w:ascii="Times New Roman" w:hAnsi="Times New Roman" w:cs="Times New Roman"/>
          <w:kern w:val="2"/>
          <w:sz w:val="28"/>
          <w:szCs w:val="28"/>
          <w:lang w:eastAsia="ru-RU"/>
        </w:rPr>
        <w:t xml:space="preserve"> или 111,8% к аналогичному показателю за прошлый год (январь-август 2018 года – 11 640,8 млн. рублей).  С</w:t>
      </w:r>
      <w:r w:rsidRPr="00EE6C54">
        <w:rPr>
          <w:rFonts w:ascii="Times New Roman" w:hAnsi="Times New Roman" w:cs="Times New Roman"/>
          <w:snapToGrid w:val="0"/>
          <w:sz w:val="28"/>
          <w:szCs w:val="28"/>
          <w:lang w:eastAsia="ru-RU"/>
        </w:rPr>
        <w:t>реднемесячная начисленная заработная</w:t>
      </w:r>
      <w:r w:rsidRPr="00EE6C54">
        <w:rPr>
          <w:rFonts w:ascii="Times New Roman" w:hAnsi="Times New Roman" w:cs="Times New Roman"/>
          <w:snapToGrid w:val="0"/>
          <w:color w:val="FF0000"/>
          <w:sz w:val="28"/>
          <w:szCs w:val="28"/>
          <w:lang w:eastAsia="ru-RU"/>
        </w:rPr>
        <w:t xml:space="preserve"> </w:t>
      </w:r>
      <w:r w:rsidRPr="00EE6C54">
        <w:rPr>
          <w:rFonts w:ascii="Times New Roman" w:hAnsi="Times New Roman" w:cs="Times New Roman"/>
          <w:snapToGrid w:val="0"/>
          <w:sz w:val="28"/>
          <w:szCs w:val="28"/>
          <w:lang w:eastAsia="ru-RU"/>
        </w:rPr>
        <w:t xml:space="preserve">плата одного работающего по крупным и средним предприятиям (по предварительным данным </w:t>
      </w:r>
      <w:proofErr w:type="spellStart"/>
      <w:r w:rsidRPr="00EE6C54">
        <w:rPr>
          <w:rFonts w:ascii="Times New Roman" w:hAnsi="Times New Roman" w:cs="Times New Roman"/>
          <w:snapToGrid w:val="0"/>
          <w:sz w:val="28"/>
          <w:szCs w:val="28"/>
          <w:lang w:eastAsia="ru-RU"/>
        </w:rPr>
        <w:t>Тюменьстата</w:t>
      </w:r>
      <w:proofErr w:type="spellEnd"/>
      <w:r w:rsidRPr="00EE6C54">
        <w:rPr>
          <w:rFonts w:ascii="Times New Roman" w:hAnsi="Times New Roman" w:cs="Times New Roman"/>
          <w:snapToGrid w:val="0"/>
          <w:sz w:val="28"/>
          <w:szCs w:val="28"/>
          <w:lang w:eastAsia="ru-RU"/>
        </w:rPr>
        <w:t>) за январь-август 2019 года</w:t>
      </w:r>
      <w:r w:rsidRPr="00EE6C54">
        <w:rPr>
          <w:rFonts w:ascii="Times New Roman" w:hAnsi="Times New Roman" w:cs="Times New Roman"/>
          <w:snapToGrid w:val="0"/>
          <w:color w:val="FF0000"/>
          <w:sz w:val="28"/>
          <w:szCs w:val="28"/>
          <w:lang w:eastAsia="ru-RU"/>
        </w:rPr>
        <w:t xml:space="preserve"> </w:t>
      </w:r>
      <w:r w:rsidRPr="00EE6C54">
        <w:rPr>
          <w:rFonts w:ascii="Times New Roman" w:hAnsi="Times New Roman" w:cs="Times New Roman"/>
          <w:snapToGrid w:val="0"/>
          <w:sz w:val="28"/>
          <w:szCs w:val="28"/>
          <w:lang w:eastAsia="ru-RU"/>
        </w:rPr>
        <w:t>сложилась в размере</w:t>
      </w:r>
      <w:r w:rsidRPr="00EE6C54">
        <w:rPr>
          <w:rFonts w:ascii="Times New Roman" w:hAnsi="Times New Roman" w:cs="Times New Roman"/>
          <w:snapToGrid w:val="0"/>
          <w:color w:val="FF0000"/>
          <w:sz w:val="28"/>
          <w:szCs w:val="28"/>
          <w:lang w:eastAsia="ru-RU"/>
        </w:rPr>
        <w:t xml:space="preserve"> </w:t>
      </w:r>
      <w:r w:rsidRPr="00EE6C54">
        <w:rPr>
          <w:rFonts w:ascii="Times New Roman" w:hAnsi="Times New Roman" w:cs="Times New Roman"/>
          <w:snapToGrid w:val="0"/>
          <w:sz w:val="28"/>
          <w:szCs w:val="28"/>
          <w:lang w:eastAsia="ru-RU"/>
        </w:rPr>
        <w:t>83 633,8</w:t>
      </w:r>
      <w:r w:rsidRPr="00EE6C54">
        <w:rPr>
          <w:rFonts w:ascii="Times New Roman" w:hAnsi="Times New Roman" w:cs="Times New Roman"/>
          <w:sz w:val="28"/>
          <w:szCs w:val="28"/>
          <w:lang w:eastAsia="ru-RU"/>
        </w:rPr>
        <w:t xml:space="preserve"> </w:t>
      </w:r>
      <w:r w:rsidRPr="00EE6C54">
        <w:rPr>
          <w:rFonts w:ascii="Times New Roman" w:hAnsi="Times New Roman" w:cs="Times New Roman"/>
          <w:snapToGrid w:val="0"/>
          <w:sz w:val="28"/>
          <w:szCs w:val="28"/>
          <w:lang w:eastAsia="ru-RU"/>
        </w:rPr>
        <w:t xml:space="preserve">рублей или 102,8% к аналогичному показателю прошлого года (январь-август 2018 года – 81 354,0 рублей). </w:t>
      </w:r>
    </w:p>
    <w:p w:rsidR="00EE6C54" w:rsidRPr="00EE6C54" w:rsidRDefault="00EE6C54" w:rsidP="00EE6C54">
      <w:pPr>
        <w:autoSpaceDN w:val="0"/>
        <w:adjustRightInd w:val="0"/>
        <w:spacing w:after="0" w:line="240" w:lineRule="auto"/>
        <w:ind w:firstLine="708"/>
        <w:jc w:val="both"/>
        <w:rPr>
          <w:rFonts w:ascii="Times New Roman" w:hAnsi="Times New Roman" w:cs="Times New Roman"/>
          <w:kern w:val="2"/>
          <w:sz w:val="28"/>
          <w:szCs w:val="28"/>
          <w:lang w:eastAsia="ru-RU"/>
        </w:rPr>
      </w:pPr>
      <w:r w:rsidRPr="00EE6C54">
        <w:rPr>
          <w:rFonts w:ascii="Times New Roman" w:hAnsi="Times New Roman" w:cs="Times New Roman"/>
          <w:kern w:val="2"/>
          <w:sz w:val="28"/>
          <w:szCs w:val="28"/>
          <w:lang w:eastAsia="ru-RU"/>
        </w:rPr>
        <w:t xml:space="preserve">Среднемесячный размер назначенных пенсий за январь-сентябрь 2019 года составил 20 547,25 рублей  на 1 пенсионера или 103,6% к аналогичному показателю прошлого года (январь-сентябрь 2018 года – 19 826,3 рубля). </w:t>
      </w:r>
    </w:p>
    <w:p w:rsidR="00EE6C54" w:rsidRPr="00EE6C54" w:rsidRDefault="00EE6C54" w:rsidP="00EE6C54">
      <w:pPr>
        <w:autoSpaceDN w:val="0"/>
        <w:adjustRightInd w:val="0"/>
        <w:spacing w:after="0" w:line="240" w:lineRule="auto"/>
        <w:ind w:firstLine="708"/>
        <w:jc w:val="both"/>
        <w:rPr>
          <w:rFonts w:ascii="Times New Roman" w:hAnsi="Times New Roman" w:cs="Times New Roman"/>
          <w:kern w:val="2"/>
          <w:sz w:val="28"/>
          <w:szCs w:val="28"/>
          <w:lang w:eastAsia="ru-RU"/>
        </w:rPr>
      </w:pPr>
      <w:r w:rsidRPr="00EE6C54">
        <w:rPr>
          <w:rFonts w:ascii="Times New Roman" w:hAnsi="Times New Roman" w:cs="Times New Roman"/>
          <w:kern w:val="2"/>
          <w:sz w:val="28"/>
          <w:szCs w:val="28"/>
          <w:lang w:eastAsia="ru-RU"/>
        </w:rPr>
        <w:t xml:space="preserve">Как и в прежние годы в отчетном периоде 2019 года население района наибольшую часть доходов тратило на покупку товаров и оплату услуг. </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Торговля</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Инфраструктура розничной торговли представлена 156 объектами</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розничной сети, общей торговой площадью 7 245,7 кв. метра.  Наибольший</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удельный вес (более 50 процентов) приходится на магазины и павильоны со</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смешанным ассортиментом товаров. Увеличение ассортимента сложно-технических товаров (промышленные товары, </w:t>
      </w:r>
      <w:proofErr w:type="gramStart"/>
      <w:r w:rsidRPr="00EE6C54">
        <w:rPr>
          <w:rFonts w:ascii="Times New Roman" w:hAnsi="Times New Roman" w:cs="Times New Roman"/>
          <w:sz w:val="28"/>
          <w:szCs w:val="28"/>
          <w:lang w:eastAsia="ru-RU"/>
        </w:rPr>
        <w:t>теле</w:t>
      </w:r>
      <w:proofErr w:type="gramEnd"/>
      <w:r w:rsidRPr="00EE6C54">
        <w:rPr>
          <w:rFonts w:ascii="Times New Roman" w:hAnsi="Times New Roman" w:cs="Times New Roman"/>
          <w:sz w:val="28"/>
          <w:szCs w:val="28"/>
          <w:lang w:eastAsia="ru-RU"/>
        </w:rPr>
        <w:t>-, радиоаппаратура,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стиральные машины и другая техника) наблюдается в магазинах самого</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крупного населенного пункта района – п. Горноправдинск. В других</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населенных пунктах района промышленные товары, теле-, радиоаппаратура,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бытовая техника приобретаются, в основном на </w:t>
      </w:r>
      <w:proofErr w:type="spellStart"/>
      <w:r w:rsidRPr="00EE6C54">
        <w:rPr>
          <w:rFonts w:ascii="Times New Roman" w:hAnsi="Times New Roman" w:cs="Times New Roman"/>
          <w:sz w:val="28"/>
          <w:szCs w:val="28"/>
          <w:lang w:eastAsia="ru-RU"/>
        </w:rPr>
        <w:t>плавмагазинах</w:t>
      </w:r>
      <w:proofErr w:type="spellEnd"/>
      <w:r w:rsidRPr="00EE6C54">
        <w:rPr>
          <w:rFonts w:ascii="Times New Roman" w:hAnsi="Times New Roman" w:cs="Times New Roman"/>
          <w:sz w:val="28"/>
          <w:szCs w:val="28"/>
          <w:lang w:eastAsia="ru-RU"/>
        </w:rPr>
        <w:t xml:space="preserve"> (самоходках),</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в местах уличной торговли у иногородних продавцов, а также на ярмарках, проводимых на территории сельских поселений.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За январь-сентябрь 2019 года на территории сельских поселений</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Ханты-Мансийского района </w:t>
      </w:r>
      <w:proofErr w:type="gramStart"/>
      <w:r w:rsidRPr="00EE6C54">
        <w:rPr>
          <w:rFonts w:ascii="Times New Roman" w:hAnsi="Times New Roman" w:cs="Times New Roman"/>
          <w:sz w:val="28"/>
          <w:szCs w:val="28"/>
          <w:lang w:eastAsia="ru-RU"/>
        </w:rPr>
        <w:t>организовано и проведено</w:t>
      </w:r>
      <w:proofErr w:type="gramEnd"/>
      <w:r w:rsidRPr="00EE6C54">
        <w:rPr>
          <w:rFonts w:ascii="Times New Roman" w:hAnsi="Times New Roman" w:cs="Times New Roman"/>
          <w:sz w:val="28"/>
          <w:szCs w:val="28"/>
          <w:lang w:eastAsia="ru-RU"/>
        </w:rPr>
        <w:t xml:space="preserve"> 389 ярмарок, что на 84,3% больше, чем за аналогичный период 2018 года (январь-сентябрь 2018 года – 211 ярмарок).</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Оборот розничной торговли по полному кругу предприятий Ханты-Мансийского района по оценке за январь-сентябрь 2019 года составил 1 938,9</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млн. рублей или 101,6% к аналогичному показателю прошлого год в сопоставимых ценах (январь-сентябрь 2018 года  – 1 852,9  млн. рублей). В расчете на 1 жителя оборот розничной торговли составил 92,9 тыс. рублей,</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что выше аналогичного показателя прошлого года на 0,8% (за январь-сентябрь 2018 – 92,2 тыс. рублей).</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 xml:space="preserve">Общественное питание </w:t>
      </w:r>
    </w:p>
    <w:p w:rsidR="00EE6C54" w:rsidRPr="00EE6C54" w:rsidRDefault="00EE6C54" w:rsidP="00EE6C54">
      <w:pPr>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По состоянию на 1 октября 2019 года на территории района осуществляли деятельность 15 предприятий общественного питания общедоступной сети (на 1 октября  2018 года – 18), 10 из которых находятся в населенных пунктах: п. Горноправдинск, с. Цингалы, п. Луговской, с. </w:t>
      </w:r>
      <w:proofErr w:type="spellStart"/>
      <w:r w:rsidRPr="00EE6C54">
        <w:rPr>
          <w:rFonts w:ascii="Times New Roman" w:hAnsi="Times New Roman" w:cs="Times New Roman"/>
          <w:sz w:val="28"/>
          <w:szCs w:val="28"/>
          <w:lang w:eastAsia="ru-RU"/>
        </w:rPr>
        <w:t>Селиярово</w:t>
      </w:r>
      <w:proofErr w:type="spellEnd"/>
      <w:r w:rsidRPr="00EE6C54">
        <w:rPr>
          <w:rFonts w:ascii="Times New Roman" w:hAnsi="Times New Roman" w:cs="Times New Roman"/>
          <w:sz w:val="28"/>
          <w:szCs w:val="28"/>
          <w:lang w:eastAsia="ru-RU"/>
        </w:rPr>
        <w:t>. Остальные объекты питания расположены на межселенной</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территории. Деятельность по оказанию услуг общественного питания осуществляют 14 субъектов, из них 5 юридических лиц, 9 индивидуальных предпринимателей.</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Платные услуги</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По оценке, объем платных услуг населению, оказанных на территории района, за январь-сентябрь 2019 года составил 318,2 млн. рублей или 100,3% в сопоставимых ценах к аналогичному показателю прошлого года (январь-сентябрь 2018 года – 307,9  млн. рублей). В расчете на 1 жителя оказано услуг на сумму 15,9 тыс. рублей, что выше аналогичного показателя прошлого года на 3,9% (за январь-сентябрь 2018 – 15,3 тыс. рублей).</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Доминирующую роль в формировании объема платных услуг, как и в прежние годы, играют жилищно-коммунальные услуги, а также услуги связи. </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Ценовая ситуация на рынке продовольственных товаров</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sz w:val="28"/>
          <w:szCs w:val="28"/>
        </w:rPr>
        <w:t xml:space="preserve">По данным Департамента экономического развития автономного округа – </w:t>
      </w:r>
      <w:proofErr w:type="spellStart"/>
      <w:r w:rsidRPr="00EE6C54">
        <w:rPr>
          <w:rFonts w:ascii="Times New Roman" w:hAnsi="Times New Roman" w:cs="Times New Roman"/>
          <w:sz w:val="28"/>
          <w:szCs w:val="28"/>
        </w:rPr>
        <w:t>Югры</w:t>
      </w:r>
      <w:proofErr w:type="spellEnd"/>
      <w:r w:rsidRPr="00EE6C54">
        <w:rPr>
          <w:rFonts w:ascii="Times New Roman" w:hAnsi="Times New Roman" w:cs="Times New Roman"/>
          <w:sz w:val="28"/>
          <w:szCs w:val="28"/>
        </w:rPr>
        <w:t xml:space="preserve"> по состоянию на 1 октября 2019 года в сравнении с</w:t>
      </w:r>
      <w:r w:rsidRPr="00EE6C54">
        <w:rPr>
          <w:rFonts w:ascii="Times New Roman" w:hAnsi="Times New Roman" w:cs="Times New Roman"/>
          <w:color w:val="FF0000"/>
          <w:sz w:val="28"/>
          <w:szCs w:val="28"/>
        </w:rPr>
        <w:t xml:space="preserve"> </w:t>
      </w:r>
      <w:r w:rsidRPr="00EE6C54">
        <w:rPr>
          <w:rFonts w:ascii="Times New Roman" w:hAnsi="Times New Roman" w:cs="Times New Roman"/>
          <w:sz w:val="28"/>
          <w:szCs w:val="28"/>
        </w:rPr>
        <w:t>аналогичным периодом 2018 года, по перечню обследуемых товаров (24</w:t>
      </w:r>
      <w:r w:rsidRPr="00EE6C54">
        <w:rPr>
          <w:rFonts w:ascii="Times New Roman" w:hAnsi="Times New Roman" w:cs="Times New Roman"/>
          <w:color w:val="FF0000"/>
          <w:sz w:val="28"/>
          <w:szCs w:val="28"/>
        </w:rPr>
        <w:t xml:space="preserve"> </w:t>
      </w:r>
      <w:r w:rsidRPr="00EE6C54">
        <w:rPr>
          <w:rFonts w:ascii="Times New Roman" w:hAnsi="Times New Roman" w:cs="Times New Roman"/>
          <w:sz w:val="28"/>
          <w:szCs w:val="28"/>
        </w:rPr>
        <w:t>наименования) зафиксированы следующие изменения цен (место в рейтинге</w:t>
      </w:r>
      <w:r w:rsidRPr="00EE6C54">
        <w:rPr>
          <w:rFonts w:ascii="Times New Roman" w:hAnsi="Times New Roman" w:cs="Times New Roman"/>
          <w:color w:val="FF0000"/>
          <w:sz w:val="28"/>
          <w:szCs w:val="28"/>
        </w:rPr>
        <w:t xml:space="preserve"> </w:t>
      </w:r>
      <w:r w:rsidRPr="00EE6C54">
        <w:rPr>
          <w:rFonts w:ascii="Times New Roman" w:hAnsi="Times New Roman" w:cs="Times New Roman"/>
          <w:sz w:val="28"/>
          <w:szCs w:val="28"/>
        </w:rPr>
        <w:t xml:space="preserve">по уровню цены среди 22 муниципальных образований автономного округа – </w:t>
      </w:r>
      <w:proofErr w:type="spellStart"/>
      <w:r w:rsidRPr="00EE6C54">
        <w:rPr>
          <w:rFonts w:ascii="Times New Roman" w:hAnsi="Times New Roman" w:cs="Times New Roman"/>
          <w:sz w:val="28"/>
          <w:szCs w:val="28"/>
        </w:rPr>
        <w:t>Югры</w:t>
      </w:r>
      <w:proofErr w:type="spellEnd"/>
      <w:r w:rsidRPr="00EE6C54">
        <w:rPr>
          <w:rFonts w:ascii="Times New Roman" w:hAnsi="Times New Roman" w:cs="Times New Roman"/>
          <w:sz w:val="28"/>
          <w:szCs w:val="28"/>
        </w:rPr>
        <w:t>):</w:t>
      </w:r>
    </w:p>
    <w:p w:rsidR="00EE6C54" w:rsidRPr="00EE6C54" w:rsidRDefault="00EE6C54" w:rsidP="00EE6C54">
      <w:pPr>
        <w:pStyle w:val="afd"/>
        <w:numPr>
          <w:ilvl w:val="0"/>
          <w:numId w:val="18"/>
        </w:numPr>
        <w:autoSpaceDN w:val="0"/>
        <w:adjustRightInd w:val="0"/>
        <w:jc w:val="both"/>
        <w:rPr>
          <w:rFonts w:ascii="Times New Roman" w:hAnsi="Times New Roman" w:cs="Times New Roman"/>
          <w:sz w:val="28"/>
          <w:szCs w:val="28"/>
        </w:rPr>
      </w:pPr>
      <w:r w:rsidRPr="00EE6C54">
        <w:rPr>
          <w:rFonts w:ascii="Times New Roman" w:hAnsi="Times New Roman" w:cs="Times New Roman"/>
          <w:sz w:val="28"/>
          <w:szCs w:val="28"/>
        </w:rPr>
        <w:t>снизились цены:</w:t>
      </w:r>
    </w:p>
    <w:p w:rsidR="00EE6C54" w:rsidRPr="00EE6C54" w:rsidRDefault="00EE6C54" w:rsidP="00EE6C54">
      <w:pPr>
        <w:autoSpaceDN w:val="0"/>
        <w:adjustRightInd w:val="0"/>
        <w:spacing w:after="0" w:line="240" w:lineRule="auto"/>
        <w:ind w:firstLine="709"/>
        <w:jc w:val="both"/>
        <w:rPr>
          <w:rFonts w:ascii="Times New Roman" w:hAnsi="Times New Roman" w:cs="Times New Roman"/>
          <w:i/>
          <w:sz w:val="28"/>
          <w:szCs w:val="28"/>
        </w:rPr>
      </w:pPr>
      <w:r w:rsidRPr="00EE6C54">
        <w:rPr>
          <w:rFonts w:ascii="Times New Roman" w:hAnsi="Times New Roman" w:cs="Times New Roman"/>
          <w:i/>
          <w:sz w:val="28"/>
          <w:szCs w:val="28"/>
        </w:rPr>
        <w:t xml:space="preserve">в диапазоне до 5% </w:t>
      </w:r>
      <w:proofErr w:type="gramStart"/>
      <w:r w:rsidRPr="00EE6C54">
        <w:rPr>
          <w:rFonts w:ascii="Times New Roman" w:hAnsi="Times New Roman" w:cs="Times New Roman"/>
          <w:i/>
          <w:sz w:val="28"/>
          <w:szCs w:val="28"/>
        </w:rPr>
        <w:t>на</w:t>
      </w:r>
      <w:proofErr w:type="gramEnd"/>
      <w:r w:rsidRPr="00EE6C54">
        <w:rPr>
          <w:rFonts w:ascii="Times New Roman" w:hAnsi="Times New Roman" w:cs="Times New Roman"/>
          <w:i/>
          <w:sz w:val="28"/>
          <w:szCs w:val="28"/>
        </w:rPr>
        <w:t>:</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масло подсолнечное – 109,97 рублей или на 0,41% (21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говядину – 371,31 рублей или на 1,43% (7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яйца куриные – 62,64 рубля или на 2,35% (20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i/>
          <w:sz w:val="28"/>
          <w:szCs w:val="28"/>
        </w:rPr>
      </w:pPr>
      <w:r w:rsidRPr="00EE6C54">
        <w:rPr>
          <w:rFonts w:ascii="Times New Roman" w:hAnsi="Times New Roman" w:cs="Times New Roman"/>
          <w:i/>
          <w:sz w:val="28"/>
          <w:szCs w:val="28"/>
        </w:rPr>
        <w:t xml:space="preserve">в диапазоне свыше 5% </w:t>
      </w:r>
      <w:proofErr w:type="gramStart"/>
      <w:r w:rsidRPr="00EE6C54">
        <w:rPr>
          <w:rFonts w:ascii="Times New Roman" w:hAnsi="Times New Roman" w:cs="Times New Roman"/>
          <w:i/>
          <w:sz w:val="28"/>
          <w:szCs w:val="28"/>
        </w:rPr>
        <w:t>на</w:t>
      </w:r>
      <w:proofErr w:type="gramEnd"/>
      <w:r w:rsidRPr="00EE6C54">
        <w:rPr>
          <w:rFonts w:ascii="Times New Roman" w:hAnsi="Times New Roman" w:cs="Times New Roman"/>
          <w:i/>
          <w:sz w:val="28"/>
          <w:szCs w:val="28"/>
        </w:rPr>
        <w:t>:</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рыбу мороженую – 191,54 рублей или на 6,11% (16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крупу гречневую – 70,38 рублей или на 12,71% (17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картофель – 29,82  рубля или на 13,7% (15 место среди муниципальных образований автономного округа);</w:t>
      </w:r>
    </w:p>
    <w:p w:rsidR="00EE6C54" w:rsidRPr="00EE6C54" w:rsidRDefault="00EE6C54" w:rsidP="00EE6C54">
      <w:pPr>
        <w:pStyle w:val="afd"/>
        <w:numPr>
          <w:ilvl w:val="0"/>
          <w:numId w:val="18"/>
        </w:numPr>
        <w:autoSpaceDN w:val="0"/>
        <w:adjustRightInd w:val="0"/>
        <w:jc w:val="both"/>
        <w:rPr>
          <w:rFonts w:ascii="Times New Roman" w:hAnsi="Times New Roman" w:cs="Times New Roman"/>
          <w:sz w:val="28"/>
          <w:szCs w:val="28"/>
        </w:rPr>
      </w:pPr>
      <w:r w:rsidRPr="00EE6C54">
        <w:rPr>
          <w:rFonts w:ascii="Times New Roman" w:hAnsi="Times New Roman" w:cs="Times New Roman"/>
          <w:sz w:val="28"/>
          <w:szCs w:val="28"/>
        </w:rPr>
        <w:t xml:space="preserve">повысились цены: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w:t>
      </w:r>
      <w:r w:rsidRPr="00EE6C54">
        <w:rPr>
          <w:rFonts w:ascii="Times New Roman" w:hAnsi="Times New Roman" w:cs="Times New Roman"/>
          <w:i/>
          <w:sz w:val="28"/>
          <w:szCs w:val="28"/>
        </w:rPr>
        <w:t xml:space="preserve">в диапазоне до 5% </w:t>
      </w:r>
      <w:proofErr w:type="gramStart"/>
      <w:r w:rsidRPr="00EE6C54">
        <w:rPr>
          <w:rFonts w:ascii="Times New Roman" w:hAnsi="Times New Roman" w:cs="Times New Roman"/>
          <w:i/>
          <w:sz w:val="28"/>
          <w:szCs w:val="28"/>
        </w:rPr>
        <w:t>на</w:t>
      </w:r>
      <w:proofErr w:type="gramEnd"/>
      <w:r w:rsidRPr="00EE6C54">
        <w:rPr>
          <w:rFonts w:ascii="Times New Roman" w:hAnsi="Times New Roman" w:cs="Times New Roman"/>
          <w:sz w:val="28"/>
          <w:szCs w:val="28"/>
        </w:rPr>
        <w:t>:</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хлеб и хлебобулочные изделия из муки 1, 2 сорта – 54,65 рублей, на 2,7%, (7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молоко питьевое цельное стерилизованное жирностью 2,5 – 3,2% – 69,19 рублей или на 3,42% (16 место среди муниципальных образований автономного округа);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рис шлифованный – 85,49 рублей или на 4,22% (11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i/>
          <w:sz w:val="28"/>
          <w:szCs w:val="28"/>
        </w:rPr>
      </w:pPr>
      <w:r w:rsidRPr="00EE6C54">
        <w:rPr>
          <w:rFonts w:ascii="Times New Roman" w:hAnsi="Times New Roman" w:cs="Times New Roman"/>
          <w:i/>
          <w:sz w:val="28"/>
          <w:szCs w:val="28"/>
        </w:rPr>
        <w:t xml:space="preserve">в диапазоне от 5 до 15% </w:t>
      </w:r>
      <w:proofErr w:type="gramStart"/>
      <w:r w:rsidRPr="00EE6C54">
        <w:rPr>
          <w:rFonts w:ascii="Times New Roman" w:hAnsi="Times New Roman" w:cs="Times New Roman"/>
          <w:i/>
          <w:sz w:val="28"/>
          <w:szCs w:val="28"/>
        </w:rPr>
        <w:t>на</w:t>
      </w:r>
      <w:proofErr w:type="gramEnd"/>
      <w:r w:rsidRPr="00EE6C54">
        <w:rPr>
          <w:rFonts w:ascii="Times New Roman" w:hAnsi="Times New Roman" w:cs="Times New Roman"/>
          <w:i/>
          <w:sz w:val="28"/>
          <w:szCs w:val="28"/>
        </w:rPr>
        <w:t>:</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молоко питьевое цельное пастеризованное жирностью 2,5 – 3,2% – 75,31 рублей или на 5,14% (18 место среди муниципальных образований автономного округа);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вермишель – 49,26 рублей или на 5,3 % (5 место среди муниципальных образований автономного округа);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соль – 17,54 рублей или на 6,24% (20 место среди муниципальных образований автономного округа);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свинину – 255,30 рубля или на 106,44% (4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чай – 920,41 рублей или на 9% (20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куры – 210,37 рублей или на 10,34 % (21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хлеб ржаной и ржано-пшеничный 59,39 рубля или на 10,92%, (14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 муку пшеничную в/с, 1с – 42,26 рубль или на 11,31% (15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лук репчатый – 37,94 рубля или на 11,52% (17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яблоки – 132,99 рубля или на 11,87 % (22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капусту белокочанную свежую – 34,09 рубль или на 12,64% (17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сахар – 68,26 рублей или на 13,94% (22 место среди муниципальных образований автономного округа); </w:t>
      </w:r>
    </w:p>
    <w:p w:rsidR="00EE6C54" w:rsidRPr="00EE6C54" w:rsidRDefault="00EE6C54" w:rsidP="00EE6C54">
      <w:pPr>
        <w:autoSpaceDN w:val="0"/>
        <w:adjustRightInd w:val="0"/>
        <w:spacing w:after="0" w:line="240" w:lineRule="auto"/>
        <w:ind w:firstLine="709"/>
        <w:jc w:val="both"/>
        <w:rPr>
          <w:rFonts w:ascii="Times New Roman" w:hAnsi="Times New Roman" w:cs="Times New Roman"/>
          <w:i/>
          <w:sz w:val="28"/>
          <w:szCs w:val="28"/>
        </w:rPr>
      </w:pPr>
      <w:r w:rsidRPr="00EE6C54">
        <w:rPr>
          <w:rFonts w:ascii="Times New Roman" w:hAnsi="Times New Roman" w:cs="Times New Roman"/>
          <w:i/>
          <w:sz w:val="28"/>
          <w:szCs w:val="28"/>
        </w:rPr>
        <w:t xml:space="preserve">в диапазоне свыше 15% </w:t>
      </w:r>
      <w:proofErr w:type="gramStart"/>
      <w:r w:rsidRPr="00EE6C54">
        <w:rPr>
          <w:rFonts w:ascii="Times New Roman" w:hAnsi="Times New Roman" w:cs="Times New Roman"/>
          <w:i/>
          <w:sz w:val="28"/>
          <w:szCs w:val="28"/>
        </w:rPr>
        <w:t>на</w:t>
      </w:r>
      <w:proofErr w:type="gramEnd"/>
      <w:r w:rsidRPr="00EE6C54">
        <w:rPr>
          <w:rFonts w:ascii="Times New Roman" w:hAnsi="Times New Roman" w:cs="Times New Roman"/>
          <w:i/>
          <w:sz w:val="28"/>
          <w:szCs w:val="28"/>
        </w:rPr>
        <w:t>:</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морковь – 42,94 рубля или на 18,78% (19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масло сливочное – 564,72 рублей или на 28,66% (15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пшено – 81,73 рублей или на 73,79% (13 место среди муниципальных образований автономного округа).</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Основная причина изменения розничных цен – изменение закупочных цен.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i/>
          <w:sz w:val="28"/>
          <w:szCs w:val="28"/>
        </w:rPr>
        <w:t>Защита прав потребителей</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За январь-сентябрь 2019 года в администрацию Ханты-Мансийского района от потребителей поступило 26 обращений, что на 17 обращений больше, чем за аналогичный период прошлого года (январь-сентябрь 2018 года – 9 обращений),  из общего количества обращений – 24 устных и 2 письменных.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Наибольшее количество обращений приходится на услуги торговли – 18 единиц, в сфере жилищно-коммунального хозяйства – 7 обращений, по вопросу неисполнения решения суда судебными приставами – 1 обращение.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rPr>
      </w:pPr>
      <w:r w:rsidRPr="00EE6C54">
        <w:rPr>
          <w:rFonts w:ascii="Times New Roman" w:hAnsi="Times New Roman" w:cs="Times New Roman"/>
          <w:sz w:val="28"/>
          <w:szCs w:val="28"/>
        </w:rPr>
        <w:t xml:space="preserve">Потребителями урегулировано 4 потребительских споров с хозяйствующими субъектами в добровольном (досудебном, внесудебном) порядке на сумму 81,5 тыс. рублей (возврат стоимости некачественного товара и расходов, связанных с возвратом товара, возмещение морального вреда). </w:t>
      </w:r>
    </w:p>
    <w:p w:rsidR="00EE6C54" w:rsidRPr="00EE6C54" w:rsidRDefault="00EE6C54" w:rsidP="00EE6C54">
      <w:pPr>
        <w:autoSpaceDN w:val="0"/>
        <w:adjustRightInd w:val="0"/>
        <w:spacing w:after="0" w:line="240" w:lineRule="auto"/>
        <w:jc w:val="center"/>
        <w:rPr>
          <w:rFonts w:ascii="Times New Roman" w:hAnsi="Times New Roman" w:cs="Times New Roman"/>
          <w:caps/>
          <w:sz w:val="28"/>
          <w:szCs w:val="28"/>
          <w:lang w:eastAsia="ru-RU"/>
        </w:rPr>
      </w:pPr>
    </w:p>
    <w:p w:rsidR="00EE6C54" w:rsidRPr="00EE6C54" w:rsidRDefault="00EE6C54" w:rsidP="00EE6C54">
      <w:pPr>
        <w:autoSpaceDN w:val="0"/>
        <w:adjustRightInd w:val="0"/>
        <w:spacing w:after="0" w:line="240" w:lineRule="auto"/>
        <w:jc w:val="center"/>
        <w:rPr>
          <w:rFonts w:ascii="Times New Roman" w:hAnsi="Times New Roman" w:cs="Times New Roman"/>
          <w:caps/>
          <w:sz w:val="28"/>
          <w:szCs w:val="28"/>
          <w:lang w:eastAsia="ru-RU"/>
        </w:rPr>
      </w:pPr>
      <w:r w:rsidRPr="00EE6C54">
        <w:rPr>
          <w:rFonts w:ascii="Times New Roman" w:hAnsi="Times New Roman" w:cs="Times New Roman"/>
          <w:caps/>
          <w:sz w:val="28"/>
          <w:szCs w:val="28"/>
          <w:lang w:eastAsia="ru-RU"/>
        </w:rPr>
        <w:t xml:space="preserve">ТРУД И Занятость населения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По данным казенного учреждения Ханты-Мансийского автономного округа – </w:t>
      </w:r>
      <w:proofErr w:type="spellStart"/>
      <w:r w:rsidRPr="00EE6C54">
        <w:rPr>
          <w:rFonts w:ascii="Times New Roman" w:hAnsi="Times New Roman" w:cs="Times New Roman"/>
          <w:sz w:val="28"/>
          <w:szCs w:val="28"/>
          <w:lang w:eastAsia="ru-RU"/>
        </w:rPr>
        <w:t>Югры</w:t>
      </w:r>
      <w:proofErr w:type="spellEnd"/>
      <w:r w:rsidRPr="00EE6C54">
        <w:rPr>
          <w:rFonts w:ascii="Times New Roman" w:hAnsi="Times New Roman" w:cs="Times New Roman"/>
          <w:sz w:val="28"/>
          <w:szCs w:val="28"/>
          <w:lang w:eastAsia="ru-RU"/>
        </w:rPr>
        <w:t xml:space="preserve"> «Ханты-Мансийский Центр занятости населения» (далее –</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Центр занятости) число граждан, обратившихся в Центр занятости за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содействием в поиске подходящей работы, за январь-сентябрь 2019 года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составило 762 человека, что на 13,6%  меньше аналогичного показателя за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январь-сентябрь 2018 года  (882 человека).  Из общего числа обратившихся</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граждан трудоустроено 199 человек,</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что на 15,7% больше, чем за январь-сентябрь 2018 года (178 человека).</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Численность</w:t>
      </w:r>
      <w:r w:rsidRPr="00EE6C54">
        <w:rPr>
          <w:rFonts w:ascii="Times New Roman" w:hAnsi="Times New Roman" w:cs="Times New Roman"/>
          <w:sz w:val="28"/>
          <w:szCs w:val="28"/>
        </w:rPr>
        <w:t xml:space="preserve"> официально зарегистрированных </w:t>
      </w:r>
      <w:r w:rsidRPr="00EE6C54">
        <w:rPr>
          <w:rFonts w:ascii="Times New Roman" w:hAnsi="Times New Roman" w:cs="Times New Roman"/>
          <w:sz w:val="28"/>
          <w:szCs w:val="28"/>
          <w:lang w:eastAsia="ru-RU"/>
        </w:rPr>
        <w:t>безработных граждан, на 1 октября 2019 составила 248 человек, что на 35 человек больше аналогичного показателя по состоянию на 1 октября  2018 года (213 человек).</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По состоянию на 1 октября 2019 года уровень регистрируемой безработицы составил 1,24% (на 1 октября 2018 года – 1,03%).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отчетном периоде 5 организаций уведомили о предстоящем сокращении 32 человека, из них фактически сокращены и обратились в Центр занятости 11 человек, под риском увольнения находится 21 человек.</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Организация общественных работ</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340 рабочих мест.</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категориям, но в последнее время на общественные работы соглашаются граждане с более высокой квалификацией, с целью обеспечения временной </w:t>
      </w:r>
      <w:proofErr w:type="spellStart"/>
      <w:r w:rsidRPr="00EE6C54">
        <w:rPr>
          <w:rFonts w:ascii="Times New Roman" w:hAnsi="Times New Roman" w:cs="Times New Roman"/>
          <w:sz w:val="28"/>
          <w:szCs w:val="28"/>
          <w:lang w:eastAsia="ru-RU"/>
        </w:rPr>
        <w:t>трудозанятости</w:t>
      </w:r>
      <w:proofErr w:type="spellEnd"/>
      <w:r w:rsidRPr="00EE6C54">
        <w:rPr>
          <w:rFonts w:ascii="Times New Roman" w:hAnsi="Times New Roman" w:cs="Times New Roman"/>
          <w:sz w:val="28"/>
          <w:szCs w:val="28"/>
          <w:lang w:eastAsia="ru-RU"/>
        </w:rPr>
        <w:t xml:space="preserve"> на период поиска подходящей работы.</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В январе-сентябре 2019 года Центром занятости заключено 7 договоров  о совместной деятельности с работодателями района по созданию </w:t>
      </w:r>
      <w:r w:rsidRPr="00EE6C54">
        <w:rPr>
          <w:rFonts w:ascii="Times New Roman" w:hAnsi="Times New Roman" w:cs="Times New Roman"/>
          <w:sz w:val="28"/>
          <w:szCs w:val="28"/>
          <w:lang w:eastAsia="ru-RU"/>
        </w:rPr>
        <w:br/>
        <w:t>313 рабочих мест.</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В отчетном периоде в данном мероприятии приняли участие 178 человек, из которых 131 безработный гражданин (в январе-сентябре 2018 года – 199 человек, из них безработных – 146 человек).</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Основными работодателями являются: муниципальное автономное</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учреждение «Организационно-методический центр» (далее – МАУ «ОМЦ»), а также индивидуальные предприниматели.</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501 рабочее место.</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Одним из приоритетных направлений активной политики занятости</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населения являются мероприятия по организации временного</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трудоустройства несовершеннолетних граждан в свободное от учебы время.</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январе-сентябре 2019 года  заключено 11 договоров по организации временного трудоустройства несовершеннолетних граждан, которыми предусмотрено создание 500 рабочих  мест для трудоустройства подростков со следующими работодателями:</w:t>
      </w:r>
    </w:p>
    <w:p w:rsidR="00EE6C54" w:rsidRPr="00EE6C54" w:rsidRDefault="00EE6C54" w:rsidP="00EE6C54">
      <w:pPr>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sz w:val="28"/>
          <w:szCs w:val="28"/>
        </w:rPr>
        <w:t>МКУ «Сельский дом культуры и досуга» д. Шапша;</w:t>
      </w:r>
    </w:p>
    <w:p w:rsidR="00EE6C54" w:rsidRPr="00EE6C54" w:rsidRDefault="00EE6C54" w:rsidP="00EE6C54">
      <w:pPr>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sz w:val="28"/>
          <w:szCs w:val="28"/>
        </w:rPr>
        <w:t xml:space="preserve">МКУ «Сельский дом культуры и досуга» с. </w:t>
      </w:r>
      <w:proofErr w:type="spellStart"/>
      <w:r w:rsidRPr="00EE6C54">
        <w:rPr>
          <w:rFonts w:ascii="Times New Roman" w:hAnsi="Times New Roman" w:cs="Times New Roman"/>
          <w:sz w:val="28"/>
          <w:szCs w:val="28"/>
        </w:rPr>
        <w:t>Нялинское</w:t>
      </w:r>
      <w:proofErr w:type="spellEnd"/>
      <w:r w:rsidRPr="00EE6C54">
        <w:rPr>
          <w:rFonts w:ascii="Times New Roman" w:hAnsi="Times New Roman" w:cs="Times New Roman"/>
          <w:sz w:val="28"/>
          <w:szCs w:val="28"/>
        </w:rPr>
        <w:t>;</w:t>
      </w:r>
    </w:p>
    <w:p w:rsidR="00EE6C54" w:rsidRPr="00EE6C54" w:rsidRDefault="00EE6C54" w:rsidP="00EE6C54">
      <w:pPr>
        <w:spacing w:after="0" w:line="240" w:lineRule="auto"/>
        <w:ind w:firstLine="709"/>
        <w:contextualSpacing/>
        <w:jc w:val="both"/>
        <w:rPr>
          <w:rFonts w:ascii="Times New Roman" w:hAnsi="Times New Roman" w:cs="Times New Roman"/>
          <w:sz w:val="28"/>
          <w:szCs w:val="28"/>
        </w:rPr>
      </w:pPr>
      <w:r w:rsidRPr="00EE6C54">
        <w:rPr>
          <w:rFonts w:ascii="Times New Roman" w:hAnsi="Times New Roman" w:cs="Times New Roman"/>
          <w:sz w:val="28"/>
          <w:szCs w:val="28"/>
        </w:rPr>
        <w:t>МКУ «</w:t>
      </w:r>
      <w:proofErr w:type="spellStart"/>
      <w:r w:rsidRPr="00EE6C54">
        <w:rPr>
          <w:rFonts w:ascii="Times New Roman" w:hAnsi="Times New Roman" w:cs="Times New Roman"/>
          <w:sz w:val="28"/>
          <w:szCs w:val="28"/>
        </w:rPr>
        <w:t>Культурно-досуговый</w:t>
      </w:r>
      <w:proofErr w:type="spellEnd"/>
      <w:r w:rsidRPr="00EE6C54">
        <w:rPr>
          <w:rFonts w:ascii="Times New Roman" w:hAnsi="Times New Roman" w:cs="Times New Roman"/>
          <w:sz w:val="28"/>
          <w:szCs w:val="28"/>
        </w:rPr>
        <w:t xml:space="preserve"> центр «Гармония» п. Сибирский;</w:t>
      </w:r>
    </w:p>
    <w:p w:rsidR="00EE6C54" w:rsidRPr="00EE6C54" w:rsidRDefault="00EE6C54" w:rsidP="00EE6C54">
      <w:pPr>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sz w:val="28"/>
          <w:szCs w:val="28"/>
        </w:rPr>
        <w:t>МКУ «Сельский дом культуры и досуга» с. Цингалы;</w:t>
      </w:r>
    </w:p>
    <w:p w:rsidR="00EE6C54" w:rsidRPr="00EE6C54" w:rsidRDefault="00EE6C54" w:rsidP="00EE6C54">
      <w:pPr>
        <w:spacing w:after="0" w:line="240" w:lineRule="auto"/>
        <w:ind w:firstLine="709"/>
        <w:contextualSpacing/>
        <w:jc w:val="both"/>
        <w:rPr>
          <w:rFonts w:ascii="Times New Roman" w:hAnsi="Times New Roman" w:cs="Times New Roman"/>
          <w:bCs/>
          <w:sz w:val="28"/>
          <w:szCs w:val="28"/>
        </w:rPr>
      </w:pPr>
      <w:r w:rsidRPr="00EE6C54">
        <w:rPr>
          <w:rFonts w:ascii="Times New Roman" w:hAnsi="Times New Roman" w:cs="Times New Roman"/>
          <w:bCs/>
          <w:sz w:val="28"/>
          <w:szCs w:val="28"/>
        </w:rPr>
        <w:t>МКУ «Сельский дом культуры» п. Красноленинский;</w:t>
      </w:r>
    </w:p>
    <w:p w:rsidR="00EE6C54" w:rsidRPr="00EE6C54" w:rsidRDefault="00EE6C54" w:rsidP="00EE6C54">
      <w:pPr>
        <w:spacing w:after="0" w:line="240" w:lineRule="auto"/>
        <w:ind w:firstLine="709"/>
        <w:contextualSpacing/>
        <w:jc w:val="both"/>
        <w:rPr>
          <w:rFonts w:ascii="Times New Roman" w:hAnsi="Times New Roman" w:cs="Times New Roman"/>
          <w:bCs/>
          <w:sz w:val="28"/>
          <w:szCs w:val="28"/>
        </w:rPr>
      </w:pPr>
      <w:r w:rsidRPr="00EE6C54">
        <w:rPr>
          <w:rFonts w:ascii="Times New Roman" w:hAnsi="Times New Roman" w:cs="Times New Roman"/>
          <w:bCs/>
          <w:sz w:val="28"/>
          <w:szCs w:val="28"/>
        </w:rPr>
        <w:t>МУК «Сельский дом культуры и досуга» п. Выкатной;</w:t>
      </w:r>
    </w:p>
    <w:p w:rsidR="00EE6C54" w:rsidRPr="00EE6C54" w:rsidRDefault="00EE6C54" w:rsidP="00EE6C54">
      <w:pPr>
        <w:spacing w:after="0" w:line="240" w:lineRule="auto"/>
        <w:ind w:firstLine="709"/>
        <w:contextualSpacing/>
        <w:jc w:val="both"/>
        <w:rPr>
          <w:rFonts w:ascii="Times New Roman" w:eastAsia="Calibri" w:hAnsi="Times New Roman" w:cs="Times New Roman"/>
          <w:bCs/>
          <w:sz w:val="28"/>
          <w:szCs w:val="28"/>
        </w:rPr>
      </w:pPr>
      <w:r w:rsidRPr="00EE6C54">
        <w:rPr>
          <w:rFonts w:ascii="Times New Roman" w:eastAsia="Calibri" w:hAnsi="Times New Roman" w:cs="Times New Roman"/>
          <w:bCs/>
          <w:sz w:val="28"/>
          <w:szCs w:val="28"/>
        </w:rPr>
        <w:t xml:space="preserve">МКУ «Сельский культурный комплекс с. </w:t>
      </w:r>
      <w:proofErr w:type="spellStart"/>
      <w:r w:rsidRPr="00EE6C54">
        <w:rPr>
          <w:rFonts w:ascii="Times New Roman" w:eastAsia="Calibri" w:hAnsi="Times New Roman" w:cs="Times New Roman"/>
          <w:bCs/>
          <w:sz w:val="28"/>
          <w:szCs w:val="28"/>
        </w:rPr>
        <w:t>Селиярово</w:t>
      </w:r>
      <w:proofErr w:type="spellEnd"/>
      <w:r w:rsidRPr="00EE6C54">
        <w:rPr>
          <w:rFonts w:ascii="Times New Roman" w:eastAsia="Calibri" w:hAnsi="Times New Roman" w:cs="Times New Roman"/>
          <w:bCs/>
          <w:sz w:val="28"/>
          <w:szCs w:val="28"/>
        </w:rPr>
        <w:t>»;</w:t>
      </w:r>
    </w:p>
    <w:p w:rsidR="00EE6C54" w:rsidRPr="00EE6C54" w:rsidRDefault="00EE6C54" w:rsidP="00EE6C54">
      <w:pPr>
        <w:spacing w:after="0" w:line="240" w:lineRule="auto"/>
        <w:ind w:firstLine="709"/>
        <w:contextualSpacing/>
        <w:jc w:val="both"/>
        <w:rPr>
          <w:rFonts w:ascii="Times New Roman" w:hAnsi="Times New Roman" w:cs="Times New Roman"/>
          <w:bCs/>
          <w:sz w:val="28"/>
          <w:szCs w:val="28"/>
        </w:rPr>
      </w:pPr>
      <w:r w:rsidRPr="00EE6C54">
        <w:rPr>
          <w:rFonts w:ascii="Times New Roman" w:hAnsi="Times New Roman" w:cs="Times New Roman"/>
          <w:bCs/>
          <w:sz w:val="28"/>
          <w:szCs w:val="28"/>
        </w:rPr>
        <w:t>МУК «Культурно-спортивный комплекс Кышик»;</w:t>
      </w:r>
    </w:p>
    <w:p w:rsidR="00EE6C54" w:rsidRPr="00EE6C54" w:rsidRDefault="00EE6C54" w:rsidP="00EE6C54">
      <w:pPr>
        <w:spacing w:after="0" w:line="240" w:lineRule="auto"/>
        <w:ind w:firstLine="709"/>
        <w:contextualSpacing/>
        <w:jc w:val="both"/>
        <w:rPr>
          <w:rFonts w:ascii="Times New Roman" w:hAnsi="Times New Roman" w:cs="Times New Roman"/>
          <w:bCs/>
          <w:sz w:val="28"/>
          <w:szCs w:val="28"/>
        </w:rPr>
      </w:pPr>
      <w:r w:rsidRPr="00EE6C54">
        <w:rPr>
          <w:rFonts w:ascii="Times New Roman" w:hAnsi="Times New Roman" w:cs="Times New Roman"/>
          <w:bCs/>
          <w:sz w:val="28"/>
          <w:szCs w:val="28"/>
        </w:rPr>
        <w:t>МКУ «Сельский дом Культуры и досуга» д. Согом;</w:t>
      </w:r>
    </w:p>
    <w:p w:rsidR="00EE6C54" w:rsidRPr="00EE6C54" w:rsidRDefault="00EE6C54" w:rsidP="00EE6C54">
      <w:pPr>
        <w:spacing w:after="0" w:line="240" w:lineRule="auto"/>
        <w:ind w:firstLine="709"/>
        <w:contextualSpacing/>
        <w:jc w:val="both"/>
        <w:rPr>
          <w:rFonts w:ascii="Times New Roman" w:hAnsi="Times New Roman" w:cs="Times New Roman"/>
          <w:sz w:val="28"/>
          <w:szCs w:val="28"/>
        </w:rPr>
      </w:pPr>
      <w:r w:rsidRPr="00EE6C54">
        <w:rPr>
          <w:rFonts w:ascii="Times New Roman" w:hAnsi="Times New Roman" w:cs="Times New Roman"/>
          <w:sz w:val="28"/>
          <w:szCs w:val="28"/>
        </w:rPr>
        <w:t>МКУ «</w:t>
      </w:r>
      <w:proofErr w:type="spellStart"/>
      <w:r w:rsidRPr="00EE6C54">
        <w:rPr>
          <w:rFonts w:ascii="Times New Roman" w:hAnsi="Times New Roman" w:cs="Times New Roman"/>
          <w:sz w:val="28"/>
          <w:szCs w:val="28"/>
        </w:rPr>
        <w:t>Культурно-досуговый</w:t>
      </w:r>
      <w:proofErr w:type="spellEnd"/>
      <w:r w:rsidRPr="00EE6C54">
        <w:rPr>
          <w:rFonts w:ascii="Times New Roman" w:hAnsi="Times New Roman" w:cs="Times New Roman"/>
          <w:sz w:val="28"/>
          <w:szCs w:val="28"/>
        </w:rPr>
        <w:t xml:space="preserve"> центр «Геолог» п. Горноправдинск;</w:t>
      </w:r>
    </w:p>
    <w:p w:rsidR="00EE6C54" w:rsidRPr="00EE6C54" w:rsidRDefault="00EE6C54" w:rsidP="00EE6C54">
      <w:pPr>
        <w:spacing w:after="0" w:line="240" w:lineRule="auto"/>
        <w:ind w:firstLine="709"/>
        <w:contextualSpacing/>
        <w:jc w:val="both"/>
        <w:rPr>
          <w:rFonts w:ascii="Times New Roman" w:hAnsi="Times New Roman" w:cs="Times New Roman"/>
          <w:sz w:val="28"/>
          <w:szCs w:val="28"/>
        </w:rPr>
      </w:pPr>
      <w:r w:rsidRPr="00EE6C54">
        <w:rPr>
          <w:rFonts w:ascii="Times New Roman" w:hAnsi="Times New Roman" w:cs="Times New Roman"/>
          <w:bCs/>
          <w:sz w:val="28"/>
          <w:szCs w:val="28"/>
        </w:rPr>
        <w:t>МАУ «Организационно-методический центр».</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Фактически приняли участие в мероприятии 501 человек (январь-сентябрь 2018 года – 499 человек).</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rPr>
      </w:pPr>
      <w:r w:rsidRPr="00EE6C54">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35 рабочих мест.</w:t>
      </w:r>
    </w:p>
    <w:p w:rsidR="00EE6C54" w:rsidRPr="00EE6C54" w:rsidRDefault="00EE6C54" w:rsidP="00EE6C54">
      <w:pPr>
        <w:autoSpaceDN w:val="0"/>
        <w:adjustRightInd w:val="0"/>
        <w:spacing w:after="0" w:line="240" w:lineRule="auto"/>
        <w:ind w:firstLine="708"/>
        <w:jc w:val="both"/>
        <w:rPr>
          <w:rFonts w:ascii="Times New Roman" w:hAnsi="Times New Roman" w:cs="Times New Roman"/>
          <w:bCs/>
          <w:sz w:val="28"/>
          <w:szCs w:val="28"/>
          <w:lang w:eastAsia="ru-RU"/>
        </w:rPr>
      </w:pPr>
      <w:r w:rsidRPr="00EE6C54">
        <w:rPr>
          <w:rFonts w:ascii="Times New Roman" w:hAnsi="Times New Roman" w:cs="Times New Roman"/>
          <w:sz w:val="28"/>
          <w:szCs w:val="28"/>
          <w:lang w:eastAsia="ru-RU"/>
        </w:rPr>
        <w:t xml:space="preserve">Для реализации данного направления в январе-сентябре 2019 года заключено 2 договора на создание 35 рабочих мест.  В мероприятии  приняли участие 35 человек, из них: по состоянию на 1 октября 2019 года 29 человек  закончили работу, 6 человек продолжают работать. За аналогичный период  2018 года было заключено 2 договора на создание 38 рабочих мест, приняли участие 38  человек. </w:t>
      </w:r>
    </w:p>
    <w:p w:rsidR="00EE6C54" w:rsidRPr="00EE6C54" w:rsidRDefault="00EE6C54" w:rsidP="00EE6C54">
      <w:pPr>
        <w:autoSpaceDN w:val="0"/>
        <w:adjustRightInd w:val="0"/>
        <w:spacing w:after="0" w:line="240" w:lineRule="auto"/>
        <w:ind w:firstLine="708"/>
        <w:jc w:val="both"/>
        <w:rPr>
          <w:rFonts w:ascii="Times New Roman" w:hAnsi="Times New Roman" w:cs="Times New Roman"/>
          <w:bCs/>
          <w:sz w:val="28"/>
          <w:szCs w:val="28"/>
          <w:lang w:eastAsia="ru-RU"/>
        </w:rPr>
      </w:pPr>
      <w:r w:rsidRPr="00EE6C54">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EE6C54">
        <w:rPr>
          <w:rFonts w:ascii="Times New Roman" w:hAnsi="Times New Roman" w:cs="Times New Roman"/>
          <w:bCs/>
          <w:sz w:val="28"/>
          <w:szCs w:val="28"/>
          <w:lang w:eastAsia="ru-RU"/>
        </w:rPr>
        <w:t xml:space="preserve">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11 рабочих мест.</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Для реализации данного мероприятия в январе-сентябре 2019 года заключен 1 договор на создание 11 рабочих мест, приняли участие 11 человек, из них: по состоянию на 1 октября 2019 года 10 человек закончили работу, 1 человек продолжает работать. За аналогичный период 2018 года был заключен 1 договор на создание 10 рабочих мест, приняли участие 5 человек. </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rPr>
      </w:pPr>
      <w:r w:rsidRPr="00EE6C54">
        <w:rPr>
          <w:rFonts w:ascii="Times New Roman" w:hAnsi="Times New Roman" w:cs="Times New Roman"/>
          <w:i/>
          <w:sz w:val="28"/>
          <w:szCs w:val="28"/>
          <w:lang w:eastAsia="ru-RU"/>
        </w:rPr>
        <w:t>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в целях приобретения ими опыта работы по полученной профессии (специальности)</w:t>
      </w:r>
      <w:r w:rsidRPr="00EE6C54">
        <w:rPr>
          <w:rFonts w:ascii="Times New Roman" w:hAnsi="Times New Roman" w:cs="Times New Roman"/>
          <w:i/>
          <w:sz w:val="28"/>
          <w:szCs w:val="28"/>
        </w:rPr>
        <w:t xml:space="preserve">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1 рабочее место.</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январе-сентябре 2019 года  договоры не заключались (в январе-сентябре 2018 года был заключен 1 договор на 1 рабочее место).</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 xml:space="preserve">Организация временного трудоустройства граждан   пенсионного возраста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3 рабочих места.</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В январе-сентябре  2019 года </w:t>
      </w:r>
      <w:r w:rsidRPr="00EE6C54">
        <w:rPr>
          <w:rFonts w:ascii="Times New Roman" w:hAnsi="Times New Roman" w:cs="Times New Roman"/>
          <w:i/>
          <w:sz w:val="28"/>
          <w:szCs w:val="28"/>
          <w:lang w:eastAsia="ru-RU"/>
        </w:rPr>
        <w:t xml:space="preserve"> </w:t>
      </w:r>
      <w:r w:rsidRPr="00EE6C54">
        <w:rPr>
          <w:rFonts w:ascii="Times New Roman" w:hAnsi="Times New Roman" w:cs="Times New Roman"/>
          <w:sz w:val="28"/>
          <w:szCs w:val="28"/>
          <w:lang w:eastAsia="ru-RU"/>
        </w:rPr>
        <w:t>договоры не заключались</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(в январе-сентябре 2018 года был заключен 1 договор на 4 рабочих места).</w:t>
      </w:r>
    </w:p>
    <w:p w:rsidR="00EE6C54" w:rsidRPr="00EE6C54" w:rsidRDefault="00EE6C54" w:rsidP="00EE6C54">
      <w:pPr>
        <w:autoSpaceDN w:val="0"/>
        <w:adjustRightInd w:val="0"/>
        <w:spacing w:after="0" w:line="240" w:lineRule="auto"/>
        <w:ind w:firstLine="708"/>
        <w:jc w:val="both"/>
        <w:rPr>
          <w:rFonts w:ascii="Times New Roman" w:hAnsi="Times New Roman" w:cs="Times New Roman"/>
          <w:b/>
          <w:sz w:val="28"/>
          <w:szCs w:val="28"/>
        </w:rPr>
      </w:pPr>
      <w:r w:rsidRPr="00EE6C54">
        <w:rPr>
          <w:rFonts w:ascii="Times New Roman" w:hAnsi="Times New Roman" w:cs="Times New Roman"/>
          <w:bCs/>
          <w:i/>
          <w:sz w:val="28"/>
          <w:szCs w:val="28"/>
        </w:rPr>
        <w:t>Содействие трудоустройству незанятых одиноких родителей,</w:t>
      </w:r>
      <w:r w:rsidRPr="00EE6C54">
        <w:rPr>
          <w:rFonts w:ascii="Times New Roman" w:hAnsi="Times New Roman" w:cs="Times New Roman"/>
          <w:bCs/>
          <w:i/>
          <w:color w:val="FF0000"/>
          <w:sz w:val="28"/>
          <w:szCs w:val="28"/>
        </w:rPr>
        <w:t xml:space="preserve"> </w:t>
      </w:r>
      <w:r w:rsidRPr="00EE6C54">
        <w:rPr>
          <w:rFonts w:ascii="Times New Roman" w:hAnsi="Times New Roman" w:cs="Times New Roman"/>
          <w:bCs/>
          <w:i/>
          <w:sz w:val="28"/>
          <w:szCs w:val="28"/>
        </w:rPr>
        <w:t>родителей, воспитывающих детей-инвалидов, многодетных родителей, женщин, осуществляющих уход за ребенком в возрасте до 3 лет</w:t>
      </w:r>
      <w:r w:rsidRPr="00EE6C54">
        <w:rPr>
          <w:rFonts w:ascii="Times New Roman" w:hAnsi="Times New Roman" w:cs="Times New Roman"/>
          <w:b/>
          <w:sz w:val="28"/>
          <w:szCs w:val="28"/>
        </w:rPr>
        <w:t xml:space="preserve">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течение 2019 года планируется создать 2 рабочих места.</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rPr>
        <w:t xml:space="preserve">В январе-сентябре  2019 года заключено 2 договора, создано 2 рабочих места </w:t>
      </w:r>
      <w:r w:rsidRPr="00EE6C54">
        <w:rPr>
          <w:rFonts w:ascii="Times New Roman" w:hAnsi="Times New Roman" w:cs="Times New Roman"/>
          <w:sz w:val="28"/>
          <w:szCs w:val="28"/>
          <w:lang w:eastAsia="ru-RU"/>
        </w:rPr>
        <w:t>(в январе-сентябре 2018 года был заключен 1 договор на 1 рабочее место).</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proofErr w:type="spellStart"/>
      <w:r w:rsidRPr="00EE6C54">
        <w:rPr>
          <w:rFonts w:ascii="Times New Roman" w:hAnsi="Times New Roman" w:cs="Times New Roman"/>
          <w:i/>
          <w:sz w:val="28"/>
          <w:szCs w:val="28"/>
          <w:lang w:eastAsia="ru-RU"/>
        </w:rPr>
        <w:t>Самозанятость</w:t>
      </w:r>
      <w:proofErr w:type="spellEnd"/>
      <w:r w:rsidRPr="00EE6C54">
        <w:rPr>
          <w:rFonts w:ascii="Times New Roman" w:hAnsi="Times New Roman" w:cs="Times New Roman"/>
          <w:i/>
          <w:sz w:val="28"/>
          <w:szCs w:val="28"/>
          <w:lang w:eastAsia="ru-RU"/>
        </w:rPr>
        <w:t xml:space="preserve"> </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рамках государственной программы содействия занятости населения</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Ханты-Мансийского автономного округа – </w:t>
      </w:r>
      <w:proofErr w:type="spellStart"/>
      <w:r w:rsidRPr="00EE6C54">
        <w:rPr>
          <w:rFonts w:ascii="Times New Roman" w:hAnsi="Times New Roman" w:cs="Times New Roman"/>
          <w:sz w:val="28"/>
          <w:szCs w:val="28"/>
          <w:lang w:eastAsia="ru-RU"/>
        </w:rPr>
        <w:t>Югры</w:t>
      </w:r>
      <w:proofErr w:type="spellEnd"/>
      <w:r w:rsidRPr="00EE6C54">
        <w:rPr>
          <w:rFonts w:ascii="Times New Roman" w:hAnsi="Times New Roman" w:cs="Times New Roman"/>
          <w:sz w:val="28"/>
          <w:szCs w:val="28"/>
          <w:lang w:eastAsia="ru-RU"/>
        </w:rPr>
        <w:t xml:space="preserve"> в январе-сентябре 2019 года 2 безработных гражданина заключили договоры о предоставлении</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субсидии на организацию собственного дела, в том числе 1 гражданин</w:t>
      </w:r>
      <w:r w:rsidRPr="00EE6C54">
        <w:rPr>
          <w:rFonts w:ascii="Times New Roman" w:hAnsi="Times New Roman" w:cs="Times New Roman"/>
          <w:color w:val="FF0000"/>
          <w:sz w:val="28"/>
          <w:szCs w:val="28"/>
          <w:lang w:eastAsia="ru-RU"/>
        </w:rPr>
        <w:t xml:space="preserve"> </w:t>
      </w:r>
      <w:proofErr w:type="spellStart"/>
      <w:r w:rsidRPr="00EE6C54">
        <w:rPr>
          <w:rFonts w:ascii="Times New Roman" w:hAnsi="Times New Roman" w:cs="Times New Roman"/>
          <w:sz w:val="28"/>
          <w:szCs w:val="28"/>
          <w:lang w:eastAsia="ru-RU"/>
        </w:rPr>
        <w:t>предпенсионного</w:t>
      </w:r>
      <w:proofErr w:type="spellEnd"/>
      <w:r w:rsidRPr="00EE6C54">
        <w:rPr>
          <w:rFonts w:ascii="Times New Roman" w:hAnsi="Times New Roman" w:cs="Times New Roman"/>
          <w:sz w:val="28"/>
          <w:szCs w:val="28"/>
          <w:lang w:eastAsia="ru-RU"/>
        </w:rPr>
        <w:t xml:space="preserve"> возраста  (в январе-сентябре 2018 года – 5 человек).</w:t>
      </w:r>
    </w:p>
    <w:p w:rsidR="00EE6C54" w:rsidRPr="00EE6C54" w:rsidRDefault="00EE6C54" w:rsidP="00EE6C54">
      <w:pPr>
        <w:autoSpaceDN w:val="0"/>
        <w:adjustRightInd w:val="0"/>
        <w:spacing w:after="0" w:line="240" w:lineRule="auto"/>
        <w:ind w:firstLine="708"/>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Кроме того, субъектами малого предпринимательства, ранее получившими государственную поддержку на создание собственного дела, фактически трудоустроено 46 безработных граждан, в т.ч. на временные общественные работы – 41 человека, на постоянные рабочие места – 5 человек.</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Профессиональное обучение</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w:t>
      </w:r>
    </w:p>
    <w:p w:rsidR="00EE6C54" w:rsidRPr="00EE6C54" w:rsidRDefault="00EE6C54" w:rsidP="00EE6C54">
      <w:pPr>
        <w:autoSpaceDN w:val="0"/>
        <w:adjustRightInd w:val="0"/>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rPr>
        <w:t>Профессиональное обучение, переподготовка кадров и повышение квалификации приобретают приоритетное значение в системе мер по</w:t>
      </w:r>
      <w:r w:rsidRPr="00EE6C54">
        <w:rPr>
          <w:rFonts w:ascii="Times New Roman" w:hAnsi="Times New Roman" w:cs="Times New Roman"/>
          <w:color w:val="FF0000"/>
          <w:sz w:val="28"/>
          <w:szCs w:val="28"/>
        </w:rPr>
        <w:t xml:space="preserve"> </w:t>
      </w:r>
      <w:r w:rsidRPr="00EE6C54">
        <w:rPr>
          <w:rFonts w:ascii="Times New Roman" w:hAnsi="Times New Roman" w:cs="Times New Roman"/>
          <w:sz w:val="28"/>
          <w:szCs w:val="28"/>
        </w:rPr>
        <w:t xml:space="preserve">повышению качества рабочей силы. План по </w:t>
      </w:r>
      <w:proofErr w:type="spellStart"/>
      <w:r w:rsidRPr="00EE6C54">
        <w:rPr>
          <w:rFonts w:ascii="Times New Roman" w:hAnsi="Times New Roman" w:cs="Times New Roman"/>
          <w:sz w:val="28"/>
          <w:szCs w:val="28"/>
        </w:rPr>
        <w:t>профобучению</w:t>
      </w:r>
      <w:proofErr w:type="spellEnd"/>
      <w:r w:rsidRPr="00EE6C54">
        <w:rPr>
          <w:rFonts w:ascii="Times New Roman" w:hAnsi="Times New Roman" w:cs="Times New Roman"/>
          <w:sz w:val="28"/>
          <w:szCs w:val="28"/>
        </w:rPr>
        <w:t xml:space="preserve"> безработных</w:t>
      </w:r>
      <w:r w:rsidRPr="00EE6C54">
        <w:rPr>
          <w:rFonts w:ascii="Times New Roman" w:hAnsi="Times New Roman" w:cs="Times New Roman"/>
          <w:color w:val="FF0000"/>
          <w:sz w:val="28"/>
          <w:szCs w:val="28"/>
        </w:rPr>
        <w:t xml:space="preserve"> </w:t>
      </w:r>
      <w:r w:rsidRPr="00EE6C54">
        <w:rPr>
          <w:rFonts w:ascii="Times New Roman" w:hAnsi="Times New Roman" w:cs="Times New Roman"/>
          <w:sz w:val="28"/>
          <w:szCs w:val="28"/>
        </w:rPr>
        <w:t>граждан на 2019 год составляет 21 человек, в том числе 20 человек из числа безработных граждан, 1</w:t>
      </w:r>
      <w:r w:rsidRPr="00EE6C54">
        <w:rPr>
          <w:rFonts w:ascii="Times New Roman" w:hAnsi="Times New Roman" w:cs="Times New Roman"/>
          <w:sz w:val="28"/>
          <w:szCs w:val="28"/>
          <w:lang w:eastAsia="ru-RU"/>
        </w:rPr>
        <w:t xml:space="preserve"> родитель, осуществляющий уход за детьми в возрасте до 3 лет.</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    По итогам проведения опережающих торгов в декабре 2018 года, в январе 2019 года заключены государственные контракты на оказание услуг в области образования по профессиональному обучению и дополнительному профессиональному образованию граждан, получателей государственных услуг в области содействия занятости населению по профессиям и программам: </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bCs/>
          <w:sz w:val="28"/>
          <w:szCs w:val="28"/>
          <w:lang w:eastAsia="ru-RU"/>
        </w:rPr>
      </w:pPr>
      <w:r w:rsidRPr="00EE6C54">
        <w:rPr>
          <w:rFonts w:ascii="Times New Roman" w:hAnsi="Times New Roman" w:cs="Times New Roman"/>
          <w:sz w:val="28"/>
          <w:szCs w:val="28"/>
          <w:lang w:eastAsia="ru-RU"/>
        </w:rPr>
        <w:t>профессиональной переподготовки «Специалист по кадрам», «</w:t>
      </w:r>
      <w:proofErr w:type="spellStart"/>
      <w:r w:rsidRPr="00EE6C54">
        <w:rPr>
          <w:rFonts w:ascii="Times New Roman" w:hAnsi="Times New Roman" w:cs="Times New Roman"/>
          <w:sz w:val="28"/>
          <w:szCs w:val="28"/>
          <w:lang w:eastAsia="ru-RU"/>
        </w:rPr>
        <w:t>Техносферная</w:t>
      </w:r>
      <w:proofErr w:type="spellEnd"/>
      <w:r w:rsidRPr="00EE6C54">
        <w:rPr>
          <w:rFonts w:ascii="Times New Roman" w:hAnsi="Times New Roman" w:cs="Times New Roman"/>
          <w:sz w:val="28"/>
          <w:szCs w:val="28"/>
          <w:lang w:eastAsia="ru-RU"/>
        </w:rPr>
        <w:t xml:space="preserve"> безопасность», «В</w:t>
      </w:r>
      <w:r w:rsidRPr="00EE6C54">
        <w:rPr>
          <w:rFonts w:ascii="Times New Roman" w:hAnsi="Times New Roman" w:cs="Times New Roman"/>
          <w:bCs/>
          <w:sz w:val="28"/>
          <w:szCs w:val="28"/>
          <w:lang w:eastAsia="ru-RU"/>
        </w:rPr>
        <w:t>одитель транспортных средств с категории «С» на категорию «</w:t>
      </w:r>
      <w:r w:rsidRPr="00EE6C54">
        <w:rPr>
          <w:rFonts w:ascii="Times New Roman" w:hAnsi="Times New Roman" w:cs="Times New Roman"/>
          <w:bCs/>
          <w:sz w:val="28"/>
          <w:szCs w:val="28"/>
          <w:lang w:val="en-US" w:eastAsia="ru-RU"/>
        </w:rPr>
        <w:t>D</w:t>
      </w:r>
      <w:r w:rsidRPr="00EE6C54">
        <w:rPr>
          <w:rFonts w:ascii="Times New Roman" w:hAnsi="Times New Roman" w:cs="Times New Roman"/>
          <w:bCs/>
          <w:sz w:val="28"/>
          <w:szCs w:val="28"/>
          <w:lang w:eastAsia="ru-RU"/>
        </w:rPr>
        <w:t>», «Водитель транспортных средств с категории «В» на категорию «С»;</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bCs/>
          <w:sz w:val="28"/>
          <w:szCs w:val="28"/>
          <w:lang w:eastAsia="ru-RU"/>
        </w:rPr>
        <w:t xml:space="preserve">повышение квалификации </w:t>
      </w:r>
      <w:r w:rsidRPr="00EE6C54">
        <w:rPr>
          <w:rFonts w:ascii="Times New Roman" w:hAnsi="Times New Roman" w:cs="Times New Roman"/>
          <w:sz w:val="28"/>
          <w:szCs w:val="28"/>
          <w:lang w:eastAsia="ru-RU"/>
        </w:rPr>
        <w:t>«Контрактная система в сфере закупок товаров, работ и услуг для обеспечения государственных и муниципальных нужд»;</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профессиональной  подготовки: «Слесарь </w:t>
      </w:r>
      <w:proofErr w:type="spellStart"/>
      <w:r w:rsidRPr="00EE6C54">
        <w:rPr>
          <w:rFonts w:ascii="Times New Roman" w:hAnsi="Times New Roman" w:cs="Times New Roman"/>
          <w:sz w:val="28"/>
          <w:szCs w:val="28"/>
          <w:lang w:eastAsia="ru-RU"/>
        </w:rPr>
        <w:t>КИПиА</w:t>
      </w:r>
      <w:proofErr w:type="spellEnd"/>
      <w:r w:rsidRPr="00EE6C54">
        <w:rPr>
          <w:rFonts w:ascii="Times New Roman" w:hAnsi="Times New Roman" w:cs="Times New Roman"/>
          <w:sz w:val="28"/>
          <w:szCs w:val="28"/>
          <w:lang w:eastAsia="ru-RU"/>
        </w:rPr>
        <w:t>», «Электромонтер</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по ремонту и обслуживанию электрооборудования», «Делопроизводитель», «Повар», </w:t>
      </w:r>
      <w:r w:rsidRPr="00EE6C54">
        <w:rPr>
          <w:rFonts w:ascii="Times New Roman" w:hAnsi="Times New Roman" w:cs="Times New Roman"/>
          <w:bCs/>
          <w:sz w:val="28"/>
          <w:szCs w:val="28"/>
          <w:lang w:eastAsia="ru-RU"/>
        </w:rPr>
        <w:t>«Тракторист категории «С», «Водитель погрузчика»</w:t>
      </w:r>
      <w:r w:rsidRPr="00EE6C54">
        <w:rPr>
          <w:rFonts w:ascii="Times New Roman" w:hAnsi="Times New Roman" w:cs="Times New Roman"/>
          <w:sz w:val="28"/>
          <w:szCs w:val="28"/>
          <w:lang w:eastAsia="ru-RU"/>
        </w:rPr>
        <w:t>.</w:t>
      </w:r>
    </w:p>
    <w:p w:rsidR="00EE6C54" w:rsidRPr="00EE6C54" w:rsidRDefault="00EE6C54" w:rsidP="00EE6C54">
      <w:pPr>
        <w:shd w:val="clear" w:color="auto" w:fill="FFFFFF" w:themeFill="background1"/>
        <w:spacing w:after="0" w:line="240" w:lineRule="auto"/>
        <w:ind w:left="708" w:firstLine="1"/>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К обучению приступили 3 безработных гражданина по программам:</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«Специалист по кадрам» – 1 человек;</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«Слесарь </w:t>
      </w:r>
      <w:proofErr w:type="spellStart"/>
      <w:r w:rsidRPr="00EE6C54">
        <w:rPr>
          <w:rFonts w:ascii="Times New Roman" w:hAnsi="Times New Roman" w:cs="Times New Roman"/>
          <w:sz w:val="28"/>
          <w:szCs w:val="28"/>
          <w:lang w:eastAsia="ru-RU"/>
        </w:rPr>
        <w:t>КИПиА</w:t>
      </w:r>
      <w:proofErr w:type="spellEnd"/>
      <w:r w:rsidRPr="00EE6C54">
        <w:rPr>
          <w:rFonts w:ascii="Times New Roman" w:hAnsi="Times New Roman" w:cs="Times New Roman"/>
          <w:sz w:val="28"/>
          <w:szCs w:val="28"/>
          <w:lang w:eastAsia="ru-RU"/>
        </w:rPr>
        <w:t>» – 1 человек;</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«Электромонтер по ремонту и обслуживанию электрооборудования» – 1 человек.</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Кроме того, к обучению по Программе приступили 3 женщины, находящиеся в отпуске по уходу за детьми до достижения ими трехлетнего возраста:</w:t>
      </w:r>
    </w:p>
    <w:p w:rsidR="00EE6C54" w:rsidRPr="00EE6C54" w:rsidRDefault="00EE6C54" w:rsidP="00EE6C54">
      <w:pPr>
        <w:shd w:val="clear" w:color="auto" w:fill="FFFFFF" w:themeFill="background1"/>
        <w:spacing w:after="0" w:line="240" w:lineRule="auto"/>
        <w:ind w:left="708" w:firstLine="1"/>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«Специалист по кадрам» – 1 человек;</w:t>
      </w:r>
    </w:p>
    <w:p w:rsidR="00EE6C54" w:rsidRPr="00EE6C54" w:rsidRDefault="00EE6C54" w:rsidP="00EE6C54">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«Парикмахер» – 2 человека.</w:t>
      </w:r>
    </w:p>
    <w:p w:rsidR="00EE6C54" w:rsidRPr="00EE6C54" w:rsidRDefault="00EE6C54" w:rsidP="00EE6C54">
      <w:pPr>
        <w:autoSpaceDN w:val="0"/>
        <w:adjustRightInd w:val="0"/>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в январе-сентябре 2019 года</w:t>
      </w:r>
    </w:p>
    <w:p w:rsidR="00EE6C54" w:rsidRPr="00EE6C54" w:rsidRDefault="00EE6C54" w:rsidP="00EE6C54">
      <w:pPr>
        <w:spacing w:after="0" w:line="240" w:lineRule="auto"/>
        <w:ind w:firstLine="709"/>
        <w:contextualSpacing/>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Разработан комплексный план мероприятий по стабилизации ситуации на рынке труда Ханты-Мансийского района на 2019 год, в рамках реализации которого было запланировано создание 505 рабочих мест, в том числе: 105 – постоянных, 400 – временных.  Фактически за январь-сентябрь 2019 года на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территории района создано 230  рабочих мест или 45,5% от годового плана, в том числе 50 постоянных рабочих мест и 180 временных рабочих мест.</w:t>
      </w:r>
    </w:p>
    <w:p w:rsidR="00EE6C54" w:rsidRPr="00EE6C54" w:rsidRDefault="00EE6C54" w:rsidP="00EE6C54">
      <w:pPr>
        <w:spacing w:after="0" w:line="240" w:lineRule="auto"/>
        <w:ind w:firstLine="708"/>
        <w:contextualSpacing/>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Из 230 постоянных мест:</w:t>
      </w:r>
    </w:p>
    <w:p w:rsidR="00EE6C54" w:rsidRPr="00EE6C54" w:rsidRDefault="00EE6C54" w:rsidP="00EE6C54">
      <w:pPr>
        <w:spacing w:after="0" w:line="240" w:lineRule="auto"/>
        <w:ind w:firstLine="709"/>
        <w:contextualSpacing/>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32 – вновь зарегистрированные индивидуальные предприниматели и малые предприятия (ООО);</w:t>
      </w:r>
    </w:p>
    <w:p w:rsidR="00EE6C54" w:rsidRPr="00EE6C54" w:rsidRDefault="00EE6C54" w:rsidP="00EE6C54">
      <w:pPr>
        <w:spacing w:after="0" w:line="240" w:lineRule="auto"/>
        <w:ind w:firstLine="708"/>
        <w:contextualSpacing/>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18 – рабочие места, созданные индивидуальными предпринимателями, ранее получившими поддержку.</w:t>
      </w:r>
    </w:p>
    <w:p w:rsidR="00EE6C54" w:rsidRPr="00EE6C54" w:rsidRDefault="00EE6C54" w:rsidP="00EE6C54">
      <w:pPr>
        <w:spacing w:after="0" w:line="240" w:lineRule="auto"/>
        <w:ind w:firstLine="708"/>
        <w:contextualSpacing/>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Из 180 временных рабочих мест  – все временные общественные работы. </w:t>
      </w:r>
    </w:p>
    <w:p w:rsidR="00EE6C54" w:rsidRPr="00EE6C54" w:rsidRDefault="00EE6C54" w:rsidP="00EE6C54">
      <w:pPr>
        <w:spacing w:after="0" w:line="240" w:lineRule="auto"/>
        <w:ind w:firstLine="708"/>
        <w:jc w:val="both"/>
        <w:rPr>
          <w:rFonts w:ascii="Times New Roman" w:hAnsi="Times New Roman" w:cs="Times New Roman"/>
          <w:sz w:val="28"/>
          <w:szCs w:val="28"/>
          <w:lang w:eastAsia="ru-RU"/>
        </w:rPr>
      </w:pPr>
      <w:proofErr w:type="gramStart"/>
      <w:r w:rsidRPr="00EE6C54">
        <w:rPr>
          <w:rFonts w:ascii="Times New Roman" w:hAnsi="Times New Roman" w:cs="Times New Roman"/>
          <w:sz w:val="28"/>
          <w:szCs w:val="28"/>
          <w:lang w:eastAsia="ru-RU"/>
        </w:rPr>
        <w:t>Принята и реализуется муниципальная программа «Содействие занятости населения в Ханты-Мансийском районе на 2019 – 2021 годы», в рамках которой в 2019 году на организацию общественных работ из бюджета района предусмотрены бюджетные ассигнования в размере 10 000,0 тыс. рублей для создания</w:t>
      </w:r>
      <w:r w:rsidRPr="00EE6C54">
        <w:rPr>
          <w:rFonts w:ascii="Times New Roman" w:eastAsia="Calibri" w:hAnsi="Times New Roman" w:cs="Times New Roman"/>
          <w:sz w:val="28"/>
          <w:szCs w:val="28"/>
          <w:lang w:eastAsia="ru-RU"/>
        </w:rPr>
        <w:t xml:space="preserve"> 219 </w:t>
      </w:r>
      <w:r w:rsidRPr="00EE6C54">
        <w:rPr>
          <w:rFonts w:ascii="Times New Roman" w:hAnsi="Times New Roman" w:cs="Times New Roman"/>
          <w:sz w:val="28"/>
          <w:szCs w:val="28"/>
          <w:lang w:eastAsia="ru-RU"/>
        </w:rPr>
        <w:t>временных рабочих мест.</w:t>
      </w:r>
      <w:proofErr w:type="gramEnd"/>
    </w:p>
    <w:p w:rsidR="00EE6C54" w:rsidRPr="00EE6C54" w:rsidRDefault="00EE6C54" w:rsidP="00EE6C54">
      <w:pPr>
        <w:tabs>
          <w:tab w:val="left" w:pos="1560"/>
        </w:tabs>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Финансовое исполнение мероприятия «Организация общественных работ» по состоянию на 1 октября 2019 составляет 66,7%.</w:t>
      </w:r>
    </w:p>
    <w:p w:rsidR="00EE6C54" w:rsidRPr="00EE6C54" w:rsidRDefault="00EE6C54" w:rsidP="00EE6C54">
      <w:pPr>
        <w:spacing w:after="0" w:line="240" w:lineRule="auto"/>
        <w:ind w:firstLine="708"/>
        <w:jc w:val="both"/>
        <w:rPr>
          <w:rFonts w:ascii="Times New Roman" w:hAnsi="Times New Roman" w:cs="Times New Roman"/>
          <w:sz w:val="28"/>
          <w:szCs w:val="28"/>
        </w:rPr>
      </w:pPr>
      <w:r w:rsidRPr="00EE6C54">
        <w:rPr>
          <w:rFonts w:ascii="Times New Roman" w:hAnsi="Times New Roman" w:cs="Times New Roman"/>
          <w:sz w:val="28"/>
          <w:szCs w:val="28"/>
        </w:rPr>
        <w:t xml:space="preserve">В целях активизации работы с субъектами малого предпринимательства и безработными гражданами был утвержден график выездных мероприятий на 2019 год в населенные пункты района с участием специалистов комитета экономической политики администрации района, Центра занятости населения, Фонда поддержки предпринимательства </w:t>
      </w:r>
      <w:proofErr w:type="spellStart"/>
      <w:r w:rsidRPr="00EE6C54">
        <w:rPr>
          <w:rFonts w:ascii="Times New Roman" w:hAnsi="Times New Roman" w:cs="Times New Roman"/>
          <w:sz w:val="28"/>
          <w:szCs w:val="28"/>
        </w:rPr>
        <w:t>Югры</w:t>
      </w:r>
      <w:proofErr w:type="spellEnd"/>
      <w:r w:rsidRPr="00EE6C54">
        <w:rPr>
          <w:rFonts w:ascii="Times New Roman" w:hAnsi="Times New Roman" w:cs="Times New Roman"/>
          <w:sz w:val="28"/>
          <w:szCs w:val="28"/>
        </w:rPr>
        <w:t xml:space="preserve">. </w:t>
      </w:r>
    </w:p>
    <w:p w:rsidR="00EE6C54" w:rsidRPr="00EE6C54" w:rsidRDefault="00EE6C54" w:rsidP="00EE6C54">
      <w:pPr>
        <w:spacing w:after="0" w:line="240" w:lineRule="auto"/>
        <w:ind w:firstLine="425"/>
        <w:jc w:val="both"/>
        <w:rPr>
          <w:rFonts w:ascii="Times New Roman" w:hAnsi="Times New Roman" w:cs="Times New Roman"/>
          <w:sz w:val="28"/>
          <w:szCs w:val="28"/>
        </w:rPr>
      </w:pPr>
      <w:proofErr w:type="gramStart"/>
      <w:r w:rsidRPr="00EE6C54">
        <w:rPr>
          <w:rFonts w:ascii="Times New Roman" w:hAnsi="Times New Roman" w:cs="Times New Roman"/>
          <w:sz w:val="28"/>
          <w:szCs w:val="28"/>
        </w:rPr>
        <w:t xml:space="preserve">В январе-сентябре 2019 года были проведены выездные консультации в 19 населенных пунктов района (п. Сибирский, с. </w:t>
      </w:r>
      <w:proofErr w:type="spellStart"/>
      <w:r w:rsidRPr="00EE6C54">
        <w:rPr>
          <w:rFonts w:ascii="Times New Roman" w:hAnsi="Times New Roman" w:cs="Times New Roman"/>
          <w:sz w:val="28"/>
          <w:szCs w:val="28"/>
        </w:rPr>
        <w:t>Реполово</w:t>
      </w:r>
      <w:proofErr w:type="spellEnd"/>
      <w:r w:rsidRPr="00EE6C54">
        <w:rPr>
          <w:rFonts w:ascii="Times New Roman" w:hAnsi="Times New Roman" w:cs="Times New Roman"/>
          <w:sz w:val="28"/>
          <w:szCs w:val="28"/>
        </w:rPr>
        <w:t xml:space="preserve">, п. Красноленинский, п. </w:t>
      </w:r>
      <w:proofErr w:type="spellStart"/>
      <w:r w:rsidRPr="00EE6C54">
        <w:rPr>
          <w:rFonts w:ascii="Times New Roman" w:hAnsi="Times New Roman" w:cs="Times New Roman"/>
          <w:sz w:val="28"/>
          <w:szCs w:val="28"/>
        </w:rPr>
        <w:t>Урманный</w:t>
      </w:r>
      <w:proofErr w:type="spellEnd"/>
      <w:r w:rsidRPr="00EE6C54">
        <w:rPr>
          <w:rFonts w:ascii="Times New Roman" w:hAnsi="Times New Roman" w:cs="Times New Roman"/>
          <w:sz w:val="28"/>
          <w:szCs w:val="28"/>
        </w:rPr>
        <w:t xml:space="preserve">, д. </w:t>
      </w:r>
      <w:proofErr w:type="spellStart"/>
      <w:r w:rsidRPr="00EE6C54">
        <w:rPr>
          <w:rFonts w:ascii="Times New Roman" w:hAnsi="Times New Roman" w:cs="Times New Roman"/>
          <w:sz w:val="28"/>
          <w:szCs w:val="28"/>
        </w:rPr>
        <w:t>Ягурьях</w:t>
      </w:r>
      <w:proofErr w:type="spellEnd"/>
      <w:r w:rsidRPr="00EE6C54">
        <w:rPr>
          <w:rFonts w:ascii="Times New Roman" w:hAnsi="Times New Roman" w:cs="Times New Roman"/>
          <w:sz w:val="28"/>
          <w:szCs w:val="28"/>
        </w:rPr>
        <w:t xml:space="preserve">, п. Луговской, п. Выкатной, с. Тюли, д. Белогорье, п. Кедровый, с. Елизарово, с. Кышик, с. </w:t>
      </w:r>
      <w:proofErr w:type="spellStart"/>
      <w:r w:rsidRPr="00EE6C54">
        <w:rPr>
          <w:rFonts w:ascii="Times New Roman" w:hAnsi="Times New Roman" w:cs="Times New Roman"/>
          <w:sz w:val="28"/>
          <w:szCs w:val="28"/>
        </w:rPr>
        <w:t>Нялинское</w:t>
      </w:r>
      <w:proofErr w:type="spellEnd"/>
      <w:r w:rsidRPr="00EE6C54">
        <w:rPr>
          <w:rFonts w:ascii="Times New Roman" w:hAnsi="Times New Roman" w:cs="Times New Roman"/>
          <w:sz w:val="28"/>
          <w:szCs w:val="28"/>
        </w:rPr>
        <w:t xml:space="preserve">, п. </w:t>
      </w:r>
      <w:proofErr w:type="spellStart"/>
      <w:r w:rsidRPr="00EE6C54">
        <w:rPr>
          <w:rFonts w:ascii="Times New Roman" w:hAnsi="Times New Roman" w:cs="Times New Roman"/>
          <w:sz w:val="28"/>
          <w:szCs w:val="28"/>
        </w:rPr>
        <w:t>Пырьях</w:t>
      </w:r>
      <w:proofErr w:type="spellEnd"/>
      <w:r w:rsidRPr="00EE6C54">
        <w:rPr>
          <w:rFonts w:ascii="Times New Roman" w:hAnsi="Times New Roman" w:cs="Times New Roman"/>
          <w:sz w:val="28"/>
          <w:szCs w:val="28"/>
        </w:rPr>
        <w:t xml:space="preserve">, п. Кирпичный, с. Цингалы, с. </w:t>
      </w:r>
      <w:proofErr w:type="spellStart"/>
      <w:r w:rsidRPr="00EE6C54">
        <w:rPr>
          <w:rFonts w:ascii="Times New Roman" w:hAnsi="Times New Roman" w:cs="Times New Roman"/>
          <w:sz w:val="28"/>
          <w:szCs w:val="28"/>
        </w:rPr>
        <w:t>Селиярово</w:t>
      </w:r>
      <w:proofErr w:type="spellEnd"/>
      <w:r w:rsidRPr="00EE6C54">
        <w:rPr>
          <w:rFonts w:ascii="Times New Roman" w:hAnsi="Times New Roman" w:cs="Times New Roman"/>
          <w:sz w:val="28"/>
          <w:szCs w:val="28"/>
        </w:rPr>
        <w:t>, п. Горноправдинск), в рамках которых 193 гражданина района проинформированы об услугах Центра занятости</w:t>
      </w:r>
      <w:proofErr w:type="gramEnd"/>
      <w:r w:rsidRPr="00EE6C54">
        <w:rPr>
          <w:rFonts w:ascii="Times New Roman" w:hAnsi="Times New Roman" w:cs="Times New Roman"/>
          <w:sz w:val="28"/>
          <w:szCs w:val="28"/>
        </w:rPr>
        <w:t xml:space="preserve">, </w:t>
      </w:r>
      <w:proofErr w:type="gramStart"/>
      <w:r w:rsidRPr="00EE6C54">
        <w:rPr>
          <w:rFonts w:ascii="Times New Roman" w:hAnsi="Times New Roman" w:cs="Times New Roman"/>
          <w:sz w:val="28"/>
          <w:szCs w:val="28"/>
        </w:rPr>
        <w:t>возможностях</w:t>
      </w:r>
      <w:proofErr w:type="gramEnd"/>
      <w:r w:rsidRPr="00EE6C54">
        <w:rPr>
          <w:rFonts w:ascii="Times New Roman" w:hAnsi="Times New Roman" w:cs="Times New Roman"/>
          <w:sz w:val="28"/>
          <w:szCs w:val="28"/>
        </w:rPr>
        <w:t xml:space="preserve"> участия в мероприятиях государственных и муниципальных программ,  о существующих формах поддержки субъектов малого и среднего предпринимательства.</w:t>
      </w:r>
    </w:p>
    <w:p w:rsidR="00EE6C54" w:rsidRPr="00EE6C54" w:rsidRDefault="00EE6C54" w:rsidP="00EE6C54">
      <w:pPr>
        <w:tabs>
          <w:tab w:val="left" w:pos="851"/>
        </w:tabs>
        <w:spacing w:after="0" w:line="240" w:lineRule="auto"/>
        <w:ind w:firstLine="708"/>
        <w:jc w:val="both"/>
        <w:rPr>
          <w:rFonts w:ascii="Times New Roman" w:hAnsi="Times New Roman" w:cs="Times New Roman"/>
          <w:i/>
          <w:sz w:val="28"/>
          <w:szCs w:val="28"/>
          <w:lang w:eastAsia="ru-RU"/>
        </w:rPr>
      </w:pPr>
      <w:r w:rsidRPr="00EE6C54">
        <w:rPr>
          <w:rFonts w:ascii="Times New Roman" w:hAnsi="Times New Roman" w:cs="Times New Roman"/>
          <w:i/>
          <w:sz w:val="28"/>
          <w:szCs w:val="28"/>
          <w:lang w:eastAsia="ru-RU"/>
        </w:rPr>
        <w:t>Легализация трудовых отношений</w:t>
      </w:r>
    </w:p>
    <w:p w:rsidR="00EE6C54" w:rsidRPr="00EE6C54" w:rsidRDefault="00EE6C54" w:rsidP="00EE6C54">
      <w:pPr>
        <w:tabs>
          <w:tab w:val="left" w:pos="851"/>
        </w:tabs>
        <w:spacing w:after="0" w:line="240" w:lineRule="auto"/>
        <w:ind w:firstLine="567"/>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 xml:space="preserve">В 2019 году продолжается деятельность по снижению неформальной занятости. </w:t>
      </w:r>
    </w:p>
    <w:p w:rsidR="00EE6C54" w:rsidRPr="00EE6C54" w:rsidRDefault="00EE6C54" w:rsidP="00EE6C54">
      <w:pPr>
        <w:tabs>
          <w:tab w:val="left" w:pos="851"/>
        </w:tabs>
        <w:spacing w:after="0" w:line="240" w:lineRule="auto"/>
        <w:ind w:firstLine="567"/>
        <w:jc w:val="both"/>
        <w:rPr>
          <w:rFonts w:ascii="Times New Roman" w:hAnsi="Times New Roman" w:cs="Times New Roman"/>
          <w:i/>
          <w:sz w:val="28"/>
          <w:szCs w:val="28"/>
          <w:lang w:eastAsia="ru-RU"/>
        </w:rPr>
      </w:pPr>
      <w:r w:rsidRPr="00EE6C54">
        <w:rPr>
          <w:rFonts w:ascii="Times New Roman" w:hAnsi="Times New Roman" w:cs="Times New Roman"/>
          <w:sz w:val="28"/>
          <w:szCs w:val="28"/>
          <w:lang w:eastAsia="ru-RU"/>
        </w:rPr>
        <w:t xml:space="preserve">Правительством Ханты-Мансийского автономного округа – </w:t>
      </w:r>
      <w:proofErr w:type="spellStart"/>
      <w:r w:rsidRPr="00EE6C54">
        <w:rPr>
          <w:rFonts w:ascii="Times New Roman" w:hAnsi="Times New Roman" w:cs="Times New Roman"/>
          <w:sz w:val="28"/>
          <w:szCs w:val="28"/>
          <w:lang w:eastAsia="ru-RU"/>
        </w:rPr>
        <w:t>Югры</w:t>
      </w:r>
      <w:proofErr w:type="spellEnd"/>
      <w:r w:rsidRPr="00EE6C54">
        <w:rPr>
          <w:rFonts w:ascii="Times New Roman" w:hAnsi="Times New Roman" w:cs="Times New Roman"/>
          <w:sz w:val="28"/>
          <w:szCs w:val="28"/>
          <w:lang w:eastAsia="ru-RU"/>
        </w:rPr>
        <w:t xml:space="preserve"> муниципальному образованию Ханты-Мансийский район был установлен контрольный показатель на 2019 год по снижению численности активных лиц, не осуществляющих трудовую деятельность,  в количестве 257 человек.</w:t>
      </w:r>
    </w:p>
    <w:p w:rsidR="00EE6C54" w:rsidRPr="00EE6C54" w:rsidRDefault="00EE6C54" w:rsidP="00EE6C54">
      <w:pPr>
        <w:spacing w:after="0" w:line="240" w:lineRule="auto"/>
        <w:ind w:firstLine="709"/>
        <w:jc w:val="both"/>
        <w:rPr>
          <w:rFonts w:ascii="Times New Roman" w:eastAsia="Calibri" w:hAnsi="Times New Roman" w:cs="Times New Roman"/>
          <w:sz w:val="28"/>
          <w:szCs w:val="28"/>
          <w:lang w:eastAsia="ru-RU"/>
        </w:rPr>
      </w:pPr>
      <w:r w:rsidRPr="00EE6C54">
        <w:rPr>
          <w:rFonts w:ascii="Times New Roman" w:eastAsia="Calibri" w:hAnsi="Times New Roman" w:cs="Times New Roman"/>
          <w:sz w:val="28"/>
          <w:szCs w:val="28"/>
          <w:lang w:eastAsia="ru-RU"/>
        </w:rPr>
        <w:t xml:space="preserve">С целью </w:t>
      </w:r>
      <w:r w:rsidRPr="00EE6C54">
        <w:rPr>
          <w:rFonts w:ascii="Times New Roman" w:hAnsi="Times New Roman" w:cs="Times New Roman"/>
          <w:bCs/>
          <w:sz w:val="28"/>
          <w:szCs w:val="28"/>
          <w:lang w:eastAsia="ru-RU"/>
        </w:rPr>
        <w:t xml:space="preserve">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 в отчетном периоде проводились </w:t>
      </w:r>
      <w:r w:rsidRPr="00EE6C54">
        <w:rPr>
          <w:rFonts w:ascii="Times New Roman" w:eastAsia="Calibri" w:hAnsi="Times New Roman" w:cs="Times New Roman"/>
          <w:sz w:val="28"/>
          <w:szCs w:val="28"/>
          <w:lang w:eastAsia="ru-RU"/>
        </w:rPr>
        <w:t xml:space="preserve">выездные мероприятия в 19 населенных пунктах Ханты-Мансийского района. </w:t>
      </w:r>
    </w:p>
    <w:p w:rsidR="00EE6C54" w:rsidRPr="00EE6C54" w:rsidRDefault="00EE6C54" w:rsidP="00EE6C54">
      <w:pPr>
        <w:spacing w:after="0" w:line="240" w:lineRule="auto"/>
        <w:ind w:firstLine="709"/>
        <w:jc w:val="both"/>
        <w:rPr>
          <w:rFonts w:ascii="Times New Roman" w:hAnsi="Times New Roman" w:cs="Times New Roman"/>
          <w:sz w:val="28"/>
          <w:szCs w:val="28"/>
          <w:lang w:eastAsia="ru-RU"/>
        </w:rPr>
      </w:pPr>
      <w:r w:rsidRPr="00EE6C54">
        <w:rPr>
          <w:rFonts w:ascii="Times New Roman" w:hAnsi="Times New Roman" w:cs="Times New Roman"/>
          <w:sz w:val="28"/>
          <w:szCs w:val="28"/>
          <w:lang w:eastAsia="ru-RU"/>
        </w:rPr>
        <w:t>В результате комплексных мер, реализованных администрацией района совместно с казенным учреждением Ханты-Мансийского автономного округа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 xml:space="preserve">– </w:t>
      </w:r>
      <w:proofErr w:type="spellStart"/>
      <w:r w:rsidRPr="00EE6C54">
        <w:rPr>
          <w:rFonts w:ascii="Times New Roman" w:hAnsi="Times New Roman" w:cs="Times New Roman"/>
          <w:sz w:val="28"/>
          <w:szCs w:val="28"/>
          <w:lang w:eastAsia="ru-RU"/>
        </w:rPr>
        <w:t>Югры</w:t>
      </w:r>
      <w:proofErr w:type="spellEnd"/>
      <w:r w:rsidRPr="00EE6C54">
        <w:rPr>
          <w:rFonts w:ascii="Times New Roman" w:hAnsi="Times New Roman" w:cs="Times New Roman"/>
          <w:sz w:val="28"/>
          <w:szCs w:val="28"/>
          <w:lang w:eastAsia="ru-RU"/>
        </w:rPr>
        <w:t xml:space="preserve"> «Ханты-Мансийский центр занятости населения», «Фондом поддержки предпринимательства </w:t>
      </w:r>
      <w:proofErr w:type="spellStart"/>
      <w:r w:rsidRPr="00EE6C54">
        <w:rPr>
          <w:rFonts w:ascii="Times New Roman" w:hAnsi="Times New Roman" w:cs="Times New Roman"/>
          <w:sz w:val="28"/>
          <w:szCs w:val="28"/>
          <w:lang w:eastAsia="ru-RU"/>
        </w:rPr>
        <w:t>Югры</w:t>
      </w:r>
      <w:proofErr w:type="spellEnd"/>
      <w:r w:rsidRPr="00EE6C54">
        <w:rPr>
          <w:rFonts w:ascii="Times New Roman" w:hAnsi="Times New Roman" w:cs="Times New Roman"/>
          <w:sz w:val="28"/>
          <w:szCs w:val="28"/>
          <w:lang w:eastAsia="ru-RU"/>
        </w:rPr>
        <w:t>» в январе-сентябре 2019 года,</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количество работников, с которыми были заключены трудовые договоры,</w:t>
      </w:r>
      <w:r w:rsidRPr="00EE6C54">
        <w:rPr>
          <w:rFonts w:ascii="Times New Roman" w:hAnsi="Times New Roman" w:cs="Times New Roman"/>
          <w:color w:val="FF0000"/>
          <w:sz w:val="28"/>
          <w:szCs w:val="28"/>
          <w:lang w:eastAsia="ru-RU"/>
        </w:rPr>
        <w:t xml:space="preserve"> </w:t>
      </w:r>
      <w:r w:rsidRPr="00EE6C54">
        <w:rPr>
          <w:rFonts w:ascii="Times New Roman" w:hAnsi="Times New Roman" w:cs="Times New Roman"/>
          <w:sz w:val="28"/>
          <w:szCs w:val="28"/>
          <w:lang w:eastAsia="ru-RU"/>
        </w:rPr>
        <w:t>составило 192 человека или 74,7% от контрольного показателя.</w:t>
      </w:r>
    </w:p>
    <w:p w:rsidR="00EE6C54" w:rsidRPr="00EE6C54" w:rsidRDefault="00EE6C54" w:rsidP="00EE6C54">
      <w:pPr>
        <w:spacing w:after="0" w:line="240" w:lineRule="auto"/>
        <w:ind w:firstLine="709"/>
        <w:jc w:val="both"/>
        <w:rPr>
          <w:rFonts w:ascii="Times New Roman" w:eastAsia="Calibri" w:hAnsi="Times New Roman" w:cs="Times New Roman"/>
          <w:sz w:val="28"/>
          <w:szCs w:val="28"/>
        </w:rPr>
      </w:pPr>
      <w:r w:rsidRPr="00EE6C54">
        <w:rPr>
          <w:rFonts w:ascii="Times New Roman" w:eastAsia="Calibri" w:hAnsi="Times New Roman" w:cs="Times New Roman"/>
          <w:sz w:val="28"/>
          <w:szCs w:val="28"/>
        </w:rPr>
        <w:t>Всего за  отчетный период предоставлено более 20 консультаций работодателям района по отличительным особенностям между трудовыми договорами и договорами гражданско-правового характера.</w:t>
      </w:r>
    </w:p>
    <w:p w:rsidR="00EE6C54" w:rsidRPr="00EE6C54" w:rsidRDefault="00EE6C54" w:rsidP="00EE6C54">
      <w:pPr>
        <w:spacing w:after="0" w:line="240" w:lineRule="auto"/>
        <w:ind w:firstLine="709"/>
        <w:jc w:val="both"/>
        <w:rPr>
          <w:rFonts w:ascii="Times New Roman" w:eastAsia="Calibri" w:hAnsi="Times New Roman" w:cs="Times New Roman"/>
          <w:sz w:val="28"/>
          <w:szCs w:val="28"/>
        </w:rPr>
      </w:pPr>
      <w:r w:rsidRPr="00EE6C54">
        <w:rPr>
          <w:rFonts w:ascii="Times New Roman" w:eastAsia="Calibri" w:hAnsi="Times New Roman" w:cs="Times New Roman"/>
          <w:sz w:val="28"/>
          <w:szCs w:val="28"/>
        </w:rPr>
        <w:t>С 2010 года на территории района работает постоянно действующая муниципальная трехсторонняя комиссия по регулированию социально-трудовых отношений (далее – Комиссия), в рамках заключенного трехстороннего соглашения между органами местного самоуправления</w:t>
      </w:r>
      <w:r w:rsidRPr="00EE6C54">
        <w:rPr>
          <w:rFonts w:ascii="Times New Roman" w:eastAsia="Calibri" w:hAnsi="Times New Roman" w:cs="Times New Roman"/>
          <w:color w:val="FF0000"/>
          <w:sz w:val="28"/>
          <w:szCs w:val="28"/>
        </w:rPr>
        <w:t xml:space="preserve"> </w:t>
      </w:r>
      <w:r w:rsidRPr="00EE6C54">
        <w:rPr>
          <w:rFonts w:ascii="Times New Roman" w:eastAsia="Calibri" w:hAnsi="Times New Roman" w:cs="Times New Roman"/>
          <w:sz w:val="28"/>
          <w:szCs w:val="28"/>
        </w:rPr>
        <w:t>Ханты-Мансийского муниципального образования, ассоциацией работодателей Ханты-Мансийского района, профсоюзной организацией работников народного образования и науки Ханты-Мансийского района на 2018-2020 годы. В январе-сентябре текущего года проведено 6 заседаний Комиссии, на которых рассмотрен 21 вопрос.</w:t>
      </w:r>
    </w:p>
    <w:p w:rsidR="00EE6C54" w:rsidRPr="00EE6C54" w:rsidRDefault="00EE6C54" w:rsidP="00EE6C54">
      <w:pPr>
        <w:spacing w:after="0" w:line="240" w:lineRule="auto"/>
        <w:ind w:firstLine="709"/>
        <w:jc w:val="both"/>
        <w:rPr>
          <w:rFonts w:ascii="Times New Roman" w:hAnsi="Times New Roman" w:cs="Times New Roman"/>
          <w:sz w:val="28"/>
          <w:szCs w:val="28"/>
          <w:lang w:eastAsia="ru-RU"/>
        </w:rPr>
      </w:pPr>
      <w:r w:rsidRPr="00EE6C54">
        <w:rPr>
          <w:rFonts w:ascii="Times New Roman" w:eastAsia="Calibri" w:hAnsi="Times New Roman" w:cs="Times New Roman"/>
          <w:sz w:val="28"/>
          <w:szCs w:val="28"/>
        </w:rPr>
        <w:t>В отчетном периоде текущего года спорных вопросов по регулированию социально-трудовых отношений работников бюджетных отраслей на уровне Ханты-Мансийского муниципального образования, не возникало.</w:t>
      </w:r>
    </w:p>
    <w:p w:rsidR="00EE6C54" w:rsidRDefault="00EE6C54" w:rsidP="00AE4107">
      <w:pPr>
        <w:spacing w:after="0" w:line="240" w:lineRule="auto"/>
        <w:jc w:val="both"/>
        <w:rPr>
          <w:rFonts w:ascii="Times New Roman" w:hAnsi="Times New Roman" w:cs="Times New Roman"/>
          <w:color w:val="FF0000"/>
          <w:sz w:val="28"/>
          <w:szCs w:val="28"/>
        </w:rPr>
      </w:pPr>
    </w:p>
    <w:p w:rsidR="000621D3" w:rsidRPr="000621D3" w:rsidRDefault="000621D3" w:rsidP="000621D3">
      <w:pPr>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СОЦИАЛЬНАЯ СФЕРА</w:t>
      </w:r>
    </w:p>
    <w:p w:rsidR="000621D3" w:rsidRPr="000621D3" w:rsidRDefault="000621D3" w:rsidP="000621D3">
      <w:pPr>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 (образование, культура, физическая культура и спорт)</w:t>
      </w:r>
    </w:p>
    <w:p w:rsidR="000621D3" w:rsidRPr="000621D3" w:rsidRDefault="000621D3" w:rsidP="000621D3">
      <w:pPr>
        <w:spacing w:after="0" w:line="240" w:lineRule="auto"/>
        <w:ind w:firstLine="708"/>
        <w:jc w:val="center"/>
        <w:rPr>
          <w:rFonts w:ascii="Times New Roman" w:hAnsi="Times New Roman" w:cs="Times New Roman"/>
          <w:sz w:val="28"/>
          <w:szCs w:val="28"/>
          <w:lang w:eastAsia="ru-RU"/>
        </w:rPr>
      </w:pPr>
    </w:p>
    <w:p w:rsidR="000621D3" w:rsidRPr="000621D3" w:rsidRDefault="000621D3" w:rsidP="000621D3">
      <w:pPr>
        <w:spacing w:after="0" w:line="240" w:lineRule="auto"/>
        <w:ind w:firstLine="708"/>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ОБРАЗОВАНИЕ</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По состоянию на 1 октября 2019 года образовательная сеть Ханты-Мансийского района представлена 37 образовательными учреждениями (23 школы, 13 детских дошкольных учреждений, 1 учреждение дополнительного образования детей), что соответствует показателю на </w:t>
      </w:r>
      <w:r w:rsidRPr="000621D3">
        <w:rPr>
          <w:rFonts w:ascii="Times New Roman" w:hAnsi="Times New Roman" w:cs="Times New Roman"/>
          <w:sz w:val="28"/>
          <w:szCs w:val="28"/>
        </w:rPr>
        <w:t>1 октября 2018 года</w:t>
      </w:r>
      <w:r w:rsidRPr="000621D3">
        <w:rPr>
          <w:rFonts w:ascii="Times New Roman" w:hAnsi="Times New Roman" w:cs="Times New Roman"/>
          <w:sz w:val="28"/>
          <w:szCs w:val="28"/>
          <w:lang w:eastAsia="ru-RU"/>
        </w:rPr>
        <w:t xml:space="preserve">.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Численность работающих в сфере образования района на 1 октября 2019 года составляет 1 420 человек, из них педагогических работников – 571 человек или 40,2% от общей численности работающих. </w:t>
      </w:r>
      <w:proofErr w:type="gramStart"/>
      <w:r w:rsidRPr="000621D3">
        <w:rPr>
          <w:rFonts w:ascii="Times New Roman" w:hAnsi="Times New Roman" w:cs="Times New Roman"/>
          <w:sz w:val="28"/>
          <w:szCs w:val="28"/>
          <w:lang w:eastAsia="ru-RU"/>
        </w:rPr>
        <w:t xml:space="preserve">Уменьшение численности работающих в сфере образования, по сравнению с аналогичным периодом прошлого года на 131 человек (на 1 октября 2018 года – 1 551 человек), связано с выводом младшего обслуживающего персонала (сторожей, техничек, дворников, кухонных работников и т.п.) из основной штатной численности путем передачи на </w:t>
      </w:r>
      <w:proofErr w:type="spellStart"/>
      <w:r w:rsidRPr="000621D3">
        <w:rPr>
          <w:rFonts w:ascii="Times New Roman" w:hAnsi="Times New Roman" w:cs="Times New Roman"/>
          <w:sz w:val="28"/>
          <w:szCs w:val="28"/>
          <w:lang w:eastAsia="ru-RU"/>
        </w:rPr>
        <w:t>аутсорсинг</w:t>
      </w:r>
      <w:proofErr w:type="spellEnd"/>
      <w:r w:rsidRPr="000621D3">
        <w:rPr>
          <w:rFonts w:ascii="Times New Roman" w:hAnsi="Times New Roman" w:cs="Times New Roman"/>
          <w:sz w:val="28"/>
          <w:szCs w:val="28"/>
          <w:lang w:eastAsia="ru-RU"/>
        </w:rPr>
        <w:t xml:space="preserve"> (25 человек), сокращения (76 человек), а также сокращения ставок после увольнения по собственному желанию.</w:t>
      </w:r>
      <w:proofErr w:type="gramEnd"/>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Из общей численности педагогических</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работников: в дошкольных учреждениях – 101 педагог или 17,7%, в общеобразовательных учреждениях – 433 педагога или</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75,8%,</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в учреждении дополнительного образования – 37 педагогов или 6,5%.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Все образовательные учреждения укомплектованы педагогическими кадрами на 100%.</w:t>
      </w:r>
    </w:p>
    <w:p w:rsidR="000621D3" w:rsidRPr="000621D3" w:rsidRDefault="000621D3" w:rsidP="000621D3">
      <w:pPr>
        <w:spacing w:after="0" w:line="240" w:lineRule="auto"/>
        <w:ind w:firstLine="709"/>
        <w:jc w:val="both"/>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Общее образование</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Общеобразовательные услуги на 1 октября 2019 года осуществляли 23 учреждения, работающие только в первую смену. Образовательных учреждений, работающих во втору смену, </w:t>
      </w:r>
      <w:proofErr w:type="gramStart"/>
      <w:r w:rsidRPr="000621D3">
        <w:rPr>
          <w:rFonts w:ascii="Times New Roman" w:hAnsi="Times New Roman" w:cs="Times New Roman"/>
          <w:sz w:val="28"/>
          <w:szCs w:val="28"/>
          <w:lang w:eastAsia="ru-RU"/>
        </w:rPr>
        <w:t>в</w:t>
      </w:r>
      <w:proofErr w:type="gramEnd"/>
      <w:r w:rsidRPr="000621D3">
        <w:rPr>
          <w:rFonts w:ascii="Times New Roman" w:hAnsi="Times New Roman" w:cs="Times New Roman"/>
          <w:sz w:val="28"/>
          <w:szCs w:val="28"/>
          <w:lang w:eastAsia="ru-RU"/>
        </w:rPr>
        <w:t xml:space="preserve"> </w:t>
      </w:r>
      <w:proofErr w:type="gramStart"/>
      <w:r w:rsidRPr="000621D3">
        <w:rPr>
          <w:rFonts w:ascii="Times New Roman" w:hAnsi="Times New Roman" w:cs="Times New Roman"/>
          <w:sz w:val="28"/>
          <w:szCs w:val="28"/>
          <w:lang w:eastAsia="ru-RU"/>
        </w:rPr>
        <w:t>Ханты-Мансийском</w:t>
      </w:r>
      <w:proofErr w:type="gramEnd"/>
      <w:r w:rsidRPr="000621D3">
        <w:rPr>
          <w:rFonts w:ascii="Times New Roman" w:hAnsi="Times New Roman" w:cs="Times New Roman"/>
          <w:sz w:val="28"/>
          <w:szCs w:val="28"/>
          <w:lang w:eastAsia="ru-RU"/>
        </w:rPr>
        <w:t xml:space="preserve"> районе нет.</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Численность учащихся по состоянию на 1 октября 2019 года составляла 2 144</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человека или 101,4% от аналогичного показателя прошлого года (на 1 октября 2018 года – 2115 учащихся), из них учащихся в </w:t>
      </w:r>
      <w:proofErr w:type="spellStart"/>
      <w:r w:rsidRPr="000621D3">
        <w:rPr>
          <w:rFonts w:ascii="Times New Roman" w:hAnsi="Times New Roman" w:cs="Times New Roman"/>
          <w:sz w:val="28"/>
          <w:szCs w:val="28"/>
          <w:lang w:eastAsia="ru-RU"/>
        </w:rPr>
        <w:t>очно-заочной</w:t>
      </w:r>
      <w:proofErr w:type="spellEnd"/>
      <w:r w:rsidRPr="000621D3">
        <w:rPr>
          <w:rFonts w:ascii="Times New Roman" w:hAnsi="Times New Roman" w:cs="Times New Roman"/>
          <w:sz w:val="28"/>
          <w:szCs w:val="28"/>
          <w:lang w:eastAsia="ru-RU"/>
        </w:rPr>
        <w:t xml:space="preserve"> форме – 0.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Образовательное пространство учебных кабинетов образовательных учреждений района организовано в соответствии с действующими нормами и требованиями, проведены экспертизы и оценки действующих образовательных программ и их соответствие нормативным требованиям.</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Обеспеченность учебниками школ района составляет 100%. Реализация образовательных программ создает необходимые условия для обновления</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содержания общего образования, внедрения нового базисного плана, вариативных программ и стандартов, обеспечивающих преемственность общего и профессионального образования учащихся.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итогам 2018 – 2019 учебного года общая успеваемость обучающихся 2-11 классов составила 97%, в том числе:</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общая успеваемость учащихся 2-4 классов – 97%;</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общая успеваемость учащихся 5-9 классов – 98%.</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общая успеваемость учащихся 10-11классов – 94%.</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Процент качества успеваемости составил 50%:</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качественная успеваемость учащихся 2 – 4 классов составляет 61%;</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качественная успеваемость учащихся 5 – 9  классов – 43%;</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качественная успеваемость учащихся 10 – 11  классов – 49%.</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По итогам 2018 – 2019 учебного года имеют задолженность по предметам и переведены в следующий класс условно 57 </w:t>
      </w:r>
      <w:proofErr w:type="gramStart"/>
      <w:r w:rsidRPr="000621D3">
        <w:rPr>
          <w:rFonts w:ascii="Times New Roman" w:hAnsi="Times New Roman" w:cs="Times New Roman"/>
          <w:sz w:val="28"/>
          <w:szCs w:val="28"/>
          <w:lang w:eastAsia="ru-RU"/>
        </w:rPr>
        <w:t>обучающихся</w:t>
      </w:r>
      <w:proofErr w:type="gramEnd"/>
      <w:r w:rsidRPr="000621D3">
        <w:rPr>
          <w:rFonts w:ascii="Times New Roman" w:hAnsi="Times New Roman" w:cs="Times New Roman"/>
          <w:sz w:val="28"/>
          <w:szCs w:val="28"/>
          <w:lang w:eastAsia="ru-RU"/>
        </w:rPr>
        <w:t xml:space="preserve"> (3% от общего количества аттестуемых обучающихся).</w:t>
      </w:r>
    </w:p>
    <w:p w:rsidR="000621D3" w:rsidRPr="000621D3" w:rsidRDefault="000621D3" w:rsidP="000621D3">
      <w:pPr>
        <w:spacing w:after="0" w:line="240" w:lineRule="auto"/>
        <w:ind w:firstLine="760"/>
        <w:jc w:val="both"/>
        <w:rPr>
          <w:rFonts w:ascii="Times New Roman" w:hAnsi="Times New Roman" w:cs="Times New Roman"/>
          <w:sz w:val="28"/>
          <w:szCs w:val="28"/>
        </w:rPr>
      </w:pPr>
      <w:r w:rsidRPr="000621D3">
        <w:rPr>
          <w:rFonts w:ascii="Times New Roman" w:hAnsi="Times New Roman" w:cs="Times New Roman"/>
          <w:sz w:val="28"/>
          <w:szCs w:val="28"/>
        </w:rPr>
        <w:t>По федеральным государственным образовательным стандартам</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 xml:space="preserve">обучается 1 973 учащихся,  что составляет  91,8% от общего числа обучающихся в районе. </w:t>
      </w:r>
    </w:p>
    <w:p w:rsidR="000621D3" w:rsidRPr="000621D3" w:rsidRDefault="000621D3" w:rsidP="000621D3">
      <w:pPr>
        <w:spacing w:after="0" w:line="240" w:lineRule="auto"/>
        <w:ind w:firstLine="760"/>
        <w:jc w:val="both"/>
        <w:rPr>
          <w:rFonts w:ascii="Times New Roman" w:hAnsi="Times New Roman" w:cs="Times New Roman"/>
          <w:sz w:val="28"/>
          <w:szCs w:val="28"/>
        </w:rPr>
      </w:pPr>
      <w:r w:rsidRPr="000621D3">
        <w:rPr>
          <w:rFonts w:ascii="Times New Roman" w:hAnsi="Times New Roman" w:cs="Times New Roman"/>
          <w:sz w:val="28"/>
          <w:szCs w:val="28"/>
        </w:rPr>
        <w:t>Федеральный государственный образовательный стандарт начального общего образования осваивают 936 обучающихся 1 – 4 классов (100%),</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федеральный государственный образовательный стандарт основного общего</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 xml:space="preserve">образования осваивают 1 037 обучающихся 5 – 9 классов, что составляет 100% от общей численности обучающихся основного общего образования.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proofErr w:type="spellStart"/>
      <w:r w:rsidRPr="000621D3">
        <w:rPr>
          <w:rFonts w:ascii="Times New Roman" w:hAnsi="Times New Roman" w:cs="Times New Roman"/>
          <w:sz w:val="28"/>
          <w:szCs w:val="28"/>
          <w:lang w:eastAsia="ru-RU"/>
        </w:rPr>
        <w:t>Предпрофильной</w:t>
      </w:r>
      <w:proofErr w:type="spellEnd"/>
      <w:r w:rsidRPr="000621D3">
        <w:rPr>
          <w:rFonts w:ascii="Times New Roman" w:hAnsi="Times New Roman" w:cs="Times New Roman"/>
          <w:sz w:val="28"/>
          <w:szCs w:val="28"/>
          <w:lang w:eastAsia="ru-RU"/>
        </w:rPr>
        <w:t xml:space="preserve"> подготовкой  охвачено 408 обучающихся или 100% от общего количества учащихся 8-9 классов в районе (2017 – 2018 учебный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год – 100%). </w:t>
      </w:r>
    </w:p>
    <w:p w:rsidR="000621D3" w:rsidRPr="000621D3" w:rsidRDefault="000621D3" w:rsidP="000621D3">
      <w:pPr>
        <w:spacing w:after="0" w:line="240" w:lineRule="auto"/>
        <w:ind w:firstLine="709"/>
        <w:jc w:val="both"/>
        <w:rPr>
          <w:rFonts w:ascii="Times New Roman" w:hAnsi="Times New Roman" w:cs="Times New Roman"/>
          <w:sz w:val="28"/>
          <w:szCs w:val="28"/>
        </w:rPr>
      </w:pPr>
      <w:proofErr w:type="gramStart"/>
      <w:r w:rsidRPr="000621D3">
        <w:rPr>
          <w:rFonts w:ascii="Times New Roman" w:hAnsi="Times New Roman" w:cs="Times New Roman"/>
          <w:sz w:val="28"/>
          <w:szCs w:val="28"/>
        </w:rPr>
        <w:t>В 2018 – 2019 учебном году единый государственный экзамен (ЕГЭ)</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сдавали 84 выпускника 11 классов из 17 средних школ (в 2017 – 2018</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учебном году – 70 выпускников из 15 школ),  в том числе 3 выпускника ОВЗ</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 xml:space="preserve">сдавали в форме государственного выпускного экзамена (ГВЭ) – дети ОВЗ из СОШ п. Кирпичный, п. Луговской, с. </w:t>
      </w:r>
      <w:proofErr w:type="spellStart"/>
      <w:r w:rsidRPr="000621D3">
        <w:rPr>
          <w:rFonts w:ascii="Times New Roman" w:hAnsi="Times New Roman" w:cs="Times New Roman"/>
          <w:sz w:val="28"/>
          <w:szCs w:val="28"/>
        </w:rPr>
        <w:t>Селиярово</w:t>
      </w:r>
      <w:proofErr w:type="spellEnd"/>
      <w:r w:rsidRPr="000621D3">
        <w:rPr>
          <w:rFonts w:ascii="Times New Roman" w:hAnsi="Times New Roman" w:cs="Times New Roman"/>
          <w:sz w:val="28"/>
          <w:szCs w:val="28"/>
        </w:rPr>
        <w:t xml:space="preserve">. </w:t>
      </w:r>
      <w:proofErr w:type="gramEnd"/>
    </w:p>
    <w:p w:rsidR="000621D3" w:rsidRPr="000621D3" w:rsidRDefault="000621D3" w:rsidP="000621D3">
      <w:pPr>
        <w:pStyle w:val="afd"/>
        <w:ind w:left="0"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Для проведения ЕГЭ в  2018 – 2019 учебном году подготовлены 14 ППЭ, в том числе 13 ППЭ-ТОМ.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Результаты ЕГЭ:</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профильной математике – 24 участника экзамена, средний тестовый балл по предмету – 54, что выше показателя прошлого года на 5 баллов;</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русскому языку – 81 участник экзамена, средний балл по предмету  – 66, что ниже показателя прошлого года на 3 балла;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истории – 12 участников экзамена, средний балл по предмету – 64, что выше показателя прошлого года на 15 баллов;</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литературе – 6 участников экзамена, средний балл по предмету – 77, что выше показателя прошлого года на 19 баллов;</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географии – 3 участника экзамена, средний балл по предмету – 76,</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что выше показателя прошлого года на 22 балла;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химии – 10 участников экзамена, средний балл по предмету – 49, что выше показателя прошлого года на 5 баллов;</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физике – 11 участников экзамена, средний балл по предмету – 51, что выше показателя прошлого года на 3 балла;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обществознанию – 39 участников экзамена, средний балл по предмету – 56, что соответствует показателю прошлого года;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биологии – 19 участников экзамена, средний балл по предмету – 53, что выше показателя прошлого года на 2 балла;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английскому языку – 2 участника экзамена, средний балл по предмету  – 82;</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ИКТ – 4 участника экзамена, средний балл по предмету – 69, что выше показателя прошлого года на 22 балла.</w:t>
      </w:r>
    </w:p>
    <w:p w:rsidR="000621D3" w:rsidRPr="000621D3" w:rsidRDefault="000621D3" w:rsidP="000621D3">
      <w:pPr>
        <w:pStyle w:val="afd"/>
        <w:ind w:left="0"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В 2019 году аттестат о среднем общем образовании получили 84 выпускника или 100% от общей численности выпускников школ района. Из них 9 выпускников 11 класса (10,7%) (в 2018 году – 4 выпускника (6%)) </w:t>
      </w:r>
      <w:proofErr w:type="gramStart"/>
      <w:r w:rsidRPr="000621D3">
        <w:rPr>
          <w:rFonts w:ascii="Times New Roman" w:hAnsi="Times New Roman" w:cs="Times New Roman"/>
          <w:sz w:val="28"/>
          <w:szCs w:val="28"/>
        </w:rPr>
        <w:t>получили аттестат о среднем общем образовании особого образца с отличием и были</w:t>
      </w:r>
      <w:proofErr w:type="gramEnd"/>
      <w:r w:rsidRPr="000621D3">
        <w:rPr>
          <w:rFonts w:ascii="Times New Roman" w:hAnsi="Times New Roman" w:cs="Times New Roman"/>
          <w:sz w:val="28"/>
          <w:szCs w:val="28"/>
        </w:rPr>
        <w:t xml:space="preserve"> награждены медалями «За успехи в учении», грантами главы района. Медалями Ханты-Мансийского автономного округа – </w:t>
      </w:r>
      <w:proofErr w:type="spellStart"/>
      <w:r w:rsidRPr="000621D3">
        <w:rPr>
          <w:rFonts w:ascii="Times New Roman" w:hAnsi="Times New Roman" w:cs="Times New Roman"/>
          <w:sz w:val="28"/>
          <w:szCs w:val="28"/>
        </w:rPr>
        <w:t>Югры</w:t>
      </w:r>
      <w:proofErr w:type="spellEnd"/>
      <w:r w:rsidRPr="000621D3">
        <w:rPr>
          <w:rFonts w:ascii="Times New Roman" w:hAnsi="Times New Roman" w:cs="Times New Roman"/>
          <w:sz w:val="28"/>
          <w:szCs w:val="28"/>
        </w:rPr>
        <w:t xml:space="preserve"> «За особые успехи в учении» были отмечены 5 выпускников 11 класса, 1 выпускник СОШ п.Луговской отмечен знаком «Лучший выпускник </w:t>
      </w:r>
      <w:proofErr w:type="spellStart"/>
      <w:r w:rsidRPr="000621D3">
        <w:rPr>
          <w:rFonts w:ascii="Times New Roman" w:hAnsi="Times New Roman" w:cs="Times New Roman"/>
          <w:sz w:val="28"/>
          <w:szCs w:val="28"/>
        </w:rPr>
        <w:t>Югры</w:t>
      </w:r>
      <w:proofErr w:type="spellEnd"/>
      <w:r w:rsidRPr="000621D3">
        <w:rPr>
          <w:rFonts w:ascii="Times New Roman" w:hAnsi="Times New Roman" w:cs="Times New Roman"/>
          <w:sz w:val="28"/>
          <w:szCs w:val="28"/>
        </w:rPr>
        <w:t xml:space="preserve">». </w:t>
      </w:r>
    </w:p>
    <w:p w:rsidR="000621D3" w:rsidRPr="000621D3" w:rsidRDefault="000621D3" w:rsidP="000621D3">
      <w:pPr>
        <w:pStyle w:val="afd"/>
        <w:ind w:left="0"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Для проведения государственной итоговой аттестации (ГИА) по образовательным программам </w:t>
      </w:r>
      <w:r w:rsidRPr="000621D3">
        <w:rPr>
          <w:rFonts w:ascii="Times New Roman" w:hAnsi="Times New Roman" w:cs="Times New Roman"/>
          <w:bCs/>
          <w:sz w:val="28"/>
          <w:szCs w:val="28"/>
        </w:rPr>
        <w:t>среднего общего образования</w:t>
      </w:r>
      <w:r w:rsidRPr="000621D3">
        <w:rPr>
          <w:rFonts w:ascii="Times New Roman" w:hAnsi="Times New Roman" w:cs="Times New Roman"/>
          <w:sz w:val="28"/>
          <w:szCs w:val="28"/>
        </w:rPr>
        <w:t xml:space="preserve"> </w:t>
      </w:r>
      <w:r w:rsidRPr="000621D3">
        <w:rPr>
          <w:rFonts w:ascii="Times New Roman" w:hAnsi="Times New Roman" w:cs="Times New Roman"/>
          <w:bCs/>
          <w:sz w:val="28"/>
          <w:szCs w:val="28"/>
        </w:rPr>
        <w:t xml:space="preserve">используется технология </w:t>
      </w:r>
      <w:r w:rsidRPr="000621D3">
        <w:rPr>
          <w:rFonts w:ascii="Times New Roman" w:hAnsi="Times New Roman" w:cs="Times New Roman"/>
          <w:sz w:val="28"/>
          <w:szCs w:val="28"/>
        </w:rPr>
        <w:t xml:space="preserve">передачи на </w:t>
      </w:r>
      <w:r w:rsidRPr="000621D3">
        <w:rPr>
          <w:rFonts w:ascii="Times New Roman" w:hAnsi="Times New Roman" w:cs="Times New Roman"/>
          <w:sz w:val="28"/>
          <w:szCs w:val="28"/>
          <w:lang w:val="en-US"/>
        </w:rPr>
        <w:t>CD</w:t>
      </w:r>
      <w:r w:rsidRPr="000621D3">
        <w:rPr>
          <w:rFonts w:ascii="Times New Roman" w:hAnsi="Times New Roman" w:cs="Times New Roman"/>
          <w:sz w:val="28"/>
          <w:szCs w:val="28"/>
        </w:rPr>
        <w:t xml:space="preserve">-дисках, печати и обработки в пунктах проведения экзаменов полного комплекта черно-белых экзаменационных материалов. </w:t>
      </w:r>
    </w:p>
    <w:p w:rsidR="000621D3" w:rsidRPr="000621D3" w:rsidRDefault="000621D3" w:rsidP="000621D3">
      <w:pPr>
        <w:spacing w:after="0" w:line="240" w:lineRule="auto"/>
        <w:ind w:firstLine="708"/>
        <w:jc w:val="both"/>
        <w:rPr>
          <w:rFonts w:ascii="Times New Roman" w:hAnsi="Times New Roman" w:cs="Times New Roman"/>
          <w:sz w:val="28"/>
          <w:szCs w:val="28"/>
        </w:rPr>
      </w:pPr>
      <w:r w:rsidRPr="000621D3">
        <w:rPr>
          <w:rFonts w:ascii="Times New Roman" w:hAnsi="Times New Roman" w:cs="Times New Roman"/>
          <w:sz w:val="28"/>
          <w:szCs w:val="28"/>
        </w:rPr>
        <w:t>В 2019 году в государственной итоговой аттестации по программам основного общего образования приняли участие 188 обучающихся 9-х классов из 22 общеобразовательных организаций района (в 2018 году – 182):</w:t>
      </w:r>
    </w:p>
    <w:p w:rsidR="000621D3" w:rsidRPr="000621D3" w:rsidRDefault="000621D3" w:rsidP="000621D3">
      <w:pPr>
        <w:pStyle w:val="afd"/>
        <w:ind w:left="0" w:firstLine="708"/>
        <w:jc w:val="both"/>
        <w:rPr>
          <w:rFonts w:ascii="Times New Roman" w:hAnsi="Times New Roman" w:cs="Times New Roman"/>
          <w:sz w:val="28"/>
          <w:szCs w:val="28"/>
        </w:rPr>
      </w:pPr>
      <w:r w:rsidRPr="000621D3">
        <w:rPr>
          <w:rFonts w:ascii="Times New Roman" w:hAnsi="Times New Roman" w:cs="Times New Roman"/>
          <w:sz w:val="28"/>
          <w:szCs w:val="28"/>
        </w:rPr>
        <w:t>168 человек в форме основного государственного экзамена;</w:t>
      </w:r>
    </w:p>
    <w:p w:rsidR="000621D3" w:rsidRPr="000621D3" w:rsidRDefault="000621D3" w:rsidP="000621D3">
      <w:pPr>
        <w:spacing w:after="0" w:line="240" w:lineRule="auto"/>
        <w:ind w:firstLine="708"/>
        <w:jc w:val="both"/>
        <w:rPr>
          <w:rFonts w:ascii="Times New Roman" w:hAnsi="Times New Roman" w:cs="Times New Roman"/>
          <w:sz w:val="28"/>
          <w:szCs w:val="28"/>
        </w:rPr>
      </w:pPr>
      <w:r w:rsidRPr="000621D3">
        <w:rPr>
          <w:rFonts w:ascii="Times New Roman" w:hAnsi="Times New Roman" w:cs="Times New Roman"/>
          <w:sz w:val="28"/>
          <w:szCs w:val="28"/>
        </w:rPr>
        <w:t>20 человек с ограниченными возможностями здоровья в форме государственного выпускного экзамена;</w:t>
      </w:r>
    </w:p>
    <w:p w:rsidR="000621D3" w:rsidRPr="000621D3" w:rsidRDefault="000621D3" w:rsidP="000621D3">
      <w:pPr>
        <w:pStyle w:val="afd"/>
        <w:ind w:left="0" w:firstLine="708"/>
        <w:jc w:val="both"/>
        <w:rPr>
          <w:rFonts w:ascii="Times New Roman" w:hAnsi="Times New Roman" w:cs="Times New Roman"/>
          <w:sz w:val="28"/>
          <w:szCs w:val="28"/>
        </w:rPr>
      </w:pPr>
      <w:r w:rsidRPr="000621D3">
        <w:rPr>
          <w:rFonts w:ascii="Times New Roman" w:hAnsi="Times New Roman" w:cs="Times New Roman"/>
          <w:sz w:val="28"/>
          <w:szCs w:val="28"/>
        </w:rPr>
        <w:t>7 выпускников, обучающихся на дому, в итоговой аттестации участия не принимали.</w:t>
      </w:r>
    </w:p>
    <w:p w:rsidR="000621D3" w:rsidRPr="000621D3" w:rsidRDefault="000621D3" w:rsidP="000621D3">
      <w:pPr>
        <w:pStyle w:val="afd"/>
        <w:ind w:left="0" w:firstLine="708"/>
        <w:jc w:val="both"/>
        <w:rPr>
          <w:rFonts w:ascii="Times New Roman" w:hAnsi="Times New Roman" w:cs="Times New Roman"/>
          <w:sz w:val="28"/>
          <w:szCs w:val="28"/>
        </w:rPr>
      </w:pPr>
      <w:r w:rsidRPr="000621D3">
        <w:rPr>
          <w:rFonts w:ascii="Times New Roman" w:hAnsi="Times New Roman" w:cs="Times New Roman"/>
          <w:sz w:val="28"/>
          <w:szCs w:val="28"/>
        </w:rPr>
        <w:t xml:space="preserve">Для проведения государственной итоговой аттестации по образовательным программам основного общего образования в  2018-2019 учебном году подготовлено 20 ППЭ, в том числе 17 ППЭ-ТОМ. </w:t>
      </w:r>
    </w:p>
    <w:p w:rsidR="000621D3" w:rsidRPr="000621D3" w:rsidRDefault="000621D3" w:rsidP="000621D3">
      <w:pPr>
        <w:spacing w:after="0" w:line="240" w:lineRule="auto"/>
        <w:ind w:firstLine="708"/>
        <w:jc w:val="both"/>
        <w:rPr>
          <w:rFonts w:ascii="Times New Roman" w:hAnsi="Times New Roman" w:cs="Times New Roman"/>
          <w:spacing w:val="1"/>
          <w:sz w:val="28"/>
          <w:szCs w:val="28"/>
        </w:rPr>
      </w:pPr>
      <w:r w:rsidRPr="000621D3">
        <w:rPr>
          <w:rFonts w:ascii="Times New Roman" w:hAnsi="Times New Roman" w:cs="Times New Roman"/>
          <w:spacing w:val="1"/>
          <w:sz w:val="28"/>
          <w:szCs w:val="28"/>
        </w:rPr>
        <w:t xml:space="preserve">По результатам основного периода проведения государственной итоговой аттестации получили аттестаты об основном общем образовании 100% выпускников 9-х классов (в 2018 году – 100%). </w:t>
      </w:r>
    </w:p>
    <w:p w:rsidR="000621D3" w:rsidRPr="000621D3" w:rsidRDefault="000621D3" w:rsidP="000621D3">
      <w:pPr>
        <w:pStyle w:val="afd"/>
        <w:ind w:left="0" w:firstLine="708"/>
        <w:jc w:val="both"/>
        <w:rPr>
          <w:rFonts w:ascii="Times New Roman" w:hAnsi="Times New Roman" w:cs="Times New Roman"/>
          <w:sz w:val="28"/>
          <w:szCs w:val="28"/>
        </w:rPr>
      </w:pPr>
      <w:r w:rsidRPr="000621D3">
        <w:rPr>
          <w:rFonts w:ascii="Times New Roman" w:hAnsi="Times New Roman" w:cs="Times New Roman"/>
          <w:sz w:val="28"/>
          <w:szCs w:val="28"/>
        </w:rPr>
        <w:t>В школах района 8  выпускников 9-х классов (4%)  получили аттестат об основном общем образовании с отличием (в 2018 году – 4%).</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целях выявления и поддержки одаренных детей 30 учащихся </w:t>
      </w:r>
      <w:r w:rsidRPr="000621D3">
        <w:rPr>
          <w:rFonts w:ascii="Times New Roman" w:hAnsi="Times New Roman" w:cs="Times New Roman"/>
          <w:sz w:val="28"/>
          <w:szCs w:val="28"/>
          <w:lang w:eastAsia="ru-RU"/>
        </w:rPr>
        <w:br/>
        <w:t>9 – 11 классов из 10 общеобразовательных организаций Ханты-Мансийского района приняли участие в региональном этапе Всероссийской олимпиады школьников по 12 предметам: русский язык, английский язык, право,</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история, биология,  обществознание, математика, литература, география, экология, физическая культура, физика.</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Наиболее высокие результаты учащиеся показали по следующим предметам:</w:t>
      </w:r>
    </w:p>
    <w:p w:rsidR="000621D3" w:rsidRPr="000621D3" w:rsidRDefault="000621D3" w:rsidP="000621D3">
      <w:pPr>
        <w:spacing w:after="0" w:line="240" w:lineRule="auto"/>
        <w:ind w:firstLine="709"/>
        <w:jc w:val="both"/>
        <w:rPr>
          <w:rFonts w:ascii="Times New Roman" w:hAnsi="Times New Roman" w:cs="Times New Roman"/>
          <w:sz w:val="28"/>
          <w:szCs w:val="28"/>
          <w:shd w:val="clear" w:color="auto" w:fill="FFFFFF"/>
          <w:lang w:eastAsia="ru-RU"/>
        </w:rPr>
      </w:pPr>
      <w:r w:rsidRPr="000621D3">
        <w:rPr>
          <w:rFonts w:ascii="Times New Roman" w:hAnsi="Times New Roman" w:cs="Times New Roman"/>
          <w:sz w:val="28"/>
          <w:szCs w:val="28"/>
          <w:shd w:val="clear" w:color="auto" w:fill="FFFFFF"/>
          <w:lang w:eastAsia="ru-RU"/>
        </w:rPr>
        <w:t xml:space="preserve">литература – 1 место (СОШ </w:t>
      </w:r>
      <w:proofErr w:type="spellStart"/>
      <w:r w:rsidRPr="000621D3">
        <w:rPr>
          <w:rFonts w:ascii="Times New Roman" w:hAnsi="Times New Roman" w:cs="Times New Roman"/>
          <w:sz w:val="28"/>
          <w:szCs w:val="28"/>
          <w:shd w:val="clear" w:color="auto" w:fill="FFFFFF"/>
          <w:lang w:eastAsia="ru-RU"/>
        </w:rPr>
        <w:t>с</w:t>
      </w:r>
      <w:proofErr w:type="gramStart"/>
      <w:r w:rsidRPr="000621D3">
        <w:rPr>
          <w:rFonts w:ascii="Times New Roman" w:hAnsi="Times New Roman" w:cs="Times New Roman"/>
          <w:sz w:val="28"/>
          <w:szCs w:val="28"/>
          <w:shd w:val="clear" w:color="auto" w:fill="FFFFFF"/>
          <w:lang w:eastAsia="ru-RU"/>
        </w:rPr>
        <w:t>.Ц</w:t>
      </w:r>
      <w:proofErr w:type="gramEnd"/>
      <w:r w:rsidRPr="000621D3">
        <w:rPr>
          <w:rFonts w:ascii="Times New Roman" w:hAnsi="Times New Roman" w:cs="Times New Roman"/>
          <w:sz w:val="28"/>
          <w:szCs w:val="28"/>
          <w:shd w:val="clear" w:color="auto" w:fill="FFFFFF"/>
          <w:lang w:eastAsia="ru-RU"/>
        </w:rPr>
        <w:t>ингалы</w:t>
      </w:r>
      <w:proofErr w:type="spellEnd"/>
      <w:r w:rsidRPr="000621D3">
        <w:rPr>
          <w:rFonts w:ascii="Times New Roman" w:hAnsi="Times New Roman" w:cs="Times New Roman"/>
          <w:sz w:val="28"/>
          <w:szCs w:val="28"/>
          <w:shd w:val="clear" w:color="auto" w:fill="FFFFFF"/>
          <w:lang w:eastAsia="ru-RU"/>
        </w:rPr>
        <w:t>, 11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английский язык – 4 место (СОШ </w:t>
      </w:r>
      <w:proofErr w:type="spellStart"/>
      <w:r w:rsidRPr="000621D3">
        <w:rPr>
          <w:rFonts w:ascii="Times New Roman" w:hAnsi="Times New Roman" w:cs="Times New Roman"/>
          <w:sz w:val="28"/>
          <w:szCs w:val="28"/>
          <w:lang w:eastAsia="ru-RU"/>
        </w:rPr>
        <w:t>п</w:t>
      </w:r>
      <w:proofErr w:type="gramStart"/>
      <w:r w:rsidRPr="000621D3">
        <w:rPr>
          <w:rFonts w:ascii="Times New Roman" w:hAnsi="Times New Roman" w:cs="Times New Roman"/>
          <w:sz w:val="28"/>
          <w:szCs w:val="28"/>
          <w:lang w:eastAsia="ru-RU"/>
        </w:rPr>
        <w:t>.К</w:t>
      </w:r>
      <w:proofErr w:type="gramEnd"/>
      <w:r w:rsidRPr="000621D3">
        <w:rPr>
          <w:rFonts w:ascii="Times New Roman" w:hAnsi="Times New Roman" w:cs="Times New Roman"/>
          <w:sz w:val="28"/>
          <w:szCs w:val="28"/>
          <w:lang w:eastAsia="ru-RU"/>
        </w:rPr>
        <w:t>расноленинский</w:t>
      </w:r>
      <w:proofErr w:type="spellEnd"/>
      <w:r w:rsidRPr="000621D3">
        <w:rPr>
          <w:rFonts w:ascii="Times New Roman" w:hAnsi="Times New Roman" w:cs="Times New Roman"/>
          <w:sz w:val="28"/>
          <w:szCs w:val="28"/>
          <w:lang w:eastAsia="ru-RU"/>
        </w:rPr>
        <w:t>, 10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обществознание – 8 место из 26 (СОШ </w:t>
      </w:r>
      <w:proofErr w:type="spellStart"/>
      <w:r w:rsidRPr="000621D3">
        <w:rPr>
          <w:rFonts w:ascii="Times New Roman" w:hAnsi="Times New Roman" w:cs="Times New Roman"/>
          <w:sz w:val="28"/>
          <w:szCs w:val="28"/>
          <w:lang w:eastAsia="ru-RU"/>
        </w:rPr>
        <w:t>п</w:t>
      </w:r>
      <w:proofErr w:type="gramStart"/>
      <w:r w:rsidRPr="000621D3">
        <w:rPr>
          <w:rFonts w:ascii="Times New Roman" w:hAnsi="Times New Roman" w:cs="Times New Roman"/>
          <w:sz w:val="28"/>
          <w:szCs w:val="28"/>
          <w:lang w:eastAsia="ru-RU"/>
        </w:rPr>
        <w:t>.Г</w:t>
      </w:r>
      <w:proofErr w:type="gramEnd"/>
      <w:r w:rsidRPr="000621D3">
        <w:rPr>
          <w:rFonts w:ascii="Times New Roman" w:hAnsi="Times New Roman" w:cs="Times New Roman"/>
          <w:sz w:val="28"/>
          <w:szCs w:val="28"/>
          <w:lang w:eastAsia="ru-RU"/>
        </w:rPr>
        <w:t>орноправдинск</w:t>
      </w:r>
      <w:proofErr w:type="spellEnd"/>
      <w:r w:rsidRPr="000621D3">
        <w:rPr>
          <w:rFonts w:ascii="Times New Roman" w:hAnsi="Times New Roman" w:cs="Times New Roman"/>
          <w:sz w:val="28"/>
          <w:szCs w:val="28"/>
          <w:lang w:eastAsia="ru-RU"/>
        </w:rPr>
        <w:t>, 11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история – 12 место из 32 (СОШ п. Сибирский, 11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история – 14 место из 34 (СОШ п. Горноправдинск 11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география – 14 место из 57 (СОШ п. Горноправдинск, 11 класс);</w:t>
      </w:r>
    </w:p>
    <w:p w:rsidR="000621D3" w:rsidRPr="000621D3" w:rsidRDefault="000621D3" w:rsidP="000621D3">
      <w:pPr>
        <w:spacing w:after="0" w:line="240" w:lineRule="auto"/>
        <w:ind w:left="720"/>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обществознание – 16 место из 26 (СОШ п. Сибирский, 11 класс).</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заключительном этапе Всероссийской олимпиады школьников, состоявшейся в </w:t>
      </w:r>
      <w:proofErr w:type="gramStart"/>
      <w:r w:rsidRPr="000621D3">
        <w:rPr>
          <w:rFonts w:ascii="Times New Roman" w:hAnsi="Times New Roman" w:cs="Times New Roman"/>
          <w:sz w:val="28"/>
          <w:szCs w:val="28"/>
          <w:lang w:eastAsia="ru-RU"/>
        </w:rPr>
        <w:t>г</w:t>
      </w:r>
      <w:proofErr w:type="gramEnd"/>
      <w:r w:rsidRPr="000621D3">
        <w:rPr>
          <w:rFonts w:ascii="Times New Roman" w:hAnsi="Times New Roman" w:cs="Times New Roman"/>
          <w:sz w:val="28"/>
          <w:szCs w:val="28"/>
          <w:lang w:eastAsia="ru-RU"/>
        </w:rPr>
        <w:t>. Зеленограде Калининградской области, ученица 11 класса СОШ Цингалы заняла призовое место.</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школьном этапе олимпиады младших школьников принял участие 901 учащийся, что на 1,1%   больше, чем в 2017 – 2018 учебном  году. Из них победителей – 128, призеров – 270: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русский язык – 316 участников, из них: победителей – 44, призеров – 90; </w:t>
      </w:r>
    </w:p>
    <w:p w:rsidR="000621D3" w:rsidRPr="000621D3" w:rsidRDefault="000621D3" w:rsidP="000621D3">
      <w:pPr>
        <w:spacing w:after="0" w:line="240" w:lineRule="auto"/>
        <w:ind w:left="708" w:firstLine="1"/>
        <w:jc w:val="both"/>
        <w:rPr>
          <w:rFonts w:ascii="Times New Roman" w:hAnsi="Times New Roman" w:cs="Times New Roman"/>
          <w:sz w:val="28"/>
          <w:szCs w:val="28"/>
          <w:lang w:eastAsia="ru-RU"/>
        </w:rPr>
      </w:pPr>
      <w:proofErr w:type="gramStart"/>
      <w:r w:rsidRPr="000621D3">
        <w:rPr>
          <w:rFonts w:ascii="Times New Roman" w:hAnsi="Times New Roman" w:cs="Times New Roman"/>
          <w:sz w:val="28"/>
          <w:szCs w:val="28"/>
          <w:lang w:eastAsia="ru-RU"/>
        </w:rPr>
        <w:t>математика – 350 участников, из них: победителей – 37,  призеров – 78;</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окружающий мир – 349 участников, из них: победителей – 43,  призеров – 102.</w:t>
      </w:r>
      <w:proofErr w:type="gramEnd"/>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Наибольшее количество участников представлено следующими школами: </w:t>
      </w:r>
      <w:proofErr w:type="gramStart"/>
      <w:r w:rsidRPr="000621D3">
        <w:rPr>
          <w:rFonts w:ascii="Times New Roman" w:hAnsi="Times New Roman" w:cs="Times New Roman"/>
          <w:sz w:val="28"/>
          <w:szCs w:val="28"/>
          <w:lang w:eastAsia="ru-RU"/>
        </w:rPr>
        <w:t>начальная</w:t>
      </w:r>
      <w:proofErr w:type="gramEnd"/>
      <w:r w:rsidRPr="000621D3">
        <w:rPr>
          <w:rFonts w:ascii="Times New Roman" w:hAnsi="Times New Roman" w:cs="Times New Roman"/>
          <w:sz w:val="28"/>
          <w:szCs w:val="28"/>
          <w:lang w:eastAsia="ru-RU"/>
        </w:rPr>
        <w:t xml:space="preserve"> школа п. Горноправдинск (168 участников), средняя</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школа п. Луговской (96 участников), средняя школа д. Шапша (83 участника). </w:t>
      </w:r>
      <w:proofErr w:type="gramStart"/>
      <w:r w:rsidRPr="000621D3">
        <w:rPr>
          <w:rFonts w:ascii="Times New Roman" w:hAnsi="Times New Roman" w:cs="Times New Roman"/>
          <w:sz w:val="28"/>
          <w:szCs w:val="28"/>
          <w:lang w:eastAsia="ru-RU"/>
        </w:rPr>
        <w:t xml:space="preserve">В предметной олимпиаде младших школьников не приняли участие обучающиеся основной школы д. </w:t>
      </w:r>
      <w:proofErr w:type="spellStart"/>
      <w:r w:rsidRPr="000621D3">
        <w:rPr>
          <w:rFonts w:ascii="Times New Roman" w:hAnsi="Times New Roman" w:cs="Times New Roman"/>
          <w:sz w:val="28"/>
          <w:szCs w:val="28"/>
          <w:lang w:eastAsia="ru-RU"/>
        </w:rPr>
        <w:t>Ягурьях</w:t>
      </w:r>
      <w:proofErr w:type="spellEnd"/>
      <w:r w:rsidRPr="000621D3">
        <w:rPr>
          <w:rFonts w:ascii="Times New Roman" w:hAnsi="Times New Roman" w:cs="Times New Roman"/>
          <w:sz w:val="28"/>
          <w:szCs w:val="28"/>
          <w:lang w:eastAsia="ru-RU"/>
        </w:rPr>
        <w:t>.</w:t>
      </w:r>
      <w:proofErr w:type="gramEnd"/>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 муниципальном этапе предметной олимпиады младших школьников приняли участие 302 обучающихся 3,4 классов,  что на 35 участников больше</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чем в 2017 – 2 018 учебном  году. Из них победителей – 42, призеров – 28.</w:t>
      </w:r>
    </w:p>
    <w:p w:rsidR="000621D3" w:rsidRPr="000621D3" w:rsidRDefault="000621D3" w:rsidP="000621D3">
      <w:pPr>
        <w:tabs>
          <w:tab w:val="left" w:pos="5940"/>
        </w:tabs>
        <w:spacing w:after="0" w:line="240" w:lineRule="auto"/>
        <w:ind w:right="-1"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русский язык – 92 участника, победителей – 15, призеров – 11;</w:t>
      </w:r>
    </w:p>
    <w:p w:rsidR="000621D3" w:rsidRPr="000621D3" w:rsidRDefault="000621D3" w:rsidP="000621D3">
      <w:pPr>
        <w:tabs>
          <w:tab w:val="left" w:pos="5940"/>
        </w:tabs>
        <w:spacing w:after="0" w:line="240" w:lineRule="auto"/>
        <w:ind w:right="-1"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математика – 86 участников, победителей – 14,  призеров – 5;</w:t>
      </w:r>
    </w:p>
    <w:p w:rsidR="000621D3" w:rsidRPr="000621D3" w:rsidRDefault="000621D3" w:rsidP="000621D3">
      <w:pPr>
        <w:tabs>
          <w:tab w:val="left" w:pos="5940"/>
        </w:tabs>
        <w:spacing w:after="0" w:line="240" w:lineRule="auto"/>
        <w:ind w:right="-1"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окружающий мир – 124 участников,  победителей – 13,  призеров – 12.</w:t>
      </w:r>
    </w:p>
    <w:p w:rsidR="000621D3" w:rsidRPr="000621D3" w:rsidRDefault="000621D3" w:rsidP="000621D3">
      <w:pPr>
        <w:spacing w:after="0" w:line="240" w:lineRule="auto"/>
        <w:ind w:firstLine="709"/>
        <w:jc w:val="both"/>
        <w:rPr>
          <w:rFonts w:ascii="Times New Roman" w:hAnsi="Times New Roman" w:cs="Times New Roman"/>
          <w:i/>
          <w:sz w:val="28"/>
          <w:szCs w:val="28"/>
          <w:shd w:val="clear" w:color="auto" w:fill="FFFFFF"/>
          <w:lang w:eastAsia="ru-RU"/>
        </w:rPr>
      </w:pPr>
      <w:r w:rsidRPr="000621D3">
        <w:rPr>
          <w:rFonts w:ascii="Times New Roman" w:hAnsi="Times New Roman" w:cs="Times New Roman"/>
          <w:i/>
          <w:sz w:val="28"/>
          <w:szCs w:val="28"/>
          <w:lang w:eastAsia="ru-RU"/>
        </w:rPr>
        <w:t>Дошкольное образование</w:t>
      </w:r>
    </w:p>
    <w:p w:rsidR="000621D3" w:rsidRPr="000621D3" w:rsidRDefault="000621D3" w:rsidP="000621D3">
      <w:pPr>
        <w:spacing w:after="0" w:line="240" w:lineRule="auto"/>
        <w:ind w:firstLine="709"/>
        <w:jc w:val="both"/>
        <w:rPr>
          <w:rFonts w:ascii="Times New Roman" w:hAnsi="Times New Roman" w:cs="Times New Roman"/>
          <w:color w:val="FF0000"/>
          <w:sz w:val="28"/>
          <w:szCs w:val="28"/>
          <w:lang w:eastAsia="ru-RU"/>
        </w:rPr>
      </w:pPr>
      <w:r w:rsidRPr="000621D3">
        <w:rPr>
          <w:rFonts w:ascii="Times New Roman" w:hAnsi="Times New Roman" w:cs="Times New Roman"/>
          <w:sz w:val="28"/>
          <w:szCs w:val="28"/>
          <w:lang w:eastAsia="ru-RU"/>
        </w:rPr>
        <w:t>Муниципальная система дошкольного образования представлена</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13 дошкольными образовательными организациями (35 групп) </w:t>
      </w:r>
      <w:r w:rsidRPr="000621D3">
        <w:rPr>
          <w:rFonts w:ascii="Times New Roman" w:hAnsi="Times New Roman" w:cs="Times New Roman"/>
          <w:sz w:val="28"/>
          <w:szCs w:val="28"/>
          <w:lang w:eastAsia="ru-RU"/>
        </w:rPr>
        <w:br/>
        <w:t>и 11 образовательными организациями (22 дошкольные группы), реализующими образовательные программы дошкольного образования.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состоянию на 1 октября 2019 года  дошкольные образовательные учреждения посещали 996 воспитанников, что на 61 ребенка меньше, чем за аналогичный период 2018 года (на 1 октября 2018 года – 1 057 воспитанников), из них дети:</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от 1 года до 3 лет – 234 чел. (на 1 октября 2018 года – 257 чел.);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от 3 лет до 8 лет – 762 чел. (на 1 октября 2018 года – 800 чел.).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Численность детей, не обеспеченных местами в дошкольных образовательных организациях – 0.</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 состоянию на 1 октября 2019 года численность детей, поставленных на учет для предоставления места в дошкольных образовательных</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организациях  в возрасте от 0 до 3 лет – 8 детей, в возрасте от 3 до 7 лет – 0 детей.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Охват дошкольным образованием детей в возрасте от 3 до 7 лет по состоянию на 01.10.2019 составляет 100,0%.</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Детские сады района на 100% обеспечены программно-методическим материалом.</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Качество образования в образовательных организациях, реализующих образовательные программы дошкольного образования, определяется содержанием организационно-педагогических условий, способствующих достижению высокой эффективности воспитательно-образовательной деятельности с детьми раннего и дошкольного возраста на уровне ФГОС ДО</w:t>
      </w:r>
      <w:r w:rsidRPr="000621D3">
        <w:rPr>
          <w:rFonts w:ascii="Times New Roman" w:hAnsi="Times New Roman" w:cs="Times New Roman"/>
          <w:sz w:val="28"/>
          <w:szCs w:val="28"/>
        </w:rPr>
        <w:t xml:space="preserve"> и </w:t>
      </w:r>
      <w:proofErr w:type="spellStart"/>
      <w:r w:rsidRPr="000621D3">
        <w:rPr>
          <w:rFonts w:ascii="Times New Roman" w:hAnsi="Times New Roman" w:cs="Times New Roman"/>
          <w:sz w:val="28"/>
          <w:szCs w:val="28"/>
        </w:rPr>
        <w:t>СанПиН</w:t>
      </w:r>
      <w:proofErr w:type="spellEnd"/>
      <w:r w:rsidRPr="000621D3">
        <w:rPr>
          <w:rFonts w:ascii="Times New Roman" w:hAnsi="Times New Roman" w:cs="Times New Roman"/>
          <w:sz w:val="28"/>
          <w:szCs w:val="28"/>
          <w:lang w:eastAsia="ru-RU"/>
        </w:rPr>
        <w:t xml:space="preserve">. </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   На основании п.3. ст.64 Федерального закона от 29.12.2012 № 273-ФЗ                                    «Об образовании в Российской Федерации» организована работа 24 консультационных пунктов для оказания методической, психолого-педагогической, диагностической и консультативной помощи родителям (законным представителям) детей, не посещающих дошкольные учреждения.</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 целью установления сотрудничества детского сада и семьи </w:t>
      </w:r>
      <w:r w:rsidRPr="000621D3">
        <w:rPr>
          <w:rFonts w:ascii="Times New Roman" w:hAnsi="Times New Roman" w:cs="Times New Roman"/>
          <w:sz w:val="28"/>
          <w:szCs w:val="28"/>
          <w:lang w:eastAsia="ru-RU"/>
        </w:rPr>
        <w:br/>
        <w:t xml:space="preserve">в вопросах воспитания детей дошкольного возраста на базе </w:t>
      </w:r>
      <w:r w:rsidRPr="000621D3">
        <w:rPr>
          <w:rFonts w:ascii="Times New Roman" w:hAnsi="Times New Roman" w:cs="Times New Roman"/>
          <w:sz w:val="28"/>
          <w:szCs w:val="28"/>
          <w:lang w:eastAsia="ru-RU"/>
        </w:rPr>
        <w:br/>
        <w:t xml:space="preserve">19 образовательных организаций созданы родительские клубы. </w:t>
      </w:r>
      <w:r w:rsidRPr="000621D3">
        <w:rPr>
          <w:rFonts w:ascii="Times New Roman" w:hAnsi="Times New Roman" w:cs="Times New Roman"/>
          <w:sz w:val="28"/>
          <w:szCs w:val="28"/>
          <w:lang w:eastAsia="ru-RU"/>
        </w:rPr>
        <w:br/>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В рамках работы клубов для родителей за отчетный период проведены творческие мастерские, тренинги, круглый стол по вопросам дошкольного образования и индивидуального развития ребенка. Даны разъяснения по вопросам законодательных и иных нормативных актов в области образования (ФГОС </w:t>
      </w:r>
      <w:proofErr w:type="gramStart"/>
      <w:r w:rsidRPr="000621D3">
        <w:rPr>
          <w:rFonts w:ascii="Times New Roman" w:hAnsi="Times New Roman" w:cs="Times New Roman"/>
          <w:sz w:val="28"/>
          <w:szCs w:val="28"/>
          <w:lang w:eastAsia="ru-RU"/>
        </w:rPr>
        <w:t>ДО</w:t>
      </w:r>
      <w:proofErr w:type="gramEnd"/>
      <w:r w:rsidRPr="000621D3">
        <w:rPr>
          <w:rFonts w:ascii="Times New Roman" w:hAnsi="Times New Roman" w:cs="Times New Roman"/>
          <w:sz w:val="28"/>
          <w:szCs w:val="28"/>
          <w:lang w:eastAsia="ru-RU"/>
        </w:rPr>
        <w:t xml:space="preserve">, целевые ориентиры). </w:t>
      </w:r>
    </w:p>
    <w:p w:rsidR="000621D3" w:rsidRPr="000621D3" w:rsidRDefault="000621D3" w:rsidP="000621D3">
      <w:pPr>
        <w:spacing w:after="0" w:line="240" w:lineRule="auto"/>
        <w:ind w:firstLine="709"/>
        <w:jc w:val="both"/>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 xml:space="preserve">Обучение детей-инвалидов </w:t>
      </w:r>
    </w:p>
    <w:p w:rsidR="000621D3" w:rsidRPr="000621D3" w:rsidRDefault="000621D3" w:rsidP="000621D3">
      <w:pPr>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Особое внимание в образовательной политике района отводится целенаправленным действиям по развитию специальной адаптационной, коррекционно-развивающей среды для детей с ограниченными возможностями здоровья (с ОВЗ) и детей-инвалидов. Образование детей с ограниченными возможностями здоровья </w:t>
      </w:r>
      <w:proofErr w:type="gramStart"/>
      <w:r w:rsidRPr="000621D3">
        <w:rPr>
          <w:rFonts w:ascii="Times New Roman" w:eastAsia="Calibri" w:hAnsi="Times New Roman" w:cs="Times New Roman"/>
          <w:sz w:val="28"/>
          <w:szCs w:val="28"/>
        </w:rPr>
        <w:t>в</w:t>
      </w:r>
      <w:proofErr w:type="gramEnd"/>
      <w:r w:rsidRPr="000621D3">
        <w:rPr>
          <w:rFonts w:ascii="Times New Roman" w:eastAsia="Calibri" w:hAnsi="Times New Roman" w:cs="Times New Roman"/>
          <w:sz w:val="28"/>
          <w:szCs w:val="28"/>
        </w:rPr>
        <w:t xml:space="preserve"> </w:t>
      </w:r>
      <w:proofErr w:type="gramStart"/>
      <w:r w:rsidRPr="000621D3">
        <w:rPr>
          <w:rFonts w:ascii="Times New Roman" w:eastAsia="Calibri" w:hAnsi="Times New Roman" w:cs="Times New Roman"/>
          <w:sz w:val="28"/>
          <w:szCs w:val="28"/>
        </w:rPr>
        <w:t>Ханты-Мансийском</w:t>
      </w:r>
      <w:proofErr w:type="gramEnd"/>
      <w:r w:rsidRPr="000621D3">
        <w:rPr>
          <w:rFonts w:ascii="Times New Roman" w:eastAsia="Calibri" w:hAnsi="Times New Roman" w:cs="Times New Roman"/>
          <w:sz w:val="28"/>
          <w:szCs w:val="28"/>
        </w:rPr>
        <w:t xml:space="preserve"> районе</w:t>
      </w:r>
      <w:r w:rsidRPr="000621D3">
        <w:rPr>
          <w:rFonts w:ascii="Times New Roman" w:eastAsia="Calibri" w:hAnsi="Times New Roman" w:cs="Times New Roman"/>
          <w:color w:val="FF0000"/>
          <w:sz w:val="28"/>
          <w:szCs w:val="28"/>
        </w:rPr>
        <w:t xml:space="preserve"> </w:t>
      </w:r>
      <w:r w:rsidRPr="000621D3">
        <w:rPr>
          <w:rFonts w:ascii="Times New Roman" w:eastAsia="Calibri" w:hAnsi="Times New Roman" w:cs="Times New Roman"/>
          <w:sz w:val="28"/>
          <w:szCs w:val="28"/>
        </w:rPr>
        <w:t>осуществляется в условиях общеобразовательных организаций или по заключению врачебной комиссии на дому. Обучение детей с ОВЗ осуществляется через реализацию индивидуального учебного плана, разработанного в соответствии с особенностями развития детей, и получение коррекционной помощи учителя-дефектолога, педагога-психолога и учителя-логопеда.</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 2019 – 2020 учебном году в общеобразовательных организациях района обучаются 262 ребенка – дети с ограниченными возможностями здоровья и 40 – дети-инвалиды. В дошкольных образовательных организациях обучаются</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64 ребенка с ограниченными возможностями здоровья и 10 детей-инвалидов.</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Из</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262 </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детей с ограниченными возможностями здоровья, обучающихся в общеобразовательных организациях:</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36 детей обучается по адаптированным общеобразовательным программам на дому, что составляет 13,7% от общей численности детей с ОВЗ (2018-2019 учебный год – 39 детей (19,3%);</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226 детей обучаются по адаптированным общеобразовательным программам в общем классе, что составляет 86,3% от общей численности детей с ОВЗ (2018-2019 учебный год – 163 ребенка (80,7%)).</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Из 40 детей-инвалидов, обучающихся в общеобразовательных организациях:</w:t>
      </w:r>
    </w:p>
    <w:p w:rsidR="000621D3" w:rsidRPr="000621D3" w:rsidRDefault="000621D3" w:rsidP="000621D3">
      <w:pPr>
        <w:spacing w:after="0" w:line="240" w:lineRule="auto"/>
        <w:ind w:firstLine="644"/>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22 ребенка обучаются на дому по адаптированной общеобразовательной программе для обучающихся с умственной отсталостью, что составляет 55,0% от общей численности детей-инвалидов (2018-2019 учебный год – 20 детей (55,6%));</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5 детей обучаются на дому по адаптированной общеобразовательной программе для обучающихся с задержкой психического развития, что</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составляет 12,5% от общей численности детей-инвалидов (2018-2019 учебный год – 3 ребенка (8,3%));</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2 ребенка обучаются в общем классе по </w:t>
      </w:r>
      <w:r w:rsidRPr="000621D3">
        <w:rPr>
          <w:rFonts w:ascii="Times New Roman" w:hAnsi="Times New Roman" w:cs="Times New Roman"/>
          <w:sz w:val="28"/>
          <w:szCs w:val="28"/>
        </w:rPr>
        <w:t>адаптированной</w:t>
      </w:r>
      <w:r w:rsidRPr="000621D3">
        <w:rPr>
          <w:rFonts w:ascii="Times New Roman" w:hAnsi="Times New Roman" w:cs="Times New Roman"/>
          <w:sz w:val="28"/>
          <w:szCs w:val="28"/>
          <w:lang w:eastAsia="ru-RU"/>
        </w:rPr>
        <w:t xml:space="preserve"> общеобразовательной программе для обучающихся с тяжелыми нарушениями речи, что составляет 5,0% от общей численности детей-инвалидов (2018-2019 учебный год – 1 ребенок (2,8%));</w:t>
      </w:r>
    </w:p>
    <w:p w:rsidR="000621D3" w:rsidRPr="000621D3" w:rsidRDefault="000621D3" w:rsidP="000621D3">
      <w:pPr>
        <w:spacing w:after="0" w:line="240" w:lineRule="auto"/>
        <w:ind w:firstLine="644"/>
        <w:jc w:val="both"/>
        <w:rPr>
          <w:rFonts w:ascii="Times New Roman" w:hAnsi="Times New Roman" w:cs="Times New Roman"/>
          <w:sz w:val="28"/>
          <w:szCs w:val="28"/>
        </w:rPr>
      </w:pPr>
      <w:r w:rsidRPr="000621D3">
        <w:rPr>
          <w:rFonts w:ascii="Times New Roman" w:hAnsi="Times New Roman" w:cs="Times New Roman"/>
          <w:sz w:val="28"/>
          <w:szCs w:val="28"/>
        </w:rPr>
        <w:t>6 детей обучаются на дому по адаптированной основной общеобразовательной программе для обучающихся с РАС, что составляет 15,0% от общей численности детей-инвалидов;</w:t>
      </w:r>
    </w:p>
    <w:p w:rsidR="000621D3" w:rsidRPr="000621D3" w:rsidRDefault="000621D3" w:rsidP="000621D3">
      <w:pPr>
        <w:spacing w:after="0" w:line="240" w:lineRule="auto"/>
        <w:ind w:firstLine="644"/>
        <w:jc w:val="both"/>
        <w:rPr>
          <w:rFonts w:ascii="Times New Roman" w:hAnsi="Times New Roman" w:cs="Times New Roman"/>
          <w:sz w:val="28"/>
          <w:szCs w:val="28"/>
        </w:rPr>
      </w:pPr>
      <w:r w:rsidRPr="000621D3">
        <w:rPr>
          <w:rFonts w:ascii="Times New Roman" w:hAnsi="Times New Roman" w:cs="Times New Roman"/>
          <w:sz w:val="28"/>
          <w:szCs w:val="28"/>
          <w:lang w:eastAsia="ru-RU"/>
        </w:rPr>
        <w:t xml:space="preserve">1 ребенок обучается </w:t>
      </w:r>
      <w:r w:rsidRPr="000621D3">
        <w:rPr>
          <w:rFonts w:ascii="Times New Roman" w:hAnsi="Times New Roman" w:cs="Times New Roman"/>
          <w:sz w:val="28"/>
          <w:szCs w:val="28"/>
        </w:rPr>
        <w:t>в общем классе по адаптированной основной общеобразовательной программе для обучающихся с РАС, что составляет 2,5% от общей численности детей-инвалидов;</w:t>
      </w:r>
    </w:p>
    <w:p w:rsidR="000621D3" w:rsidRPr="000621D3" w:rsidRDefault="000621D3" w:rsidP="000621D3">
      <w:pPr>
        <w:spacing w:after="0" w:line="240" w:lineRule="auto"/>
        <w:ind w:firstLine="644"/>
        <w:jc w:val="both"/>
        <w:rPr>
          <w:rFonts w:ascii="Times New Roman" w:hAnsi="Times New Roman" w:cs="Times New Roman"/>
          <w:sz w:val="28"/>
          <w:szCs w:val="28"/>
        </w:rPr>
      </w:pPr>
      <w:r w:rsidRPr="000621D3">
        <w:rPr>
          <w:rFonts w:ascii="Times New Roman" w:hAnsi="Times New Roman" w:cs="Times New Roman"/>
          <w:sz w:val="28"/>
          <w:szCs w:val="28"/>
        </w:rPr>
        <w:t>1 ребенок обучается на дому по адаптированной общеобразовательной программе для обучающихся с нарушениями опорно-двигательного аппарата,</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что составляет 2,5% от общей численности детей-инвалидов;</w:t>
      </w:r>
    </w:p>
    <w:p w:rsidR="000621D3" w:rsidRPr="000621D3" w:rsidRDefault="000621D3" w:rsidP="000621D3">
      <w:pPr>
        <w:spacing w:after="0" w:line="240" w:lineRule="auto"/>
        <w:ind w:firstLine="644"/>
        <w:jc w:val="both"/>
        <w:rPr>
          <w:rFonts w:ascii="Times New Roman" w:hAnsi="Times New Roman" w:cs="Times New Roman"/>
          <w:sz w:val="28"/>
          <w:szCs w:val="28"/>
        </w:rPr>
      </w:pPr>
      <w:r w:rsidRPr="000621D3">
        <w:rPr>
          <w:rFonts w:ascii="Times New Roman" w:hAnsi="Times New Roman" w:cs="Times New Roman"/>
          <w:sz w:val="28"/>
          <w:szCs w:val="28"/>
          <w:lang w:eastAsia="ru-RU"/>
        </w:rPr>
        <w:t xml:space="preserve">2 ребенка </w:t>
      </w:r>
      <w:r w:rsidRPr="000621D3">
        <w:rPr>
          <w:rFonts w:ascii="Times New Roman" w:hAnsi="Times New Roman" w:cs="Times New Roman"/>
          <w:sz w:val="28"/>
          <w:szCs w:val="28"/>
        </w:rPr>
        <w:t>обучаются на дому по основным общеобразовательным</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программам начального общего, основного общего образования, что составляет 5,0% от общей численности детей-инвалидов (2018-2019 учебный год – 2 ребенка (5,6%)).</w:t>
      </w:r>
    </w:p>
    <w:p w:rsidR="000621D3" w:rsidRPr="000621D3" w:rsidRDefault="000621D3" w:rsidP="000621D3">
      <w:pPr>
        <w:spacing w:after="0" w:line="240" w:lineRule="auto"/>
        <w:ind w:firstLine="644"/>
        <w:jc w:val="both"/>
        <w:rPr>
          <w:rFonts w:ascii="Times New Roman" w:hAnsi="Times New Roman" w:cs="Times New Roman"/>
          <w:sz w:val="28"/>
          <w:szCs w:val="28"/>
        </w:rPr>
      </w:pPr>
      <w:r w:rsidRPr="000621D3">
        <w:rPr>
          <w:rFonts w:ascii="Times New Roman" w:hAnsi="Times New Roman" w:cs="Times New Roman"/>
          <w:sz w:val="28"/>
          <w:szCs w:val="28"/>
          <w:lang w:eastAsia="ru-RU"/>
        </w:rPr>
        <w:t xml:space="preserve">1 ребенок обучается </w:t>
      </w:r>
      <w:r w:rsidRPr="000621D3">
        <w:rPr>
          <w:rFonts w:ascii="Times New Roman" w:hAnsi="Times New Roman" w:cs="Times New Roman"/>
          <w:sz w:val="28"/>
          <w:szCs w:val="28"/>
        </w:rPr>
        <w:t>в общем классе по основной общеобразовательной программе начального общего образования, что составляет 2,5% от общей численности детей-инвалидов (2018-2019 учебный год – 9 чел. (28,1%)).</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64 </w:t>
      </w:r>
      <w:r w:rsidRPr="000621D3">
        <w:rPr>
          <w:rFonts w:ascii="Times New Roman" w:hAnsi="Times New Roman" w:cs="Times New Roman"/>
          <w:sz w:val="28"/>
          <w:szCs w:val="28"/>
        </w:rPr>
        <w:t xml:space="preserve">ребенка </w:t>
      </w:r>
      <w:r w:rsidRPr="000621D3">
        <w:rPr>
          <w:rFonts w:ascii="Times New Roman" w:hAnsi="Times New Roman" w:cs="Times New Roman"/>
          <w:sz w:val="28"/>
          <w:szCs w:val="28"/>
          <w:lang w:eastAsia="ru-RU"/>
        </w:rPr>
        <w:t>с ограниченными возможностями здоровья, посещающих образовательные организации, осуществляющие образовательную деятельность по реализации образовательных программ дошкольного образования обучается по адаптированной программе дошкольного образования.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Из 10 детей-инвалидов, посещающих образовательные организации, осуществляющие образовательную деятельность по реализации образовательных программ дошкольного образования: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9 детей обучается по адаптированной образовательной программе дошкольного образования;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1 ребенок обучается по образовательной программе дошкольного образования.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Охват детей с ограниченными возможностями здоровья в возрасте 7-18 лет, в том числе детей-инвалидов, общим образованием составил 100%.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proofErr w:type="gramStart"/>
      <w:r w:rsidRPr="000621D3">
        <w:rPr>
          <w:rFonts w:ascii="Times New Roman" w:hAnsi="Times New Roman" w:cs="Times New Roman"/>
          <w:sz w:val="28"/>
          <w:szCs w:val="28"/>
          <w:lang w:eastAsia="ru-RU"/>
        </w:rPr>
        <w:t>Таким образом, во всех общеобразовательных организациях района для детей с ограниченными возможностями здоровья, в том числе для детей-инвалидов, созданы специальные условия для получения образования:</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разработаны адаптированные образовательные программы, организовано психолого-педагогическое сопровождение детей, педагогами используются </w:t>
      </w:r>
      <w:r w:rsidRPr="000621D3">
        <w:rPr>
          <w:rFonts w:ascii="Times New Roman" w:hAnsi="Times New Roman" w:cs="Times New Roman"/>
          <w:spacing w:val="3"/>
          <w:sz w:val="28"/>
          <w:szCs w:val="28"/>
          <w:shd w:val="clear" w:color="auto" w:fill="FFFFFF"/>
          <w:lang w:eastAsia="ru-RU"/>
        </w:rPr>
        <w:t>специальные методы обучения и воспитания, специальные учебники,</w:t>
      </w:r>
      <w:r w:rsidRPr="000621D3">
        <w:rPr>
          <w:rFonts w:ascii="Times New Roman" w:hAnsi="Times New Roman" w:cs="Times New Roman"/>
          <w:color w:val="FF0000"/>
          <w:spacing w:val="3"/>
          <w:sz w:val="28"/>
          <w:szCs w:val="28"/>
          <w:shd w:val="clear" w:color="auto" w:fill="FFFFFF"/>
          <w:lang w:eastAsia="ru-RU"/>
        </w:rPr>
        <w:t xml:space="preserve"> </w:t>
      </w:r>
      <w:r w:rsidRPr="000621D3">
        <w:rPr>
          <w:rFonts w:ascii="Times New Roman" w:hAnsi="Times New Roman" w:cs="Times New Roman"/>
          <w:spacing w:val="3"/>
          <w:sz w:val="28"/>
          <w:szCs w:val="28"/>
          <w:shd w:val="clear" w:color="auto" w:fill="FFFFFF"/>
          <w:lang w:eastAsia="ru-RU"/>
        </w:rPr>
        <w:t>учебные пособия, дидактические материалы, адаптированные для</w:t>
      </w:r>
      <w:r w:rsidRPr="000621D3">
        <w:rPr>
          <w:rFonts w:ascii="Times New Roman" w:hAnsi="Times New Roman" w:cs="Times New Roman"/>
          <w:sz w:val="28"/>
          <w:szCs w:val="28"/>
          <w:lang w:eastAsia="ru-RU"/>
        </w:rPr>
        <w:t xml:space="preserve"> детей с ограниченными возможностями здоровья.</w:t>
      </w:r>
      <w:proofErr w:type="gramEnd"/>
    </w:p>
    <w:p w:rsidR="000621D3" w:rsidRPr="000621D3" w:rsidRDefault="000621D3" w:rsidP="000621D3">
      <w:pPr>
        <w:autoSpaceDN w:val="0"/>
        <w:adjustRightInd w:val="0"/>
        <w:spacing w:after="0" w:line="240" w:lineRule="auto"/>
        <w:ind w:firstLine="709"/>
        <w:jc w:val="both"/>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 xml:space="preserve">Дополнительное образование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Услуги дополнительного образования </w:t>
      </w:r>
      <w:proofErr w:type="gramStart"/>
      <w:r w:rsidRPr="000621D3">
        <w:rPr>
          <w:rFonts w:ascii="Times New Roman" w:hAnsi="Times New Roman" w:cs="Times New Roman"/>
          <w:sz w:val="28"/>
          <w:szCs w:val="28"/>
          <w:lang w:eastAsia="ru-RU"/>
        </w:rPr>
        <w:t>в</w:t>
      </w:r>
      <w:proofErr w:type="gramEnd"/>
      <w:r w:rsidRPr="000621D3">
        <w:rPr>
          <w:rFonts w:ascii="Times New Roman" w:hAnsi="Times New Roman" w:cs="Times New Roman"/>
          <w:sz w:val="28"/>
          <w:szCs w:val="28"/>
          <w:lang w:eastAsia="ru-RU"/>
        </w:rPr>
        <w:t xml:space="preserve"> </w:t>
      </w:r>
      <w:proofErr w:type="gramStart"/>
      <w:r w:rsidRPr="000621D3">
        <w:rPr>
          <w:rFonts w:ascii="Times New Roman" w:hAnsi="Times New Roman" w:cs="Times New Roman"/>
          <w:sz w:val="28"/>
          <w:szCs w:val="28"/>
          <w:lang w:eastAsia="ru-RU"/>
        </w:rPr>
        <w:t>Ханты-Мансийском</w:t>
      </w:r>
      <w:proofErr w:type="gramEnd"/>
      <w:r w:rsidRPr="000621D3">
        <w:rPr>
          <w:rFonts w:ascii="Times New Roman" w:hAnsi="Times New Roman" w:cs="Times New Roman"/>
          <w:sz w:val="28"/>
          <w:szCs w:val="28"/>
          <w:lang w:eastAsia="ru-RU"/>
        </w:rPr>
        <w:t xml:space="preserve"> районе предоставляются муниципальным бюджетным учреждением дополнительного образования Ханты-Мансийского района.</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Программы дополнительного образования детей реализуются в 2  подразделениях дополнительного образования п. Луговской и п. Горноправдинск, 17 средних общеобразовательных школах, 5 основных школах и 1 начальной школе, что составляет 100% процентов охвата дополнительным образованием общеобразовательных учреждений Ханты-Мансийского района от общего числа общеобразовательных учреждений. Кроме того, программы дополнительного образования реализуются в двух дошкольных образовательных организациях района.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Основной целью является формирование образовательной среды, способствующей воспитанию базовой культуры личности, гражданственности, здорового образа жизни, а также профессиональному самоопределению </w:t>
      </w:r>
      <w:proofErr w:type="gramStart"/>
      <w:r w:rsidRPr="000621D3">
        <w:rPr>
          <w:rFonts w:ascii="Times New Roman" w:hAnsi="Times New Roman" w:cs="Times New Roman"/>
          <w:sz w:val="28"/>
          <w:szCs w:val="28"/>
          <w:lang w:eastAsia="ru-RU"/>
        </w:rPr>
        <w:t>обучающихся</w:t>
      </w:r>
      <w:proofErr w:type="gramEnd"/>
      <w:r w:rsidRPr="000621D3">
        <w:rPr>
          <w:rFonts w:ascii="Times New Roman" w:hAnsi="Times New Roman" w:cs="Times New Roman"/>
          <w:sz w:val="28"/>
          <w:szCs w:val="28"/>
          <w:lang w:eastAsia="ru-RU"/>
        </w:rPr>
        <w:t>.</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Учебный план отражает специфику МБУ ДО ХМР как</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многопрофильного учреждения дополнительного образования детей,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образовательная деятельность в котором строится на основе социального заказа родителей, интересов и индивидуальных особенностей детей от 5 </w:t>
      </w:r>
      <w:r w:rsidRPr="000621D3">
        <w:rPr>
          <w:rFonts w:ascii="Times New Roman" w:hAnsi="Times New Roman" w:cs="Times New Roman"/>
          <w:sz w:val="28"/>
          <w:szCs w:val="28"/>
          <w:lang w:eastAsia="ru-RU"/>
        </w:rPr>
        <w:br/>
        <w:t>до 18 лет, а также кадровых, методических и экономических возможностей.</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Принцип вариативности учебного плана </w:t>
      </w:r>
      <w:proofErr w:type="gramStart"/>
      <w:r w:rsidRPr="000621D3">
        <w:rPr>
          <w:rFonts w:ascii="Times New Roman" w:hAnsi="Times New Roman" w:cs="Times New Roman"/>
          <w:sz w:val="28"/>
          <w:szCs w:val="28"/>
          <w:lang w:eastAsia="ru-RU"/>
        </w:rPr>
        <w:t>является основополагающим и предполагает</w:t>
      </w:r>
      <w:proofErr w:type="gramEnd"/>
      <w:r w:rsidRPr="000621D3">
        <w:rPr>
          <w:rFonts w:ascii="Times New Roman" w:hAnsi="Times New Roman" w:cs="Times New Roman"/>
          <w:sz w:val="28"/>
          <w:szCs w:val="28"/>
          <w:lang w:eastAsia="ru-RU"/>
        </w:rPr>
        <w:t xml:space="preserve"> как свободный выбор деятельности, так и создание условий для успешности каждого обучающегося в соответствии с его способностями.</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Общая структура учебного плана отражает образовательные области в соответствии с восьмью направленностями образовательной деятельности:</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1. физкультурно-спортивная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2. военно-патриотическая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3. художественная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4. </w:t>
      </w:r>
      <w:proofErr w:type="spellStart"/>
      <w:r w:rsidRPr="000621D3">
        <w:rPr>
          <w:rFonts w:ascii="Times New Roman" w:hAnsi="Times New Roman" w:cs="Times New Roman"/>
          <w:sz w:val="28"/>
          <w:szCs w:val="28"/>
          <w:lang w:eastAsia="ru-RU"/>
        </w:rPr>
        <w:t>туристко-краеведческая</w:t>
      </w:r>
      <w:proofErr w:type="spellEnd"/>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5. техническая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6. культурологическая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7. естественнонаучная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8. социально-педагогическая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МБУ ДО ХМР </w:t>
      </w:r>
      <w:proofErr w:type="gramStart"/>
      <w:r w:rsidRPr="000621D3">
        <w:rPr>
          <w:rFonts w:ascii="Times New Roman" w:hAnsi="Times New Roman" w:cs="Times New Roman"/>
          <w:sz w:val="28"/>
          <w:szCs w:val="28"/>
          <w:lang w:eastAsia="ru-RU"/>
        </w:rPr>
        <w:t>работает в режиме 6-дневной учебной недели и решает</w:t>
      </w:r>
      <w:proofErr w:type="gramEnd"/>
      <w:r w:rsidRPr="000621D3">
        <w:rPr>
          <w:rFonts w:ascii="Times New Roman" w:hAnsi="Times New Roman" w:cs="Times New Roman"/>
          <w:sz w:val="28"/>
          <w:szCs w:val="28"/>
          <w:lang w:eastAsia="ru-RU"/>
        </w:rPr>
        <w:t xml:space="preserve"> проблему развития мотивации личности к познанию и творчеству через реализацию программ дополнительного образования детей, используя следующие формы организации учебного процесса: учебные занятия, дискуссии, конференции, экскурсии, открытые учебные занятия, туристические походы, учебные игры, др.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целом учебный план МБУ ДО Ханты-Мансийского района на 2019-2020 учебный год предусматривает обучение детей и подростков численностью 2 485 обучающихся в 128 объединениях. Фактически количество </w:t>
      </w:r>
      <w:proofErr w:type="gramStart"/>
      <w:r w:rsidRPr="000621D3">
        <w:rPr>
          <w:rFonts w:ascii="Times New Roman" w:hAnsi="Times New Roman" w:cs="Times New Roman"/>
          <w:sz w:val="28"/>
          <w:szCs w:val="28"/>
          <w:lang w:eastAsia="ru-RU"/>
        </w:rPr>
        <w:t>обучающихся</w:t>
      </w:r>
      <w:proofErr w:type="gramEnd"/>
      <w:r w:rsidRPr="000621D3">
        <w:rPr>
          <w:rFonts w:ascii="Times New Roman" w:hAnsi="Times New Roman" w:cs="Times New Roman"/>
          <w:sz w:val="28"/>
          <w:szCs w:val="28"/>
          <w:lang w:eastAsia="ru-RU"/>
        </w:rPr>
        <w:t xml:space="preserve"> на отчетную дату составило 1 553 человека.</w:t>
      </w:r>
    </w:p>
    <w:p w:rsidR="000621D3" w:rsidRPr="000621D3" w:rsidRDefault="000621D3" w:rsidP="000621D3">
      <w:pPr>
        <w:autoSpaceDN w:val="0"/>
        <w:adjustRightInd w:val="0"/>
        <w:spacing w:after="0" w:line="240" w:lineRule="auto"/>
        <w:ind w:firstLine="709"/>
        <w:jc w:val="both"/>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 xml:space="preserve">Спортивно-оздоровительная работа </w:t>
      </w:r>
    </w:p>
    <w:p w:rsidR="000621D3" w:rsidRPr="000621D3" w:rsidRDefault="000621D3" w:rsidP="000621D3">
      <w:pPr>
        <w:spacing w:after="0" w:line="240" w:lineRule="auto"/>
        <w:ind w:firstLine="709"/>
        <w:jc w:val="both"/>
        <w:rPr>
          <w:rFonts w:ascii="Times New Roman" w:hAnsi="Times New Roman" w:cs="Times New Roman"/>
          <w:bCs/>
          <w:sz w:val="28"/>
          <w:szCs w:val="28"/>
          <w:lang w:eastAsia="ru-RU"/>
        </w:rPr>
      </w:pPr>
      <w:r w:rsidRPr="000621D3">
        <w:rPr>
          <w:rFonts w:ascii="Times New Roman" w:hAnsi="Times New Roman" w:cs="Times New Roman"/>
          <w:bCs/>
          <w:sz w:val="28"/>
          <w:szCs w:val="28"/>
          <w:lang w:eastAsia="ru-RU"/>
        </w:rPr>
        <w:t xml:space="preserve">Структура физкультурно-спортивного движения </w:t>
      </w:r>
      <w:proofErr w:type="gramStart"/>
      <w:r w:rsidRPr="000621D3">
        <w:rPr>
          <w:rFonts w:ascii="Times New Roman" w:hAnsi="Times New Roman" w:cs="Times New Roman"/>
          <w:bCs/>
          <w:sz w:val="28"/>
          <w:szCs w:val="28"/>
          <w:lang w:eastAsia="ru-RU"/>
        </w:rPr>
        <w:t>в</w:t>
      </w:r>
      <w:proofErr w:type="gramEnd"/>
      <w:r w:rsidRPr="000621D3">
        <w:rPr>
          <w:rFonts w:ascii="Times New Roman" w:hAnsi="Times New Roman" w:cs="Times New Roman"/>
          <w:bCs/>
          <w:sz w:val="28"/>
          <w:szCs w:val="28"/>
          <w:lang w:eastAsia="ru-RU"/>
        </w:rPr>
        <w:t xml:space="preserve"> </w:t>
      </w:r>
      <w:proofErr w:type="gramStart"/>
      <w:r w:rsidRPr="000621D3">
        <w:rPr>
          <w:rFonts w:ascii="Times New Roman" w:hAnsi="Times New Roman" w:cs="Times New Roman"/>
          <w:bCs/>
          <w:sz w:val="28"/>
          <w:szCs w:val="28"/>
          <w:lang w:eastAsia="ru-RU"/>
        </w:rPr>
        <w:t>Ханты-Мансийском</w:t>
      </w:r>
      <w:proofErr w:type="gramEnd"/>
      <w:r w:rsidRPr="000621D3">
        <w:rPr>
          <w:rFonts w:ascii="Times New Roman" w:hAnsi="Times New Roman" w:cs="Times New Roman"/>
          <w:bCs/>
          <w:sz w:val="28"/>
          <w:szCs w:val="28"/>
          <w:lang w:eastAsia="ru-RU"/>
        </w:rPr>
        <w:t xml:space="preserve"> районе основывается на широкой сети спортивных сооружений образовательных учреждений и учреждений дополнительного образования, системе проведения спортивно-массовых мероприятий, охватывающей соревновательной деятельностью различные категории населения и возрастные группы. </w:t>
      </w:r>
    </w:p>
    <w:p w:rsidR="000621D3" w:rsidRPr="000621D3" w:rsidRDefault="000621D3" w:rsidP="000621D3">
      <w:pPr>
        <w:spacing w:after="0" w:line="240" w:lineRule="auto"/>
        <w:ind w:firstLine="709"/>
        <w:jc w:val="both"/>
        <w:rPr>
          <w:rFonts w:ascii="Times New Roman" w:hAnsi="Times New Roman" w:cs="Times New Roman"/>
          <w:bCs/>
          <w:sz w:val="28"/>
          <w:szCs w:val="28"/>
          <w:lang w:eastAsia="ru-RU"/>
        </w:rPr>
      </w:pPr>
      <w:proofErr w:type="gramStart"/>
      <w:r w:rsidRPr="000621D3">
        <w:rPr>
          <w:rFonts w:ascii="Times New Roman" w:hAnsi="Times New Roman" w:cs="Times New Roman"/>
          <w:bCs/>
          <w:sz w:val="28"/>
          <w:szCs w:val="28"/>
          <w:lang w:eastAsia="ru-RU"/>
        </w:rPr>
        <w:t>Эффективное функционирование и развитие физкультурно-спортивного движения обеспечивается за счет реализации основных направлений развития физической культуры и спорта в Ханты-Мансийском районе, предусматривающих:</w:t>
      </w:r>
      <w:proofErr w:type="gramEnd"/>
    </w:p>
    <w:p w:rsidR="000621D3" w:rsidRPr="000621D3" w:rsidRDefault="000621D3" w:rsidP="000621D3">
      <w:pPr>
        <w:spacing w:after="0" w:line="240" w:lineRule="auto"/>
        <w:ind w:firstLine="709"/>
        <w:jc w:val="both"/>
        <w:rPr>
          <w:rFonts w:ascii="Times New Roman" w:hAnsi="Times New Roman" w:cs="Times New Roman"/>
          <w:bCs/>
          <w:sz w:val="28"/>
          <w:szCs w:val="28"/>
          <w:lang w:eastAsia="ru-RU"/>
        </w:rPr>
      </w:pPr>
      <w:r w:rsidRPr="000621D3">
        <w:rPr>
          <w:rFonts w:ascii="Times New Roman" w:hAnsi="Times New Roman" w:cs="Times New Roman"/>
          <w:bCs/>
          <w:sz w:val="28"/>
          <w:szCs w:val="28"/>
          <w:lang w:eastAsia="ru-RU"/>
        </w:rPr>
        <w:t>улучшение материально-технической базы и расширение сети спортивных сооружений;</w:t>
      </w:r>
    </w:p>
    <w:p w:rsidR="000621D3" w:rsidRPr="000621D3" w:rsidRDefault="000621D3" w:rsidP="000621D3">
      <w:pPr>
        <w:spacing w:after="0" w:line="240" w:lineRule="auto"/>
        <w:ind w:firstLine="709"/>
        <w:jc w:val="both"/>
        <w:rPr>
          <w:rFonts w:ascii="Times New Roman" w:hAnsi="Times New Roman" w:cs="Times New Roman"/>
          <w:bCs/>
          <w:sz w:val="28"/>
          <w:szCs w:val="28"/>
          <w:lang w:eastAsia="ru-RU"/>
        </w:rPr>
      </w:pPr>
      <w:r w:rsidRPr="000621D3">
        <w:rPr>
          <w:rFonts w:ascii="Times New Roman" w:hAnsi="Times New Roman" w:cs="Times New Roman"/>
          <w:bCs/>
          <w:sz w:val="28"/>
          <w:szCs w:val="28"/>
          <w:lang w:eastAsia="ru-RU"/>
        </w:rPr>
        <w:t xml:space="preserve">внедрение новых форм организации занятий физической культурой </w:t>
      </w:r>
      <w:r w:rsidRPr="000621D3">
        <w:rPr>
          <w:rFonts w:ascii="Times New Roman" w:hAnsi="Times New Roman" w:cs="Times New Roman"/>
          <w:bCs/>
          <w:sz w:val="28"/>
          <w:szCs w:val="28"/>
          <w:lang w:eastAsia="ru-RU"/>
        </w:rPr>
        <w:br/>
        <w:t>и спортом;</w:t>
      </w:r>
    </w:p>
    <w:p w:rsidR="000621D3" w:rsidRPr="000621D3" w:rsidRDefault="000621D3" w:rsidP="000621D3">
      <w:pPr>
        <w:spacing w:after="0" w:line="240" w:lineRule="auto"/>
        <w:ind w:firstLine="709"/>
        <w:jc w:val="both"/>
        <w:rPr>
          <w:rFonts w:ascii="Times New Roman" w:hAnsi="Times New Roman" w:cs="Times New Roman"/>
          <w:bCs/>
          <w:sz w:val="28"/>
          <w:szCs w:val="28"/>
          <w:lang w:eastAsia="ru-RU"/>
        </w:rPr>
      </w:pPr>
      <w:r w:rsidRPr="000621D3">
        <w:rPr>
          <w:rFonts w:ascii="Times New Roman" w:hAnsi="Times New Roman" w:cs="Times New Roman"/>
          <w:bCs/>
          <w:sz w:val="28"/>
          <w:szCs w:val="28"/>
          <w:lang w:eastAsia="ru-RU"/>
        </w:rPr>
        <w:t>пропаганду здорового образа жизни в средствах массовой информации.</w:t>
      </w:r>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Кадровое обеспечение физкультурно-оздоровительного движения в районе представлено 48 педагогами, в том числе 34 учителями физической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культуры; 7 работниками дополнительного образования, 7 инструкторами по</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физическому воспитанию в дошкольных образовательных учреждениях.</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Охвачено занятиями физической культурой и спортом 3 181 детей и подростков, из них:</w:t>
      </w:r>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посещают учебные занятия по физической культуре в образовательных учреждениях – 2 074 человека;</w:t>
      </w:r>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посещают учебные занятия по физической культуре в дошкольных образовательных учреждениях – 1 107 человек;</w:t>
      </w:r>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посещают объединения дополнительного образования детей спортивной направленности – 678 человек.</w:t>
      </w:r>
    </w:p>
    <w:p w:rsidR="000621D3" w:rsidRPr="000621D3" w:rsidRDefault="000621D3" w:rsidP="000621D3">
      <w:pPr>
        <w:tabs>
          <w:tab w:val="left" w:pos="5940"/>
        </w:tabs>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январь-сентябрь 2019 года были проведены следующие спортивно-оздоровительные мероприятия, в которых приняли участие дети и молодежь  Ханты-Мансийского района:</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17 февраля 2019 года на базе МКОУ ХМР "СОШ с. Елизарово" состоялся муниципальный Слет юнармейских отрядов Ханты-Мансийского района. </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мероприятии приняли участие 10 команд из 8 образовательных организаций Ханты-Мансийского района, команда КОУ «Кадетская школа-интернат имени Героя Советского союза </w:t>
      </w:r>
      <w:proofErr w:type="spellStart"/>
      <w:r w:rsidRPr="000621D3">
        <w:rPr>
          <w:rFonts w:ascii="Times New Roman" w:hAnsi="Times New Roman" w:cs="Times New Roman"/>
          <w:sz w:val="28"/>
          <w:szCs w:val="28"/>
          <w:lang w:eastAsia="ru-RU"/>
        </w:rPr>
        <w:t>Безноскова</w:t>
      </w:r>
      <w:proofErr w:type="spellEnd"/>
      <w:r w:rsidRPr="000621D3">
        <w:rPr>
          <w:rFonts w:ascii="Times New Roman" w:hAnsi="Times New Roman" w:cs="Times New Roman"/>
          <w:sz w:val="28"/>
          <w:szCs w:val="28"/>
          <w:lang w:eastAsia="ru-RU"/>
        </w:rPr>
        <w:t xml:space="preserve"> Ивана Захаровича».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 15 по 17 февраля 2019 года на базе Центра подготовки к военной службе </w:t>
      </w:r>
      <w:proofErr w:type="gramStart"/>
      <w:r w:rsidRPr="000621D3">
        <w:rPr>
          <w:rFonts w:ascii="Times New Roman" w:hAnsi="Times New Roman" w:cs="Times New Roman"/>
          <w:sz w:val="28"/>
          <w:szCs w:val="28"/>
          <w:lang w:eastAsia="ru-RU"/>
        </w:rPr>
        <w:t>г</w:t>
      </w:r>
      <w:proofErr w:type="gramEnd"/>
      <w:r w:rsidRPr="000621D3">
        <w:rPr>
          <w:rFonts w:ascii="Times New Roman" w:hAnsi="Times New Roman" w:cs="Times New Roman"/>
          <w:sz w:val="28"/>
          <w:szCs w:val="28"/>
          <w:lang w:eastAsia="ru-RU"/>
        </w:rPr>
        <w:t xml:space="preserve">. </w:t>
      </w:r>
      <w:proofErr w:type="spellStart"/>
      <w:r w:rsidRPr="000621D3">
        <w:rPr>
          <w:rFonts w:ascii="Times New Roman" w:hAnsi="Times New Roman" w:cs="Times New Roman"/>
          <w:sz w:val="28"/>
          <w:szCs w:val="28"/>
          <w:lang w:eastAsia="ru-RU"/>
        </w:rPr>
        <w:t>Пыть-Ях</w:t>
      </w:r>
      <w:proofErr w:type="spellEnd"/>
      <w:r w:rsidRPr="000621D3">
        <w:rPr>
          <w:rFonts w:ascii="Times New Roman" w:hAnsi="Times New Roman" w:cs="Times New Roman"/>
          <w:sz w:val="28"/>
          <w:szCs w:val="28"/>
          <w:lang w:eastAsia="ru-RU"/>
        </w:rPr>
        <w:t xml:space="preserve"> обучающиеся МКОУ ХМР «СОШ д. Шапша» и МКОУ ХМР «СОШ п. Выкатной» приняли участие в окружном проекте «С папой в армию». Охват участников составил 2 обучающихся и 2 законных представителя.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2 – 3 марта 2019 года в п. Горноправдинск проведены спортивные мероприятия «Президентские игры» и «Президентские состязания». В соревнованиях приняли участие команды из девяти образовательных организаций населенных пунктов: Красноленинский, Кедровый, Кирпичный, Луговской, Шапша, Кышик, Сибирский, Горноправдинск и Цингалы. Всего в мероприятии приняли участие 90 учащихся.</w:t>
      </w:r>
    </w:p>
    <w:p w:rsidR="000621D3" w:rsidRPr="000621D3" w:rsidRDefault="000621D3" w:rsidP="000621D3">
      <w:pPr>
        <w:shd w:val="clear" w:color="auto" w:fill="FFFFFF"/>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Программа физкультурного мероприятия включала в себя спортивное многоборье, баскетбол (3х3), настольный теннис, шахматы и теоретический конкурс.</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В марте 2019 года проведен </w:t>
      </w:r>
      <w:r w:rsidRPr="000621D3">
        <w:rPr>
          <w:rFonts w:ascii="Times New Roman" w:hAnsi="Times New Roman" w:cs="Times New Roman"/>
          <w:sz w:val="28"/>
          <w:szCs w:val="28"/>
          <w:lang w:val="en-US"/>
        </w:rPr>
        <w:t>I</w:t>
      </w:r>
      <w:r w:rsidRPr="000621D3">
        <w:rPr>
          <w:rFonts w:ascii="Times New Roman" w:hAnsi="Times New Roman" w:cs="Times New Roman"/>
          <w:sz w:val="28"/>
          <w:szCs w:val="28"/>
        </w:rPr>
        <w:t xml:space="preserve"> этап </w:t>
      </w:r>
      <w:r w:rsidRPr="000621D3">
        <w:rPr>
          <w:rFonts w:ascii="Times New Roman" w:hAnsi="Times New Roman" w:cs="Times New Roman"/>
          <w:sz w:val="28"/>
          <w:szCs w:val="28"/>
          <w:lang w:val="en-US"/>
        </w:rPr>
        <w:t>XVII</w:t>
      </w:r>
      <w:r w:rsidRPr="000621D3">
        <w:rPr>
          <w:rFonts w:ascii="Times New Roman" w:hAnsi="Times New Roman" w:cs="Times New Roman"/>
          <w:sz w:val="28"/>
          <w:szCs w:val="28"/>
        </w:rPr>
        <w:t xml:space="preserve"> соревнований «Губернаторские состязания» в дошкольных образовательных организациях Ханты-Мансийского района.</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В апреле 2019 года проведен </w:t>
      </w:r>
      <w:r w:rsidRPr="000621D3">
        <w:rPr>
          <w:rFonts w:ascii="Times New Roman" w:hAnsi="Times New Roman" w:cs="Times New Roman"/>
          <w:sz w:val="28"/>
          <w:szCs w:val="28"/>
          <w:lang w:val="en-US"/>
        </w:rPr>
        <w:t>II</w:t>
      </w:r>
      <w:r w:rsidRPr="000621D3">
        <w:rPr>
          <w:rFonts w:ascii="Times New Roman" w:hAnsi="Times New Roman" w:cs="Times New Roman"/>
          <w:sz w:val="28"/>
          <w:szCs w:val="28"/>
        </w:rPr>
        <w:t xml:space="preserve"> этап </w:t>
      </w:r>
      <w:r w:rsidRPr="000621D3">
        <w:rPr>
          <w:rFonts w:ascii="Times New Roman" w:hAnsi="Times New Roman" w:cs="Times New Roman"/>
          <w:sz w:val="28"/>
          <w:szCs w:val="28"/>
          <w:lang w:val="en-US"/>
        </w:rPr>
        <w:t>XVII</w:t>
      </w:r>
      <w:r w:rsidRPr="000621D3">
        <w:rPr>
          <w:rFonts w:ascii="Times New Roman" w:hAnsi="Times New Roman" w:cs="Times New Roman"/>
          <w:sz w:val="28"/>
          <w:szCs w:val="28"/>
        </w:rPr>
        <w:t xml:space="preserve"> соревнований «Губернаторские состязания» среди дошкольных образовательных организаций Ханты-Мансийского района. </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В период с 16 по 19 апреля 2019 года на базе окружного сборного пункта в </w:t>
      </w:r>
      <w:proofErr w:type="gramStart"/>
      <w:r w:rsidRPr="000621D3">
        <w:rPr>
          <w:rFonts w:ascii="Times New Roman" w:hAnsi="Times New Roman" w:cs="Times New Roman"/>
          <w:sz w:val="28"/>
          <w:szCs w:val="28"/>
        </w:rPr>
        <w:t>г</w:t>
      </w:r>
      <w:proofErr w:type="gramEnd"/>
      <w:r w:rsidRPr="000621D3">
        <w:rPr>
          <w:rFonts w:ascii="Times New Roman" w:hAnsi="Times New Roman" w:cs="Times New Roman"/>
          <w:sz w:val="28"/>
          <w:szCs w:val="28"/>
        </w:rPr>
        <w:t xml:space="preserve">. </w:t>
      </w:r>
      <w:proofErr w:type="spellStart"/>
      <w:r w:rsidRPr="000621D3">
        <w:rPr>
          <w:rFonts w:ascii="Times New Roman" w:hAnsi="Times New Roman" w:cs="Times New Roman"/>
          <w:sz w:val="28"/>
          <w:szCs w:val="28"/>
        </w:rPr>
        <w:t>Пыть-Ях</w:t>
      </w:r>
      <w:proofErr w:type="spellEnd"/>
      <w:r w:rsidRPr="000621D3">
        <w:rPr>
          <w:rFonts w:ascii="Times New Roman" w:hAnsi="Times New Roman" w:cs="Times New Roman"/>
          <w:sz w:val="28"/>
          <w:szCs w:val="28"/>
        </w:rPr>
        <w:t xml:space="preserve"> прошел региональный этап Спартакиады молодёжи России допризывного возраста. От Ханты-Мансийского района участие приняла команда-победитель муниципального этапа МБОУ ХМР «СОШ п.</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Горноправдинск».</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С 22 апреля по 20 мая 2019 года проведен муниципальный этап Летнего Фестиваля Всероссийского физкультурно-спортивного комплекса «Готов к труду и обороне» (ГТО) среди обучающихся образовательных организаций Ханты-Мансийского района.</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С 6 по 9 июня 2019 года команда МБОУ ХМР СОШ п. Горноправдинск приняла участие в региональном этапе Летнего Фестиваля Всероссийского физкультурно-спортивного комплекса «ГТО» среди обучающихся образовательных организаций ХМАО-Югры.</w:t>
      </w:r>
    </w:p>
    <w:p w:rsidR="000621D3" w:rsidRPr="000621D3" w:rsidRDefault="000621D3" w:rsidP="000621D3">
      <w:pPr>
        <w:spacing w:after="0" w:line="240" w:lineRule="auto"/>
        <w:ind w:firstLine="709"/>
        <w:jc w:val="both"/>
        <w:rPr>
          <w:rFonts w:ascii="Times New Roman" w:hAnsi="Times New Roman" w:cs="Times New Roman"/>
          <w:sz w:val="28"/>
          <w:szCs w:val="28"/>
        </w:rPr>
      </w:pPr>
      <w:r w:rsidRPr="000621D3">
        <w:rPr>
          <w:rFonts w:ascii="Times New Roman" w:hAnsi="Times New Roman" w:cs="Times New Roman"/>
          <w:sz w:val="28"/>
          <w:szCs w:val="28"/>
        </w:rPr>
        <w:t xml:space="preserve">С 16 по 20 сентября 2019 года участие допризывной молодежи Ханты-Мансийского района в </w:t>
      </w:r>
      <w:r w:rsidRPr="000621D3">
        <w:rPr>
          <w:rFonts w:ascii="Times New Roman" w:hAnsi="Times New Roman" w:cs="Times New Roman"/>
          <w:bCs/>
          <w:sz w:val="28"/>
          <w:szCs w:val="28"/>
        </w:rPr>
        <w:t>обучении по Военно-патриотической программе дополнительного образования: «Обучение граждан начальным знаниям в области обороны и их подготовки по основам военной службы» (пятидневные учебные сборы). Количество участников составило 32 человека.</w:t>
      </w:r>
    </w:p>
    <w:p w:rsidR="000621D3" w:rsidRPr="000621D3" w:rsidRDefault="000621D3" w:rsidP="000621D3">
      <w:pPr>
        <w:spacing w:after="0" w:line="240" w:lineRule="auto"/>
        <w:ind w:firstLine="708"/>
        <w:jc w:val="both"/>
        <w:rPr>
          <w:rFonts w:ascii="Times New Roman" w:hAnsi="Times New Roman" w:cs="Times New Roman"/>
          <w:sz w:val="28"/>
          <w:szCs w:val="28"/>
        </w:rPr>
      </w:pPr>
      <w:r w:rsidRPr="000621D3">
        <w:rPr>
          <w:rFonts w:ascii="Times New Roman" w:hAnsi="Times New Roman" w:cs="Times New Roman"/>
          <w:sz w:val="28"/>
          <w:szCs w:val="28"/>
        </w:rPr>
        <w:t xml:space="preserve">С 23 по 28 сентября 2019 года  команда МБОУ ХМР СОШ п. Горноправдинск приняла участие в окружных соревнованиях «Школа безопасности» среди обучающихся образовательных организаций Ханты-Мансийского автономного округа – </w:t>
      </w:r>
      <w:proofErr w:type="spellStart"/>
      <w:r w:rsidRPr="000621D3">
        <w:rPr>
          <w:rFonts w:ascii="Times New Roman" w:hAnsi="Times New Roman" w:cs="Times New Roman"/>
          <w:sz w:val="28"/>
          <w:szCs w:val="28"/>
        </w:rPr>
        <w:t>Югры</w:t>
      </w:r>
      <w:proofErr w:type="spellEnd"/>
      <w:r w:rsidRPr="000621D3">
        <w:rPr>
          <w:rFonts w:ascii="Times New Roman" w:hAnsi="Times New Roman" w:cs="Times New Roman"/>
          <w:sz w:val="28"/>
          <w:szCs w:val="28"/>
        </w:rPr>
        <w:t>.</w:t>
      </w:r>
    </w:p>
    <w:p w:rsidR="000621D3" w:rsidRDefault="000621D3" w:rsidP="000621D3">
      <w:pPr>
        <w:autoSpaceDN w:val="0"/>
        <w:adjustRightInd w:val="0"/>
        <w:spacing w:after="0" w:line="240" w:lineRule="auto"/>
        <w:jc w:val="center"/>
        <w:rPr>
          <w:rFonts w:ascii="Times New Roman" w:hAnsi="Times New Roman" w:cs="Times New Roman"/>
          <w:sz w:val="28"/>
          <w:szCs w:val="28"/>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КУЛЬТУРА</w:t>
      </w:r>
    </w:p>
    <w:p w:rsidR="000621D3" w:rsidRPr="000621D3" w:rsidRDefault="000621D3" w:rsidP="000621D3">
      <w:pPr>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По состоянию на 1 октября 2019 года на территории Ханты-Мансийского района функционирует 50 учреждений культуры, из них 25 учреждений клубного типа, 24 библиотеки и 1 муниципальное учреждение дополнительного образования «Детская музыкальная школа».</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В учреждениях культуры на 1 октября  2019 года работают 206 штатных сотрудников, на 1 октября 2018 года – 220 человек. Уменьшение штатной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 xml:space="preserve">численности на 14 единиц связано с выводом младшего обслуживающего персонала из основной штатной численности персонала учреждений культуры и передачей на </w:t>
      </w:r>
      <w:proofErr w:type="spellStart"/>
      <w:r w:rsidRPr="000621D3">
        <w:rPr>
          <w:rFonts w:ascii="Times New Roman" w:hAnsi="Times New Roman" w:cs="Times New Roman"/>
          <w:color w:val="000000" w:themeColor="text1"/>
          <w:sz w:val="28"/>
          <w:szCs w:val="28"/>
          <w:lang w:eastAsia="ru-RU"/>
        </w:rPr>
        <w:t>аутсорсинг</w:t>
      </w:r>
      <w:proofErr w:type="spellEnd"/>
      <w:r w:rsidRPr="000621D3">
        <w:rPr>
          <w:rFonts w:ascii="Times New Roman" w:hAnsi="Times New Roman" w:cs="Times New Roman"/>
          <w:color w:val="000000" w:themeColor="text1"/>
          <w:sz w:val="28"/>
          <w:szCs w:val="28"/>
          <w:lang w:eastAsia="ru-RU"/>
        </w:rPr>
        <w:t xml:space="preserve">.  </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 xml:space="preserve">Из общего числа штатных сотрудников – 81 специалист </w:t>
      </w:r>
      <w:proofErr w:type="spellStart"/>
      <w:r w:rsidRPr="000621D3">
        <w:rPr>
          <w:rFonts w:ascii="Times New Roman" w:hAnsi="Times New Roman" w:cs="Times New Roman"/>
          <w:color w:val="000000" w:themeColor="text1"/>
          <w:sz w:val="28"/>
          <w:szCs w:val="28"/>
          <w:lang w:eastAsia="ru-RU"/>
        </w:rPr>
        <w:t>культурно-досугового</w:t>
      </w:r>
      <w:proofErr w:type="spellEnd"/>
      <w:r w:rsidRPr="000621D3">
        <w:rPr>
          <w:rFonts w:ascii="Times New Roman" w:hAnsi="Times New Roman" w:cs="Times New Roman"/>
          <w:color w:val="000000" w:themeColor="text1"/>
          <w:sz w:val="28"/>
          <w:szCs w:val="28"/>
          <w:lang w:eastAsia="ru-RU"/>
        </w:rPr>
        <w:t xml:space="preserve"> профиля и 29 библиотекарей.</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Укомплектованность учреждений культуры специалистами составляет 100% к установленному нормативу.</w:t>
      </w:r>
      <w:r w:rsidRPr="000621D3">
        <w:rPr>
          <w:rFonts w:ascii="Times New Roman" w:eastAsia="Calibri" w:hAnsi="Times New Roman" w:cs="Times New Roman"/>
          <w:color w:val="000000" w:themeColor="text1"/>
          <w:sz w:val="28"/>
          <w:szCs w:val="28"/>
          <w:lang w:eastAsia="ru-RU"/>
        </w:rPr>
        <w:t xml:space="preserve"> </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 xml:space="preserve">Пропускная мощность учреждений </w:t>
      </w:r>
      <w:proofErr w:type="spellStart"/>
      <w:r w:rsidRPr="000621D3">
        <w:rPr>
          <w:rFonts w:ascii="Times New Roman" w:hAnsi="Times New Roman" w:cs="Times New Roman"/>
          <w:color w:val="000000" w:themeColor="text1"/>
          <w:sz w:val="28"/>
          <w:szCs w:val="28"/>
          <w:lang w:eastAsia="ru-RU"/>
        </w:rPr>
        <w:t>культурно-досугового</w:t>
      </w:r>
      <w:proofErr w:type="spellEnd"/>
      <w:r w:rsidRPr="000621D3">
        <w:rPr>
          <w:rFonts w:ascii="Times New Roman" w:hAnsi="Times New Roman" w:cs="Times New Roman"/>
          <w:color w:val="000000" w:themeColor="text1"/>
          <w:sz w:val="28"/>
          <w:szCs w:val="28"/>
          <w:lang w:eastAsia="ru-RU"/>
        </w:rPr>
        <w:t xml:space="preserve"> типа составляет  2 880 мест, что соответствует показателю на 1 октября 2018 года. </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На 1 октября 2019 года количество клубных формирований составило 222 единицы, на 3 единицы больше, чем на 1 октября 2018 года (219 единиц).</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Численность населения, занимающегося в клубных формированиях на 1 октября  текущего года, составило 2 442 человека, что на 16 человек или на 0,7% больше, чем за аналогичный период прошлого года (на 1 октября 2018</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года – 2 426 человек). Число проведенных культурно-массовых мероприятий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за отчетный период составило 5 154, что на 289 мероприятий  или на 5,9% больше, чем за аналогичный период прошлого года (январь-сентябрь 2018 года – 4 865 мероприятий).</w:t>
      </w:r>
    </w:p>
    <w:p w:rsidR="000621D3" w:rsidRPr="000621D3" w:rsidRDefault="000621D3" w:rsidP="000621D3">
      <w:pPr>
        <w:pStyle w:val="afd"/>
        <w:ind w:left="34" w:firstLine="533"/>
        <w:jc w:val="both"/>
        <w:rPr>
          <w:rFonts w:ascii="Times New Roman" w:eastAsia="Calibri" w:hAnsi="Times New Roman" w:cs="Times New Roman"/>
          <w:bCs/>
          <w:color w:val="000000" w:themeColor="text1"/>
          <w:sz w:val="28"/>
          <w:szCs w:val="28"/>
        </w:rPr>
      </w:pPr>
      <w:r w:rsidRPr="000621D3">
        <w:rPr>
          <w:rFonts w:ascii="Times New Roman" w:hAnsi="Times New Roman" w:cs="Times New Roman"/>
          <w:bCs/>
          <w:color w:val="000000" w:themeColor="text1"/>
          <w:sz w:val="28"/>
          <w:szCs w:val="28"/>
        </w:rPr>
        <w:t xml:space="preserve">За отчетный период с участием педагогического состава и учащихся </w:t>
      </w:r>
      <w:r w:rsidRPr="000621D3">
        <w:rPr>
          <w:rFonts w:ascii="Times New Roman" w:hAnsi="Times New Roman" w:cs="Times New Roman"/>
          <w:color w:val="000000" w:themeColor="text1"/>
          <w:sz w:val="28"/>
          <w:szCs w:val="28"/>
        </w:rPr>
        <w:t>МОУ ДО Ханты-Мансийского района «Детская музыкальная школа»</w:t>
      </w:r>
      <w:r w:rsidRPr="000621D3">
        <w:rPr>
          <w:rFonts w:ascii="Times New Roman" w:hAnsi="Times New Roman" w:cs="Times New Roman"/>
          <w:color w:val="FF0000"/>
          <w:sz w:val="28"/>
          <w:szCs w:val="28"/>
        </w:rPr>
        <w:t xml:space="preserve"> </w:t>
      </w:r>
      <w:r w:rsidRPr="000621D3">
        <w:rPr>
          <w:rFonts w:ascii="Times New Roman" w:hAnsi="Times New Roman" w:cs="Times New Roman"/>
          <w:bCs/>
          <w:color w:val="000000" w:themeColor="text1"/>
          <w:sz w:val="28"/>
          <w:szCs w:val="28"/>
        </w:rPr>
        <w:t>организовано 147</w:t>
      </w:r>
      <w:r w:rsidRPr="000621D3">
        <w:rPr>
          <w:rFonts w:ascii="Times New Roman" w:hAnsi="Times New Roman" w:cs="Times New Roman"/>
          <w:color w:val="000000" w:themeColor="text1"/>
          <w:sz w:val="28"/>
          <w:szCs w:val="28"/>
        </w:rPr>
        <w:t xml:space="preserve"> мероприятий, количество зрителей составило 7 448</w:t>
      </w:r>
      <w:r w:rsidRPr="000621D3">
        <w:rPr>
          <w:rFonts w:ascii="Times New Roman" w:hAnsi="Times New Roman" w:cs="Times New Roman"/>
          <w:color w:val="FF0000"/>
          <w:sz w:val="28"/>
          <w:szCs w:val="28"/>
        </w:rPr>
        <w:t xml:space="preserve"> </w:t>
      </w:r>
      <w:r w:rsidRPr="000621D3">
        <w:rPr>
          <w:rFonts w:ascii="Times New Roman" w:hAnsi="Times New Roman" w:cs="Times New Roman"/>
          <w:color w:val="000000" w:themeColor="text1"/>
          <w:sz w:val="28"/>
          <w:szCs w:val="28"/>
        </w:rPr>
        <w:t xml:space="preserve">человек. </w:t>
      </w:r>
      <w:r w:rsidRPr="000621D3">
        <w:rPr>
          <w:rFonts w:ascii="Times New Roman" w:eastAsia="Calibri" w:hAnsi="Times New Roman" w:cs="Times New Roman"/>
          <w:color w:val="000000" w:themeColor="text1"/>
          <w:sz w:val="28"/>
          <w:szCs w:val="28"/>
        </w:rPr>
        <w:t>Проведены концертные программы посвященны</w:t>
      </w:r>
      <w:r w:rsidRPr="000621D3">
        <w:rPr>
          <w:rFonts w:ascii="Times New Roman" w:eastAsia="Calibri" w:hAnsi="Times New Roman" w:cs="Times New Roman"/>
          <w:bCs/>
          <w:color w:val="000000" w:themeColor="text1"/>
          <w:sz w:val="28"/>
          <w:szCs w:val="28"/>
        </w:rPr>
        <w:t>е Дню защитника Отечества, Международному женскому дню 8 марта</w:t>
      </w:r>
      <w:r w:rsidRPr="000621D3">
        <w:rPr>
          <w:rFonts w:ascii="Times New Roman" w:eastAsia="Calibri" w:hAnsi="Times New Roman" w:cs="Times New Roman"/>
          <w:color w:val="000000" w:themeColor="text1"/>
          <w:sz w:val="28"/>
          <w:szCs w:val="28"/>
        </w:rPr>
        <w:t>,</w:t>
      </w:r>
      <w:r w:rsidRPr="000621D3">
        <w:rPr>
          <w:rFonts w:ascii="Times New Roman" w:eastAsia="Calibri" w:hAnsi="Times New Roman" w:cs="Times New Roman"/>
          <w:bCs/>
          <w:color w:val="000000" w:themeColor="text1"/>
          <w:sz w:val="28"/>
          <w:szCs w:val="28"/>
        </w:rPr>
        <w:t xml:space="preserve"> мероприятия </w:t>
      </w:r>
      <w:proofErr w:type="spellStart"/>
      <w:r w:rsidRPr="000621D3">
        <w:rPr>
          <w:rFonts w:ascii="Times New Roman" w:eastAsia="Calibri" w:hAnsi="Times New Roman" w:cs="Times New Roman"/>
          <w:bCs/>
          <w:color w:val="000000" w:themeColor="text1"/>
          <w:sz w:val="28"/>
          <w:szCs w:val="28"/>
        </w:rPr>
        <w:t>антинаркотической</w:t>
      </w:r>
      <w:proofErr w:type="spellEnd"/>
      <w:r w:rsidRPr="000621D3">
        <w:rPr>
          <w:rFonts w:ascii="Times New Roman" w:eastAsia="Calibri" w:hAnsi="Times New Roman" w:cs="Times New Roman"/>
          <w:bCs/>
          <w:color w:val="000000" w:themeColor="text1"/>
          <w:sz w:val="28"/>
          <w:szCs w:val="28"/>
        </w:rPr>
        <w:t xml:space="preserve"> и антиалкогольной направленности, выездные концертные программы для воспитанников детских садов и начальных классов СОШ района, для посетителей библиотек и др.</w:t>
      </w:r>
    </w:p>
    <w:p w:rsidR="000621D3" w:rsidRPr="000621D3" w:rsidRDefault="000621D3" w:rsidP="000621D3">
      <w:pPr>
        <w:spacing w:after="0" w:line="240" w:lineRule="auto"/>
        <w:ind w:firstLine="567"/>
        <w:jc w:val="both"/>
        <w:rPr>
          <w:rFonts w:ascii="Times New Roman" w:hAnsi="Times New Roman" w:cs="Times New Roman"/>
          <w:bCs/>
          <w:color w:val="000000" w:themeColor="text1"/>
          <w:sz w:val="28"/>
          <w:szCs w:val="28"/>
          <w:lang w:eastAsia="ru-RU"/>
        </w:rPr>
      </w:pPr>
      <w:r w:rsidRPr="000621D3">
        <w:rPr>
          <w:rFonts w:ascii="Times New Roman" w:hAnsi="Times New Roman" w:cs="Times New Roman"/>
          <w:bCs/>
          <w:color w:val="000000" w:themeColor="text1"/>
          <w:sz w:val="28"/>
          <w:szCs w:val="28"/>
          <w:lang w:eastAsia="ru-RU"/>
        </w:rPr>
        <w:t xml:space="preserve">Обучающиеся </w:t>
      </w:r>
      <w:r w:rsidRPr="000621D3">
        <w:rPr>
          <w:rFonts w:ascii="Times New Roman" w:hAnsi="Times New Roman" w:cs="Times New Roman"/>
          <w:color w:val="000000" w:themeColor="text1"/>
          <w:sz w:val="28"/>
          <w:szCs w:val="28"/>
          <w:lang w:eastAsia="ru-RU"/>
        </w:rPr>
        <w:t>МБОУ «Детская музыкальная школа»</w:t>
      </w:r>
      <w:r w:rsidRPr="000621D3">
        <w:rPr>
          <w:rFonts w:ascii="Times New Roman" w:hAnsi="Times New Roman" w:cs="Times New Roman"/>
          <w:bCs/>
          <w:color w:val="000000" w:themeColor="text1"/>
          <w:sz w:val="28"/>
          <w:szCs w:val="28"/>
          <w:lang w:eastAsia="ru-RU"/>
        </w:rPr>
        <w:t xml:space="preserve"> стали победителями:</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lang w:val="en-US"/>
        </w:rPr>
        <w:t>IV</w:t>
      </w:r>
      <w:r w:rsidRPr="000621D3">
        <w:rPr>
          <w:rFonts w:ascii="Times New Roman" w:eastAsia="Calibri" w:hAnsi="Times New Roman" w:cs="Times New Roman"/>
          <w:color w:val="000000" w:themeColor="text1"/>
          <w:sz w:val="28"/>
          <w:szCs w:val="28"/>
        </w:rPr>
        <w:t xml:space="preserve"> Всероссийского конкурса исполнительского мастерства среди учащихся и преподавателей детских музыкальных школ «Музыкальный марафон;</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rPr>
        <w:t xml:space="preserve">Международного конкурса - фестиваля «Сияние севера», </w:t>
      </w:r>
      <w:proofErr w:type="gramStart"/>
      <w:r w:rsidRPr="000621D3">
        <w:rPr>
          <w:rFonts w:ascii="Times New Roman" w:eastAsia="Calibri" w:hAnsi="Times New Roman" w:cs="Times New Roman"/>
          <w:color w:val="000000" w:themeColor="text1"/>
          <w:sz w:val="28"/>
          <w:szCs w:val="28"/>
        </w:rPr>
        <w:t>г</w:t>
      </w:r>
      <w:proofErr w:type="gramEnd"/>
      <w:r w:rsidRPr="000621D3">
        <w:rPr>
          <w:rFonts w:ascii="Times New Roman" w:eastAsia="Calibri" w:hAnsi="Times New Roman" w:cs="Times New Roman"/>
          <w:color w:val="000000" w:themeColor="text1"/>
          <w:sz w:val="28"/>
          <w:szCs w:val="28"/>
        </w:rPr>
        <w:t>. Ханты-Мансийск;</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rPr>
        <w:t>Всероссийского вокального и музыкального конкурса для детей и взрослых «</w:t>
      </w:r>
      <w:proofErr w:type="spellStart"/>
      <w:r w:rsidRPr="000621D3">
        <w:rPr>
          <w:rFonts w:ascii="Times New Roman" w:eastAsia="Calibri" w:hAnsi="Times New Roman" w:cs="Times New Roman"/>
          <w:color w:val="000000" w:themeColor="text1"/>
          <w:sz w:val="28"/>
          <w:szCs w:val="28"/>
        </w:rPr>
        <w:t>Мелодинка</w:t>
      </w:r>
      <w:proofErr w:type="spellEnd"/>
      <w:r w:rsidRPr="000621D3">
        <w:rPr>
          <w:rFonts w:ascii="Times New Roman" w:eastAsia="Calibri" w:hAnsi="Times New Roman" w:cs="Times New Roman"/>
          <w:color w:val="000000" w:themeColor="text1"/>
          <w:sz w:val="28"/>
          <w:szCs w:val="28"/>
        </w:rPr>
        <w:t xml:space="preserve"> – 54»;</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rPr>
        <w:t xml:space="preserve">Международного фестиваля-конкурса  «Кит» </w:t>
      </w:r>
      <w:proofErr w:type="gramStart"/>
      <w:r w:rsidRPr="000621D3">
        <w:rPr>
          <w:rFonts w:ascii="Times New Roman" w:eastAsia="Calibri" w:hAnsi="Times New Roman" w:cs="Times New Roman"/>
          <w:color w:val="000000" w:themeColor="text1"/>
          <w:sz w:val="28"/>
          <w:szCs w:val="28"/>
        </w:rPr>
        <w:t>г</w:t>
      </w:r>
      <w:proofErr w:type="gramEnd"/>
      <w:r w:rsidRPr="000621D3">
        <w:rPr>
          <w:rFonts w:ascii="Times New Roman" w:eastAsia="Calibri" w:hAnsi="Times New Roman" w:cs="Times New Roman"/>
          <w:color w:val="000000" w:themeColor="text1"/>
          <w:sz w:val="28"/>
          <w:szCs w:val="28"/>
        </w:rPr>
        <w:t>. Ханты-Мансийск;</w:t>
      </w:r>
    </w:p>
    <w:p w:rsidR="000621D3" w:rsidRPr="000621D3" w:rsidRDefault="000621D3" w:rsidP="000621D3">
      <w:pPr>
        <w:spacing w:after="0" w:line="240" w:lineRule="auto"/>
        <w:ind w:firstLine="567"/>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lang w:val="en-US"/>
        </w:rPr>
        <w:t>III</w:t>
      </w:r>
      <w:r w:rsidRPr="000621D3">
        <w:rPr>
          <w:rFonts w:ascii="Times New Roman" w:eastAsia="Calibri" w:hAnsi="Times New Roman" w:cs="Times New Roman"/>
          <w:color w:val="000000" w:themeColor="text1"/>
          <w:sz w:val="28"/>
          <w:szCs w:val="28"/>
        </w:rPr>
        <w:t xml:space="preserve"> Всероссийского интернет - конкурса искусств «Творческий серпантин»; </w:t>
      </w:r>
    </w:p>
    <w:p w:rsidR="000621D3" w:rsidRPr="000621D3" w:rsidRDefault="000621D3" w:rsidP="000621D3">
      <w:pPr>
        <w:spacing w:after="0" w:line="240" w:lineRule="auto"/>
        <w:ind w:left="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rPr>
        <w:t>Всероссийского заочного музыкального конкурса «</w:t>
      </w:r>
      <w:proofErr w:type="spellStart"/>
      <w:r w:rsidRPr="000621D3">
        <w:rPr>
          <w:rFonts w:ascii="Times New Roman" w:hAnsi="Times New Roman" w:cs="Times New Roman"/>
          <w:color w:val="000000" w:themeColor="text1"/>
          <w:sz w:val="28"/>
          <w:szCs w:val="28"/>
        </w:rPr>
        <w:t>Мелодинка</w:t>
      </w:r>
      <w:proofErr w:type="spellEnd"/>
      <w:r w:rsidRPr="000621D3">
        <w:rPr>
          <w:rFonts w:ascii="Times New Roman" w:hAnsi="Times New Roman" w:cs="Times New Roman"/>
          <w:color w:val="000000" w:themeColor="text1"/>
          <w:sz w:val="28"/>
          <w:szCs w:val="28"/>
        </w:rPr>
        <w:t>»;</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rPr>
        <w:t>Всероссийского заочного детско-юношеского конкурса инструментального исполнительства «Музыкальный Олимп»;</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rPr>
        <w:t xml:space="preserve">Всероссийского многожанрового конкурса - фестиваля детского и юношеского творчества «Энергия звезд», </w:t>
      </w:r>
      <w:proofErr w:type="gramStart"/>
      <w:r w:rsidRPr="000621D3">
        <w:rPr>
          <w:rFonts w:ascii="Times New Roman" w:hAnsi="Times New Roman" w:cs="Times New Roman"/>
          <w:color w:val="000000" w:themeColor="text1"/>
          <w:sz w:val="28"/>
          <w:szCs w:val="28"/>
        </w:rPr>
        <w:t>г</w:t>
      </w:r>
      <w:proofErr w:type="gramEnd"/>
      <w:r w:rsidRPr="000621D3">
        <w:rPr>
          <w:rFonts w:ascii="Times New Roman" w:hAnsi="Times New Roman" w:cs="Times New Roman"/>
          <w:color w:val="000000" w:themeColor="text1"/>
          <w:sz w:val="28"/>
          <w:szCs w:val="28"/>
        </w:rPr>
        <w:t>. Сургут;</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rPr>
        <w:t xml:space="preserve">Международного конкурса «Виват, Баян» </w:t>
      </w:r>
      <w:proofErr w:type="gramStart"/>
      <w:r w:rsidRPr="000621D3">
        <w:rPr>
          <w:rFonts w:ascii="Times New Roman" w:hAnsi="Times New Roman" w:cs="Times New Roman"/>
          <w:color w:val="000000" w:themeColor="text1"/>
          <w:sz w:val="28"/>
          <w:szCs w:val="28"/>
        </w:rPr>
        <w:t>г</w:t>
      </w:r>
      <w:proofErr w:type="gramEnd"/>
      <w:r w:rsidRPr="000621D3">
        <w:rPr>
          <w:rFonts w:ascii="Times New Roman" w:hAnsi="Times New Roman" w:cs="Times New Roman"/>
          <w:color w:val="000000" w:themeColor="text1"/>
          <w:sz w:val="28"/>
          <w:szCs w:val="28"/>
        </w:rPr>
        <w:t>. Самара;</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lang w:val="en-US"/>
        </w:rPr>
        <w:t>IV</w:t>
      </w:r>
      <w:r w:rsidRPr="000621D3">
        <w:rPr>
          <w:rFonts w:ascii="Times New Roman" w:hAnsi="Times New Roman" w:cs="Times New Roman"/>
          <w:color w:val="000000" w:themeColor="text1"/>
          <w:sz w:val="28"/>
          <w:szCs w:val="28"/>
        </w:rPr>
        <w:t xml:space="preserve"> районного конкурса исполнительского мастерства «Юные музыканты ХМР» г.Ханты-Мансийск; </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lang w:val="en-US"/>
        </w:rPr>
        <w:t>VIII</w:t>
      </w:r>
      <w:r w:rsidRPr="000621D3">
        <w:rPr>
          <w:rFonts w:ascii="Times New Roman" w:hAnsi="Times New Roman" w:cs="Times New Roman"/>
          <w:color w:val="000000" w:themeColor="text1"/>
          <w:sz w:val="28"/>
          <w:szCs w:val="28"/>
        </w:rPr>
        <w:t xml:space="preserve"> районного фестиваля детского творчества «Остров Детства» г. Ханты-Мансийск;</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lang w:val="en-US"/>
        </w:rPr>
        <w:t>II</w:t>
      </w:r>
      <w:r w:rsidRPr="000621D3">
        <w:rPr>
          <w:rFonts w:ascii="Times New Roman" w:hAnsi="Times New Roman" w:cs="Times New Roman"/>
          <w:color w:val="000000" w:themeColor="text1"/>
          <w:sz w:val="28"/>
          <w:szCs w:val="28"/>
        </w:rPr>
        <w:t xml:space="preserve"> международного </w:t>
      </w:r>
      <w:proofErr w:type="gramStart"/>
      <w:r w:rsidRPr="000621D3">
        <w:rPr>
          <w:rFonts w:ascii="Times New Roman" w:hAnsi="Times New Roman" w:cs="Times New Roman"/>
          <w:color w:val="000000" w:themeColor="text1"/>
          <w:sz w:val="28"/>
          <w:szCs w:val="28"/>
        </w:rPr>
        <w:t>дистанционного  конкурса</w:t>
      </w:r>
      <w:proofErr w:type="gramEnd"/>
      <w:r w:rsidRPr="000621D3">
        <w:rPr>
          <w:rFonts w:ascii="Times New Roman" w:hAnsi="Times New Roman" w:cs="Times New Roman"/>
          <w:color w:val="000000" w:themeColor="text1"/>
          <w:sz w:val="28"/>
          <w:szCs w:val="28"/>
        </w:rPr>
        <w:t xml:space="preserve">  инструментального и вокального творчества «Летняя волна. Июнь 2019»;</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lang w:val="en-US"/>
        </w:rPr>
        <w:t>IV</w:t>
      </w:r>
      <w:r w:rsidRPr="000621D3">
        <w:rPr>
          <w:rFonts w:ascii="Times New Roman" w:hAnsi="Times New Roman" w:cs="Times New Roman"/>
          <w:color w:val="000000" w:themeColor="text1"/>
          <w:sz w:val="28"/>
          <w:szCs w:val="28"/>
        </w:rPr>
        <w:t xml:space="preserve"> </w:t>
      </w:r>
      <w:proofErr w:type="gramStart"/>
      <w:r w:rsidRPr="000621D3">
        <w:rPr>
          <w:rFonts w:ascii="Times New Roman" w:hAnsi="Times New Roman" w:cs="Times New Roman"/>
          <w:color w:val="000000" w:themeColor="text1"/>
          <w:sz w:val="28"/>
          <w:szCs w:val="28"/>
        </w:rPr>
        <w:t>международного  конкурса</w:t>
      </w:r>
      <w:proofErr w:type="gramEnd"/>
      <w:r w:rsidRPr="000621D3">
        <w:rPr>
          <w:rFonts w:ascii="Times New Roman" w:hAnsi="Times New Roman" w:cs="Times New Roman"/>
          <w:color w:val="000000" w:themeColor="text1"/>
          <w:sz w:val="28"/>
          <w:szCs w:val="28"/>
        </w:rPr>
        <w:t xml:space="preserve">  «</w:t>
      </w:r>
      <w:r w:rsidRPr="000621D3">
        <w:rPr>
          <w:rFonts w:ascii="Times New Roman" w:hAnsi="Times New Roman" w:cs="Times New Roman"/>
          <w:color w:val="000000" w:themeColor="text1"/>
          <w:sz w:val="28"/>
          <w:szCs w:val="28"/>
          <w:lang w:val="en-US"/>
        </w:rPr>
        <w:t>VIVAT</w:t>
      </w:r>
      <w:r w:rsidRPr="000621D3">
        <w:rPr>
          <w:rFonts w:ascii="Times New Roman" w:hAnsi="Times New Roman" w:cs="Times New Roman"/>
          <w:color w:val="000000" w:themeColor="text1"/>
          <w:sz w:val="28"/>
          <w:szCs w:val="28"/>
        </w:rPr>
        <w:t>-Созвездие»;</w:t>
      </w:r>
    </w:p>
    <w:p w:rsidR="000621D3" w:rsidRPr="000621D3" w:rsidRDefault="000621D3" w:rsidP="000621D3">
      <w:pPr>
        <w:spacing w:after="0" w:line="240" w:lineRule="auto"/>
        <w:ind w:firstLine="567"/>
        <w:jc w:val="both"/>
        <w:rPr>
          <w:rStyle w:val="affd"/>
          <w:rFonts w:ascii="Times New Roman" w:hAnsi="Times New Roman" w:cs="Times New Roman"/>
          <w:b w:val="0"/>
          <w:bCs w:val="0"/>
          <w:color w:val="000000" w:themeColor="text1"/>
          <w:sz w:val="28"/>
          <w:szCs w:val="28"/>
        </w:rPr>
      </w:pPr>
      <w:r w:rsidRPr="000621D3">
        <w:rPr>
          <w:rFonts w:ascii="Times New Roman" w:hAnsi="Times New Roman" w:cs="Times New Roman"/>
          <w:color w:val="000000" w:themeColor="text1"/>
          <w:sz w:val="28"/>
          <w:szCs w:val="28"/>
        </w:rPr>
        <w:t xml:space="preserve">Дистанционного конкурса молодых дарований «Музыкальные звезды </w:t>
      </w:r>
      <w:proofErr w:type="spellStart"/>
      <w:r w:rsidRPr="000621D3">
        <w:rPr>
          <w:rFonts w:ascii="Times New Roman" w:hAnsi="Times New Roman" w:cs="Times New Roman"/>
          <w:color w:val="000000" w:themeColor="text1"/>
          <w:sz w:val="28"/>
          <w:szCs w:val="28"/>
        </w:rPr>
        <w:t>Югры</w:t>
      </w:r>
      <w:proofErr w:type="spellEnd"/>
      <w:r w:rsidRPr="000621D3">
        <w:rPr>
          <w:rFonts w:ascii="Times New Roman" w:hAnsi="Times New Roman" w:cs="Times New Roman"/>
          <w:color w:val="000000" w:themeColor="text1"/>
          <w:sz w:val="28"/>
          <w:szCs w:val="28"/>
        </w:rPr>
        <w:t xml:space="preserve"> – 2019»  при поддержке Благотворительного фонда поддержки  одаренных детей «Мечта, талант, победа».</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 xml:space="preserve">По состоянию на 1 июля 2019 года количество учащихся МБОУ «Детская музыкальная школа» – 145 человек, </w:t>
      </w:r>
      <w:proofErr w:type="spellStart"/>
      <w:r w:rsidRPr="000621D3">
        <w:rPr>
          <w:rFonts w:ascii="Times New Roman" w:eastAsia="Calibri" w:hAnsi="Times New Roman" w:cs="Times New Roman"/>
          <w:color w:val="000000" w:themeColor="text1"/>
          <w:sz w:val="28"/>
          <w:szCs w:val="28"/>
        </w:rPr>
        <w:t>сохраняемость</w:t>
      </w:r>
      <w:proofErr w:type="spellEnd"/>
      <w:r w:rsidRPr="000621D3">
        <w:rPr>
          <w:rFonts w:ascii="Times New Roman" w:eastAsia="Calibri" w:hAnsi="Times New Roman" w:cs="Times New Roman"/>
          <w:color w:val="000000" w:themeColor="text1"/>
          <w:sz w:val="28"/>
          <w:szCs w:val="28"/>
        </w:rPr>
        <w:t xml:space="preserve"> контингента 100%. </w:t>
      </w:r>
    </w:p>
    <w:p w:rsidR="000621D3" w:rsidRPr="000621D3" w:rsidRDefault="000621D3" w:rsidP="000621D3">
      <w:pPr>
        <w:shd w:val="clear" w:color="auto" w:fill="FFFFFF"/>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 xml:space="preserve">По Ханты-Мансийскому району две  библиотечные системы – муниципальное казенное учреждение Ханты-Мансийского района «Централизованная библиотечная система» и муниципальное бюджетное казенное учреждение «Библиотечная система  сельского поселения Горноправдинск», которые оказывают услуги по библиотечному, библиографическому и информационному обслуживанию населения. </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Библиотечный фонд на 1 октября 2019 года составляет 238,7 тыс.</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экземпляров, увеличившись по отношению к аналогичному показателю 2018</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 xml:space="preserve">года на 0,6 тыс. экземпляров.  </w:t>
      </w:r>
      <w:r w:rsidRPr="000621D3">
        <w:rPr>
          <w:rFonts w:ascii="Times New Roman" w:eastAsia="Calibri" w:hAnsi="Times New Roman" w:cs="Times New Roman"/>
          <w:color w:val="000000" w:themeColor="text1"/>
          <w:sz w:val="28"/>
          <w:szCs w:val="28"/>
          <w:lang w:eastAsia="ru-RU"/>
        </w:rPr>
        <w:t xml:space="preserve">По состоянию на 1 октября текущего года электронный каталог библиотек района составляет </w:t>
      </w:r>
      <w:r w:rsidRPr="000621D3">
        <w:rPr>
          <w:rFonts w:ascii="Times New Roman" w:hAnsi="Times New Roman" w:cs="Times New Roman"/>
          <w:color w:val="000000" w:themeColor="text1"/>
          <w:sz w:val="28"/>
          <w:szCs w:val="28"/>
          <w:lang w:eastAsia="ru-RU"/>
        </w:rPr>
        <w:t xml:space="preserve">100% библиотечного фонда или 238,7 тыс. экземпляров. </w:t>
      </w:r>
      <w:r w:rsidRPr="000621D3">
        <w:rPr>
          <w:rFonts w:ascii="Times New Roman" w:eastAsia="Calibri" w:hAnsi="Times New Roman" w:cs="Times New Roman"/>
          <w:color w:val="000000" w:themeColor="text1"/>
          <w:sz w:val="28"/>
          <w:szCs w:val="28"/>
          <w:lang w:eastAsia="ru-RU"/>
        </w:rPr>
        <w:t>О</w:t>
      </w:r>
      <w:r w:rsidRPr="000621D3">
        <w:rPr>
          <w:rFonts w:ascii="Times New Roman" w:hAnsi="Times New Roman" w:cs="Times New Roman"/>
          <w:color w:val="000000" w:themeColor="text1"/>
          <w:sz w:val="28"/>
          <w:szCs w:val="28"/>
          <w:lang w:eastAsia="ru-RU"/>
        </w:rPr>
        <w:t>бщий фонд оцифрованных документов – 160 экземпляров.</w:t>
      </w:r>
    </w:p>
    <w:p w:rsidR="000621D3" w:rsidRPr="000621D3" w:rsidRDefault="000621D3" w:rsidP="000621D3">
      <w:pPr>
        <w:spacing w:after="0" w:line="240" w:lineRule="auto"/>
        <w:ind w:firstLine="567"/>
        <w:jc w:val="both"/>
        <w:rPr>
          <w:rFonts w:ascii="Times New Roman" w:hAnsi="Times New Roman" w:cs="Times New Roman"/>
          <w:bCs/>
          <w:color w:val="000000" w:themeColor="text1"/>
          <w:sz w:val="28"/>
          <w:szCs w:val="28"/>
          <w:lang w:eastAsia="ru-RU"/>
        </w:rPr>
      </w:pPr>
      <w:r w:rsidRPr="000621D3">
        <w:rPr>
          <w:rFonts w:ascii="Times New Roman" w:hAnsi="Times New Roman" w:cs="Times New Roman"/>
          <w:color w:val="000000" w:themeColor="text1"/>
          <w:sz w:val="28"/>
          <w:szCs w:val="28"/>
          <w:lang w:eastAsia="ru-RU"/>
        </w:rPr>
        <w:t>За отчетный период выдано книг и других документов из библиотечного фонда во временное пользование в количестве 100 952 экземпляров,</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количество зарегистрированных пользователей составило 4 597 человек,</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color w:val="000000" w:themeColor="text1"/>
          <w:sz w:val="28"/>
          <w:szCs w:val="28"/>
          <w:lang w:eastAsia="ru-RU"/>
        </w:rPr>
        <w:t>проведено 1 113 мероприятий, которые посетили 62 900 человек.</w:t>
      </w:r>
    </w:p>
    <w:p w:rsidR="000621D3" w:rsidRPr="000621D3" w:rsidRDefault="000621D3" w:rsidP="000621D3">
      <w:pPr>
        <w:spacing w:after="0" w:line="240" w:lineRule="auto"/>
        <w:ind w:firstLine="567"/>
        <w:jc w:val="both"/>
        <w:rPr>
          <w:rFonts w:ascii="Times New Roman" w:hAnsi="Times New Roman" w:cs="Times New Roman"/>
          <w:color w:val="000000" w:themeColor="text1"/>
          <w:sz w:val="28"/>
          <w:szCs w:val="28"/>
          <w:lang w:eastAsia="ru-RU"/>
        </w:rPr>
      </w:pPr>
      <w:r w:rsidRPr="000621D3">
        <w:rPr>
          <w:rFonts w:ascii="Times New Roman" w:hAnsi="Times New Roman" w:cs="Times New Roman"/>
          <w:color w:val="000000" w:themeColor="text1"/>
          <w:sz w:val="28"/>
          <w:szCs w:val="28"/>
          <w:lang w:eastAsia="ru-RU"/>
        </w:rPr>
        <w:t>Проблемы развития культуры:</w:t>
      </w:r>
    </w:p>
    <w:p w:rsidR="000621D3" w:rsidRPr="000621D3" w:rsidRDefault="000621D3" w:rsidP="000621D3">
      <w:pPr>
        <w:spacing w:after="0" w:line="240" w:lineRule="auto"/>
        <w:ind w:firstLine="567"/>
        <w:contextualSpacing/>
        <w:jc w:val="both"/>
        <w:rPr>
          <w:rFonts w:ascii="Times New Roman" w:eastAsia="Calibri" w:hAnsi="Times New Roman" w:cs="Times New Roman"/>
          <w:color w:val="000000" w:themeColor="text1"/>
          <w:sz w:val="28"/>
          <w:szCs w:val="28"/>
        </w:rPr>
      </w:pPr>
      <w:r w:rsidRPr="000621D3">
        <w:rPr>
          <w:rFonts w:ascii="Times New Roman" w:eastAsia="Calibri" w:hAnsi="Times New Roman" w:cs="Times New Roman"/>
          <w:color w:val="000000" w:themeColor="text1"/>
          <w:sz w:val="28"/>
          <w:szCs w:val="28"/>
        </w:rPr>
        <w:t>Сохранение единого культурного пространства на территории муниципалитета  – одна из стратегических целей развития отрасли культуры.</w:t>
      </w:r>
      <w:r w:rsidRPr="000621D3">
        <w:rPr>
          <w:rFonts w:ascii="Times New Roman" w:eastAsia="Calibri" w:hAnsi="Times New Roman" w:cs="Times New Roman"/>
          <w:color w:val="FF0000"/>
          <w:sz w:val="28"/>
          <w:szCs w:val="28"/>
        </w:rPr>
        <w:t xml:space="preserve"> </w:t>
      </w:r>
      <w:r w:rsidRPr="000621D3">
        <w:rPr>
          <w:rFonts w:ascii="Times New Roman" w:eastAsia="Calibri" w:hAnsi="Times New Roman" w:cs="Times New Roman"/>
          <w:color w:val="000000" w:themeColor="text1"/>
          <w:sz w:val="28"/>
          <w:szCs w:val="28"/>
        </w:rPr>
        <w:t xml:space="preserve">Вместе с тем, децентрализация 12 муниципальных </w:t>
      </w:r>
      <w:proofErr w:type="spellStart"/>
      <w:r w:rsidRPr="000621D3">
        <w:rPr>
          <w:rFonts w:ascii="Times New Roman" w:eastAsia="Calibri" w:hAnsi="Times New Roman" w:cs="Times New Roman"/>
          <w:color w:val="000000" w:themeColor="text1"/>
          <w:sz w:val="28"/>
          <w:szCs w:val="28"/>
        </w:rPr>
        <w:t>культурно-досуговых</w:t>
      </w:r>
      <w:proofErr w:type="spellEnd"/>
      <w:r w:rsidRPr="000621D3">
        <w:rPr>
          <w:rFonts w:ascii="Times New Roman" w:eastAsia="Calibri" w:hAnsi="Times New Roman" w:cs="Times New Roman"/>
          <w:color w:val="000000" w:themeColor="text1"/>
          <w:sz w:val="28"/>
          <w:szCs w:val="28"/>
        </w:rPr>
        <w:t xml:space="preserve"> учреждений в рамках реализации 131 Федерального закона снижает возможности района в проведении единой культурной политики.</w:t>
      </w:r>
    </w:p>
    <w:p w:rsidR="000621D3" w:rsidRPr="000621D3" w:rsidRDefault="000621D3" w:rsidP="000621D3">
      <w:pPr>
        <w:spacing w:after="0" w:line="240" w:lineRule="auto"/>
        <w:ind w:firstLine="567"/>
        <w:contextualSpacing/>
        <w:jc w:val="both"/>
        <w:rPr>
          <w:rFonts w:ascii="Times New Roman" w:hAnsi="Times New Roman" w:cs="Times New Roman"/>
          <w:color w:val="000000" w:themeColor="text1"/>
          <w:sz w:val="28"/>
          <w:szCs w:val="28"/>
          <w:lang w:eastAsia="ru-RU"/>
        </w:rPr>
      </w:pPr>
      <w:proofErr w:type="gramStart"/>
      <w:r w:rsidRPr="000621D3">
        <w:rPr>
          <w:rFonts w:ascii="Times New Roman" w:eastAsia="Calibri" w:hAnsi="Times New Roman" w:cs="Times New Roman"/>
          <w:color w:val="000000" w:themeColor="text1"/>
          <w:sz w:val="28"/>
          <w:szCs w:val="28"/>
        </w:rPr>
        <w:t xml:space="preserve">Ухудшается и морально </w:t>
      </w:r>
      <w:r w:rsidRPr="000621D3">
        <w:rPr>
          <w:rFonts w:ascii="Times New Roman" w:eastAsia="Calibri" w:hAnsi="Times New Roman" w:cs="Times New Roman"/>
          <w:bCs/>
          <w:color w:val="000000" w:themeColor="text1"/>
          <w:sz w:val="28"/>
          <w:szCs w:val="28"/>
        </w:rPr>
        <w:t>устаревает</w:t>
      </w:r>
      <w:proofErr w:type="gramEnd"/>
      <w:r w:rsidRPr="000621D3">
        <w:rPr>
          <w:rFonts w:ascii="Times New Roman" w:eastAsia="Calibri" w:hAnsi="Times New Roman" w:cs="Times New Roman"/>
          <w:color w:val="000000" w:themeColor="text1"/>
          <w:sz w:val="28"/>
          <w:szCs w:val="28"/>
        </w:rPr>
        <w:t xml:space="preserve"> </w:t>
      </w:r>
      <w:r w:rsidRPr="000621D3">
        <w:rPr>
          <w:rFonts w:ascii="Times New Roman" w:eastAsia="Calibri" w:hAnsi="Times New Roman" w:cs="Times New Roman"/>
          <w:bCs/>
          <w:color w:val="000000" w:themeColor="text1"/>
          <w:sz w:val="28"/>
          <w:szCs w:val="28"/>
        </w:rPr>
        <w:t>материально</w:t>
      </w:r>
      <w:r w:rsidRPr="000621D3">
        <w:rPr>
          <w:rFonts w:ascii="Times New Roman" w:eastAsia="Calibri" w:hAnsi="Times New Roman" w:cs="Times New Roman"/>
          <w:color w:val="000000" w:themeColor="text1"/>
          <w:sz w:val="28"/>
          <w:szCs w:val="28"/>
        </w:rPr>
        <w:t>-</w:t>
      </w:r>
      <w:r w:rsidRPr="000621D3">
        <w:rPr>
          <w:rFonts w:ascii="Times New Roman" w:eastAsia="Calibri" w:hAnsi="Times New Roman" w:cs="Times New Roman"/>
          <w:bCs/>
          <w:color w:val="000000" w:themeColor="text1"/>
          <w:sz w:val="28"/>
          <w:szCs w:val="28"/>
        </w:rPr>
        <w:t>техническая</w:t>
      </w:r>
      <w:r w:rsidRPr="000621D3">
        <w:rPr>
          <w:rFonts w:ascii="Times New Roman" w:eastAsia="Calibri" w:hAnsi="Times New Roman" w:cs="Times New Roman"/>
          <w:color w:val="000000" w:themeColor="text1"/>
          <w:sz w:val="28"/>
          <w:szCs w:val="28"/>
        </w:rPr>
        <w:t xml:space="preserve"> </w:t>
      </w:r>
      <w:r w:rsidRPr="000621D3">
        <w:rPr>
          <w:rFonts w:ascii="Times New Roman" w:eastAsia="Calibri" w:hAnsi="Times New Roman" w:cs="Times New Roman"/>
          <w:bCs/>
          <w:color w:val="000000" w:themeColor="text1"/>
          <w:sz w:val="28"/>
          <w:szCs w:val="28"/>
        </w:rPr>
        <w:t>база</w:t>
      </w:r>
      <w:r w:rsidRPr="000621D3">
        <w:rPr>
          <w:rFonts w:ascii="Times New Roman" w:eastAsia="Calibri" w:hAnsi="Times New Roman" w:cs="Times New Roman"/>
          <w:color w:val="000000" w:themeColor="text1"/>
          <w:sz w:val="28"/>
          <w:szCs w:val="28"/>
        </w:rPr>
        <w:t xml:space="preserve"> </w:t>
      </w:r>
      <w:r w:rsidRPr="000621D3">
        <w:rPr>
          <w:rFonts w:ascii="Times New Roman" w:eastAsia="Calibri" w:hAnsi="Times New Roman" w:cs="Times New Roman"/>
          <w:bCs/>
          <w:color w:val="000000" w:themeColor="text1"/>
          <w:sz w:val="28"/>
          <w:szCs w:val="28"/>
        </w:rPr>
        <w:t>учреждений</w:t>
      </w:r>
      <w:r w:rsidRPr="000621D3">
        <w:rPr>
          <w:rFonts w:ascii="Times New Roman" w:eastAsia="Calibri" w:hAnsi="Times New Roman" w:cs="Times New Roman"/>
          <w:color w:val="000000" w:themeColor="text1"/>
          <w:sz w:val="28"/>
          <w:szCs w:val="28"/>
        </w:rPr>
        <w:t xml:space="preserve"> </w:t>
      </w:r>
      <w:r w:rsidRPr="000621D3">
        <w:rPr>
          <w:rFonts w:ascii="Times New Roman" w:eastAsia="Calibri" w:hAnsi="Times New Roman" w:cs="Times New Roman"/>
          <w:bCs/>
          <w:color w:val="000000" w:themeColor="text1"/>
          <w:sz w:val="28"/>
          <w:szCs w:val="28"/>
        </w:rPr>
        <w:t>культуры</w:t>
      </w:r>
      <w:r w:rsidRPr="000621D3">
        <w:rPr>
          <w:rFonts w:ascii="Times New Roman" w:eastAsia="Calibri" w:hAnsi="Times New Roman" w:cs="Times New Roman"/>
          <w:color w:val="000000" w:themeColor="text1"/>
          <w:sz w:val="28"/>
          <w:szCs w:val="28"/>
        </w:rPr>
        <w:t>, требуется замена и обновление технического и сценического оборудования. Отмечается н</w:t>
      </w:r>
      <w:r w:rsidRPr="000621D3">
        <w:rPr>
          <w:rFonts w:ascii="Times New Roman" w:hAnsi="Times New Roman" w:cs="Times New Roman"/>
          <w:color w:val="000000" w:themeColor="text1"/>
          <w:sz w:val="28"/>
          <w:szCs w:val="28"/>
          <w:lang w:eastAsia="ru-RU"/>
        </w:rPr>
        <w:t>едостаток квалифицированных специалистов (хореографов, режиссеров, театральных руководителей и т.д.). Администрациями сельских поселений, руководителями учреждений не принимается достаточных мер по привлечению работников, имеющих профильное образование.</w:t>
      </w:r>
    </w:p>
    <w:p w:rsidR="000621D3" w:rsidRPr="000621D3" w:rsidRDefault="000621D3" w:rsidP="000621D3">
      <w:pPr>
        <w:autoSpaceDN w:val="0"/>
        <w:adjustRightInd w:val="0"/>
        <w:spacing w:after="0" w:line="240" w:lineRule="auto"/>
        <w:ind w:firstLine="709"/>
        <w:rPr>
          <w:rFonts w:ascii="Times New Roman" w:hAnsi="Times New Roman" w:cs="Times New Roman"/>
          <w:i/>
          <w:color w:val="000000" w:themeColor="text1"/>
          <w:sz w:val="28"/>
          <w:szCs w:val="28"/>
          <w:lang w:eastAsia="ru-RU"/>
        </w:rPr>
      </w:pPr>
      <w:r w:rsidRPr="000621D3">
        <w:rPr>
          <w:rFonts w:ascii="Times New Roman" w:hAnsi="Times New Roman" w:cs="Times New Roman"/>
          <w:i/>
          <w:color w:val="000000" w:themeColor="text1"/>
          <w:sz w:val="28"/>
          <w:szCs w:val="28"/>
          <w:lang w:eastAsia="ru-RU"/>
        </w:rPr>
        <w:t>Молодежная политика</w:t>
      </w:r>
    </w:p>
    <w:p w:rsidR="000621D3" w:rsidRPr="000621D3" w:rsidRDefault="000621D3" w:rsidP="000621D3">
      <w:pPr>
        <w:spacing w:after="0" w:line="240" w:lineRule="auto"/>
        <w:ind w:firstLine="709"/>
        <w:jc w:val="both"/>
        <w:rPr>
          <w:rFonts w:ascii="Times New Roman" w:hAnsi="Times New Roman" w:cs="Times New Roman"/>
          <w:color w:val="000000" w:themeColor="text1"/>
          <w:sz w:val="28"/>
          <w:szCs w:val="28"/>
        </w:rPr>
      </w:pPr>
      <w:r w:rsidRPr="000621D3">
        <w:rPr>
          <w:rFonts w:ascii="Times New Roman" w:hAnsi="Times New Roman" w:cs="Times New Roman"/>
          <w:color w:val="000000" w:themeColor="text1"/>
          <w:sz w:val="28"/>
          <w:szCs w:val="28"/>
        </w:rPr>
        <w:t>На территории Ханты-Мансийского района действует две молодежных организации: «Поколение +», «Центр развития туризма» и одно волонтерское объединение «Шаг на встречу – шаг вперед!» Число детей и подростков,</w:t>
      </w:r>
      <w:r w:rsidRPr="000621D3">
        <w:rPr>
          <w:rFonts w:ascii="Times New Roman" w:hAnsi="Times New Roman" w:cs="Times New Roman"/>
          <w:color w:val="FF0000"/>
          <w:sz w:val="28"/>
          <w:szCs w:val="28"/>
        </w:rPr>
        <w:t xml:space="preserve"> </w:t>
      </w:r>
      <w:r w:rsidRPr="000621D3">
        <w:rPr>
          <w:rFonts w:ascii="Times New Roman" w:hAnsi="Times New Roman" w:cs="Times New Roman"/>
          <w:color w:val="000000" w:themeColor="text1"/>
          <w:sz w:val="28"/>
          <w:szCs w:val="28"/>
        </w:rPr>
        <w:t>посещающих школьные и другие молодежные организации, за январь-сентябрь 2019 года составило 1 834 человека или 100,5% к аналогичному периоду прошлого года.</w:t>
      </w:r>
    </w:p>
    <w:p w:rsidR="000621D3" w:rsidRPr="000621D3" w:rsidRDefault="000621D3" w:rsidP="000621D3">
      <w:pPr>
        <w:spacing w:after="0" w:line="240" w:lineRule="auto"/>
        <w:ind w:firstLine="709"/>
        <w:jc w:val="both"/>
        <w:rPr>
          <w:rFonts w:ascii="Times New Roman" w:eastAsia="Calibri" w:hAnsi="Times New Roman" w:cs="Times New Roman"/>
          <w:bCs/>
          <w:color w:val="000000" w:themeColor="text1"/>
          <w:sz w:val="28"/>
          <w:szCs w:val="28"/>
        </w:rPr>
      </w:pPr>
      <w:r w:rsidRPr="000621D3">
        <w:rPr>
          <w:rFonts w:ascii="Times New Roman" w:eastAsia="Calibri" w:hAnsi="Times New Roman" w:cs="Times New Roman"/>
          <w:bCs/>
          <w:color w:val="000000" w:themeColor="text1"/>
          <w:sz w:val="28"/>
          <w:szCs w:val="28"/>
        </w:rPr>
        <w:t>За девять месяцев 2019 года на территории Ханты-Мансийского района с участием детей и молодежи Ханты-Мансийского района было проведено 8  мероприятий (за январь-сентябрь 2018 года – 8 мероприятий):</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proofErr w:type="spellStart"/>
      <w:r w:rsidRPr="000621D3">
        <w:rPr>
          <w:rFonts w:ascii="Times New Roman" w:eastAsia="Calibri" w:hAnsi="Times New Roman" w:cs="Times New Roman"/>
          <w:bCs/>
          <w:sz w:val="28"/>
          <w:szCs w:val="28"/>
        </w:rPr>
        <w:t>Квест</w:t>
      </w:r>
      <w:proofErr w:type="spellEnd"/>
      <w:r w:rsidRPr="000621D3">
        <w:rPr>
          <w:rFonts w:ascii="Times New Roman" w:eastAsia="Calibri" w:hAnsi="Times New Roman" w:cs="Times New Roman"/>
          <w:bCs/>
          <w:sz w:val="28"/>
          <w:szCs w:val="28"/>
        </w:rPr>
        <w:t xml:space="preserve">, </w:t>
      </w:r>
      <w:proofErr w:type="gramStart"/>
      <w:r w:rsidRPr="000621D3">
        <w:rPr>
          <w:rFonts w:ascii="Times New Roman" w:eastAsia="Calibri" w:hAnsi="Times New Roman" w:cs="Times New Roman"/>
          <w:bCs/>
          <w:sz w:val="28"/>
          <w:szCs w:val="28"/>
        </w:rPr>
        <w:t>посвященный</w:t>
      </w:r>
      <w:proofErr w:type="gramEnd"/>
      <w:r w:rsidRPr="000621D3">
        <w:rPr>
          <w:rFonts w:ascii="Times New Roman" w:eastAsia="Calibri" w:hAnsi="Times New Roman" w:cs="Times New Roman"/>
          <w:bCs/>
          <w:sz w:val="28"/>
          <w:szCs w:val="28"/>
        </w:rPr>
        <w:t xml:space="preserve"> 75 летней годовщине снятия блокады Ленинграда;  </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 xml:space="preserve">Районная </w:t>
      </w:r>
      <w:proofErr w:type="spellStart"/>
      <w:r w:rsidRPr="000621D3">
        <w:rPr>
          <w:rFonts w:ascii="Times New Roman" w:eastAsia="Calibri" w:hAnsi="Times New Roman" w:cs="Times New Roman"/>
          <w:bCs/>
          <w:sz w:val="28"/>
          <w:szCs w:val="28"/>
        </w:rPr>
        <w:t>онлайн</w:t>
      </w:r>
      <w:proofErr w:type="spellEnd"/>
      <w:r w:rsidRPr="000621D3">
        <w:rPr>
          <w:rFonts w:ascii="Times New Roman" w:eastAsia="Calibri" w:hAnsi="Times New Roman" w:cs="Times New Roman"/>
          <w:bCs/>
          <w:sz w:val="28"/>
          <w:szCs w:val="28"/>
        </w:rPr>
        <w:t xml:space="preserve"> - акция, посвященная снятию блокады Ленинграда;</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proofErr w:type="gramStart"/>
      <w:r w:rsidRPr="000621D3">
        <w:rPr>
          <w:rFonts w:ascii="Times New Roman" w:eastAsia="Calibri" w:hAnsi="Times New Roman" w:cs="Times New Roman"/>
          <w:bCs/>
          <w:sz w:val="28"/>
          <w:szCs w:val="28"/>
        </w:rPr>
        <w:t>Всероссийский</w:t>
      </w:r>
      <w:proofErr w:type="gramEnd"/>
      <w:r w:rsidRPr="000621D3">
        <w:rPr>
          <w:rFonts w:ascii="Times New Roman" w:eastAsia="Calibri" w:hAnsi="Times New Roman" w:cs="Times New Roman"/>
          <w:bCs/>
          <w:sz w:val="28"/>
          <w:szCs w:val="28"/>
        </w:rPr>
        <w:t xml:space="preserve"> исторический </w:t>
      </w:r>
      <w:proofErr w:type="spellStart"/>
      <w:r w:rsidRPr="000621D3">
        <w:rPr>
          <w:rFonts w:ascii="Times New Roman" w:eastAsia="Calibri" w:hAnsi="Times New Roman" w:cs="Times New Roman"/>
          <w:bCs/>
          <w:sz w:val="28"/>
          <w:szCs w:val="28"/>
        </w:rPr>
        <w:t>квест</w:t>
      </w:r>
      <w:proofErr w:type="spellEnd"/>
      <w:r w:rsidRPr="000621D3">
        <w:rPr>
          <w:rFonts w:ascii="Times New Roman" w:eastAsia="Calibri" w:hAnsi="Times New Roman" w:cs="Times New Roman"/>
          <w:bCs/>
          <w:sz w:val="28"/>
          <w:szCs w:val="28"/>
        </w:rPr>
        <w:t xml:space="preserve"> «Сталинградская битва»;</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Всероссийская акция #</w:t>
      </w:r>
      <w:proofErr w:type="spellStart"/>
      <w:r w:rsidRPr="000621D3">
        <w:rPr>
          <w:rFonts w:ascii="Times New Roman" w:eastAsia="Calibri" w:hAnsi="Times New Roman" w:cs="Times New Roman"/>
          <w:bCs/>
          <w:sz w:val="28"/>
          <w:szCs w:val="28"/>
        </w:rPr>
        <w:t>ВамЛюбимые</w:t>
      </w:r>
      <w:proofErr w:type="spellEnd"/>
      <w:r w:rsidRPr="000621D3">
        <w:rPr>
          <w:rFonts w:ascii="Times New Roman" w:eastAsia="Calibri" w:hAnsi="Times New Roman" w:cs="Times New Roman"/>
          <w:bCs/>
          <w:sz w:val="28"/>
          <w:szCs w:val="28"/>
        </w:rPr>
        <w:t>;</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 xml:space="preserve">Районный конкурс «Самый дружный </w:t>
      </w:r>
      <w:proofErr w:type="spellStart"/>
      <w:r w:rsidRPr="000621D3">
        <w:rPr>
          <w:rFonts w:ascii="Times New Roman" w:eastAsia="Calibri" w:hAnsi="Times New Roman" w:cs="Times New Roman"/>
          <w:bCs/>
          <w:sz w:val="28"/>
          <w:szCs w:val="28"/>
        </w:rPr>
        <w:t>ИнтерКласс</w:t>
      </w:r>
      <w:proofErr w:type="spellEnd"/>
      <w:r w:rsidRPr="000621D3">
        <w:rPr>
          <w:rFonts w:ascii="Times New Roman" w:eastAsia="Calibri" w:hAnsi="Times New Roman" w:cs="Times New Roman"/>
          <w:bCs/>
          <w:sz w:val="28"/>
          <w:szCs w:val="28"/>
        </w:rPr>
        <w:t>»;</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Всероссийская интеллектуальная игра «РИСК», на тему «За кулисами», посвященную Году театра в России;</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Фестиваль молодежного творчества «Память»;</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Слёт молодежи Ханты-Мансийского района «</w:t>
      </w:r>
      <w:proofErr w:type="spellStart"/>
      <w:r w:rsidRPr="000621D3">
        <w:rPr>
          <w:rFonts w:ascii="Times New Roman" w:eastAsia="Calibri" w:hAnsi="Times New Roman" w:cs="Times New Roman"/>
          <w:bCs/>
          <w:sz w:val="28"/>
          <w:szCs w:val="28"/>
        </w:rPr>
        <w:t>Обьединяйся</w:t>
      </w:r>
      <w:proofErr w:type="spellEnd"/>
      <w:r w:rsidRPr="000621D3">
        <w:rPr>
          <w:rFonts w:ascii="Times New Roman" w:eastAsia="Calibri" w:hAnsi="Times New Roman" w:cs="Times New Roman"/>
          <w:bCs/>
          <w:sz w:val="28"/>
          <w:szCs w:val="28"/>
        </w:rPr>
        <w:t>».</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 xml:space="preserve">С 1 июня текущего года организована работа экологических трудовых отрядов в сельских поселениях района, количество несовершеннолетних, занятых трудовой деятельностью по состоянию на 1 октября 2019 года составило 500 человек. </w:t>
      </w:r>
    </w:p>
    <w:p w:rsidR="000621D3" w:rsidRPr="000621D3" w:rsidRDefault="000621D3" w:rsidP="000621D3">
      <w:pPr>
        <w:spacing w:after="0" w:line="240" w:lineRule="auto"/>
        <w:ind w:firstLine="567"/>
        <w:jc w:val="both"/>
        <w:rPr>
          <w:rFonts w:ascii="Times New Roman" w:eastAsia="Calibri" w:hAnsi="Times New Roman" w:cs="Times New Roman"/>
          <w:bCs/>
          <w:sz w:val="28"/>
          <w:szCs w:val="28"/>
        </w:rPr>
      </w:pPr>
      <w:r w:rsidRPr="000621D3">
        <w:rPr>
          <w:rFonts w:ascii="Times New Roman" w:eastAsia="Calibri" w:hAnsi="Times New Roman" w:cs="Times New Roman"/>
          <w:bCs/>
          <w:sz w:val="28"/>
          <w:szCs w:val="28"/>
        </w:rPr>
        <w:t xml:space="preserve">В летней оздоровительной кампании </w:t>
      </w:r>
      <w:proofErr w:type="gramStart"/>
      <w:r w:rsidRPr="000621D3">
        <w:rPr>
          <w:rFonts w:ascii="Times New Roman" w:eastAsia="Calibri" w:hAnsi="Times New Roman" w:cs="Times New Roman"/>
          <w:bCs/>
          <w:sz w:val="28"/>
          <w:szCs w:val="28"/>
        </w:rPr>
        <w:t>в</w:t>
      </w:r>
      <w:proofErr w:type="gramEnd"/>
      <w:r w:rsidRPr="000621D3">
        <w:rPr>
          <w:rFonts w:ascii="Times New Roman" w:eastAsia="Calibri" w:hAnsi="Times New Roman" w:cs="Times New Roman"/>
          <w:bCs/>
          <w:sz w:val="28"/>
          <w:szCs w:val="28"/>
        </w:rPr>
        <w:t xml:space="preserve"> </w:t>
      </w:r>
      <w:proofErr w:type="gramStart"/>
      <w:r w:rsidRPr="000621D3">
        <w:rPr>
          <w:rFonts w:ascii="Times New Roman" w:eastAsia="Calibri" w:hAnsi="Times New Roman" w:cs="Times New Roman"/>
          <w:bCs/>
          <w:sz w:val="28"/>
          <w:szCs w:val="28"/>
        </w:rPr>
        <w:t>Ханты-Мансийском</w:t>
      </w:r>
      <w:proofErr w:type="gramEnd"/>
      <w:r w:rsidRPr="000621D3">
        <w:rPr>
          <w:rFonts w:ascii="Times New Roman" w:eastAsia="Calibri" w:hAnsi="Times New Roman" w:cs="Times New Roman"/>
          <w:bCs/>
          <w:sz w:val="28"/>
          <w:szCs w:val="28"/>
        </w:rPr>
        <w:t xml:space="preserve"> районе осуществляли деятельность 30  учреждений детского отдыха и оздоровления, из них: 27 лагерей с дневным пребыванием детей, 2 лагеря с дневным пребыванием детей </w:t>
      </w:r>
      <w:r w:rsidRPr="000621D3">
        <w:rPr>
          <w:rFonts w:ascii="Times New Roman" w:hAnsi="Times New Roman" w:cs="Times New Roman"/>
          <w:sz w:val="28"/>
          <w:szCs w:val="28"/>
          <w:lang w:eastAsia="ru-RU"/>
        </w:rPr>
        <w:t>МБУ ДО</w:t>
      </w:r>
      <w:r w:rsidRPr="000621D3">
        <w:rPr>
          <w:rFonts w:ascii="Times New Roman" w:eastAsia="Calibri" w:hAnsi="Times New Roman" w:cs="Times New Roman"/>
          <w:bCs/>
          <w:sz w:val="28"/>
          <w:szCs w:val="28"/>
        </w:rPr>
        <w:t xml:space="preserve"> «ДЮСШ»,  1 лагерь труда и отдыха. На 1 октября текущего года отдохнуло 1 007 детей.</w:t>
      </w:r>
    </w:p>
    <w:p w:rsidR="000621D3" w:rsidRPr="000621D3" w:rsidRDefault="000621D3" w:rsidP="000621D3">
      <w:pPr>
        <w:spacing w:after="0" w:line="240" w:lineRule="auto"/>
        <w:jc w:val="both"/>
        <w:rPr>
          <w:rFonts w:ascii="Times New Roman" w:eastAsia="Calibri" w:hAnsi="Times New Roman" w:cs="Times New Roman"/>
          <w:bCs/>
          <w:color w:val="FF0000"/>
          <w:sz w:val="28"/>
          <w:szCs w:val="28"/>
        </w:rPr>
      </w:pPr>
    </w:p>
    <w:p w:rsidR="000621D3" w:rsidRPr="000621D3" w:rsidRDefault="000621D3" w:rsidP="000621D3">
      <w:pPr>
        <w:autoSpaceDN w:val="0"/>
        <w:adjustRightInd w:val="0"/>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ФИЗИЧЕСКАЯ КУЛЬТУРА И СПОРТ</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По состоянию на 1 октября </w:t>
      </w:r>
      <w:r w:rsidRPr="000621D3">
        <w:rPr>
          <w:rFonts w:ascii="Times New Roman" w:hAnsi="Times New Roman" w:cs="Times New Roman"/>
          <w:sz w:val="28"/>
          <w:szCs w:val="28"/>
        </w:rPr>
        <w:t>2019</w:t>
      </w:r>
      <w:r w:rsidRPr="000621D3">
        <w:rPr>
          <w:rFonts w:ascii="Times New Roman" w:hAnsi="Times New Roman" w:cs="Times New Roman"/>
          <w:sz w:val="28"/>
          <w:szCs w:val="28"/>
          <w:lang w:eastAsia="ru-RU"/>
        </w:rPr>
        <w:t xml:space="preserve"> года по Ханты-Мансийскому району</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действовало 71 спортивное сооружение с единовременной пропускной способностью 1 649 человек. Из них 70 спортивных сооружений муниципальной формы собственности с единовременной пропускной способностью 1 624 человека.</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Численность населения, занимающегося спортом за январь-сентябрь  2019 года, составила  7 351 человек, что на 369 человек или 5,3% выше, чем</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за аналогичный период прошлого года (январь-сентябрь 2018 года – 6 982 человека).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Организацией физкультурно-оздоровительной и спортивной работы в населенных пунктах Ханты-Мансийского района занимаются физкультурные работники в количестве 23 человек, что соответствует уровню аналогичного периода 2018 года.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Мероприятия в сфере физической культуры и спорта по району реализуются по следующим направлениям деятельности: пропаганда здорового образа жизни, развитие массовой физической культуры и спорта, развитие спортивной инфраструктуры, создание условий для повышения спортивного мастерства среди различных групп населения района.</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За январь-сентябрь 2019 года проведено 12 районных спортивно-массовых мероприятий, что на 1 мероприятия больше, чем за аналогичный период 2018 года. Охват данной формой физкультурно-массовой деятельности составил 725 человек (январь-сентябрь 2018 года – 661 человек), в том числе: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 xml:space="preserve">Турнир по волейболу Ханты – Мансийского района среди ветеранов памяти </w:t>
      </w:r>
      <w:proofErr w:type="spellStart"/>
      <w:r w:rsidRPr="000621D3">
        <w:rPr>
          <w:rFonts w:ascii="Times New Roman" w:eastAsia="Calibri" w:hAnsi="Times New Roman" w:cs="Times New Roman"/>
          <w:sz w:val="28"/>
          <w:szCs w:val="28"/>
        </w:rPr>
        <w:t>Антипенкова</w:t>
      </w:r>
      <w:proofErr w:type="spellEnd"/>
      <w:r w:rsidRPr="000621D3">
        <w:rPr>
          <w:rFonts w:ascii="Times New Roman" w:eastAsia="Calibri" w:hAnsi="Times New Roman" w:cs="Times New Roman"/>
          <w:sz w:val="28"/>
          <w:szCs w:val="28"/>
        </w:rPr>
        <w:t xml:space="preserve"> В.П.</w:t>
      </w:r>
      <w:r w:rsidRPr="000621D3">
        <w:rPr>
          <w:rFonts w:ascii="Times New Roman" w:hAnsi="Times New Roman" w:cs="Times New Roman"/>
          <w:sz w:val="28"/>
          <w:szCs w:val="28"/>
          <w:lang w:eastAsia="ru-RU"/>
        </w:rPr>
        <w:t xml:space="preserve"> (охват 65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 xml:space="preserve">Лыжные гонки на приз героя Советского союза </w:t>
      </w:r>
      <w:proofErr w:type="spellStart"/>
      <w:r w:rsidRPr="000621D3">
        <w:rPr>
          <w:rFonts w:ascii="Times New Roman" w:eastAsia="Calibri" w:hAnsi="Times New Roman" w:cs="Times New Roman"/>
          <w:sz w:val="28"/>
          <w:szCs w:val="28"/>
        </w:rPr>
        <w:t>Унжакова</w:t>
      </w:r>
      <w:proofErr w:type="spellEnd"/>
      <w:r w:rsidRPr="000621D3">
        <w:rPr>
          <w:rFonts w:ascii="Times New Roman" w:hAnsi="Times New Roman" w:cs="Times New Roman"/>
          <w:sz w:val="28"/>
          <w:szCs w:val="28"/>
          <w:lang w:eastAsia="ru-RU"/>
        </w:rPr>
        <w:t xml:space="preserve"> (охват 80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Спартакиада ветеранов спорта</w:t>
      </w:r>
      <w:r w:rsidRPr="000621D3">
        <w:rPr>
          <w:rFonts w:ascii="Times New Roman" w:hAnsi="Times New Roman" w:cs="Times New Roman"/>
          <w:sz w:val="28"/>
          <w:szCs w:val="28"/>
          <w:lang w:eastAsia="ru-RU"/>
        </w:rPr>
        <w:t xml:space="preserve"> (охват 90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 xml:space="preserve">Спортивный семейный праздник «Мама, папа, я – спортивная семья». Место проведения – </w:t>
      </w:r>
      <w:proofErr w:type="gramStart"/>
      <w:r w:rsidRPr="000621D3">
        <w:rPr>
          <w:rFonts w:ascii="Times New Roman" w:eastAsia="Calibri" w:hAnsi="Times New Roman" w:cs="Times New Roman"/>
          <w:sz w:val="28"/>
          <w:szCs w:val="28"/>
        </w:rPr>
        <w:t>г</w:t>
      </w:r>
      <w:proofErr w:type="gramEnd"/>
      <w:r w:rsidRPr="000621D3">
        <w:rPr>
          <w:rFonts w:ascii="Times New Roman" w:eastAsia="Calibri" w:hAnsi="Times New Roman" w:cs="Times New Roman"/>
          <w:sz w:val="28"/>
          <w:szCs w:val="28"/>
        </w:rPr>
        <w:t>. Ханты-Мансийск</w:t>
      </w:r>
      <w:r w:rsidRPr="000621D3">
        <w:rPr>
          <w:rFonts w:ascii="Times New Roman" w:hAnsi="Times New Roman" w:cs="Times New Roman"/>
          <w:sz w:val="28"/>
          <w:szCs w:val="28"/>
          <w:lang w:eastAsia="ru-RU"/>
        </w:rPr>
        <w:t xml:space="preserve"> (охват 30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Турнир Ханты-Мансийского района по баскетболу среди мужских команд</w:t>
      </w:r>
      <w:r w:rsidRPr="000621D3">
        <w:rPr>
          <w:rFonts w:ascii="Times New Roman" w:hAnsi="Times New Roman" w:cs="Times New Roman"/>
          <w:sz w:val="28"/>
          <w:szCs w:val="28"/>
          <w:lang w:eastAsia="ru-RU"/>
        </w:rPr>
        <w:t xml:space="preserve"> (охват 70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Турнир ДЮСШ по хоккею с шайбой. 1 этап</w:t>
      </w:r>
      <w:r w:rsidRPr="000621D3">
        <w:rPr>
          <w:rFonts w:ascii="Times New Roman" w:hAnsi="Times New Roman" w:cs="Times New Roman"/>
          <w:sz w:val="28"/>
          <w:szCs w:val="28"/>
          <w:lang w:eastAsia="ru-RU"/>
        </w:rPr>
        <w:t xml:space="preserve"> (охват 40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eastAsia="Calibri" w:hAnsi="Times New Roman" w:cs="Times New Roman"/>
          <w:sz w:val="28"/>
          <w:szCs w:val="28"/>
        </w:rPr>
        <w:t>Турнир ДЮСШ по хоккею с шайбой. 2 этап</w:t>
      </w:r>
      <w:r w:rsidRPr="000621D3">
        <w:rPr>
          <w:rFonts w:ascii="Times New Roman" w:hAnsi="Times New Roman" w:cs="Times New Roman"/>
          <w:sz w:val="28"/>
          <w:szCs w:val="28"/>
          <w:lang w:eastAsia="ru-RU"/>
        </w:rPr>
        <w:t xml:space="preserve"> (охват 45 человек);</w:t>
      </w:r>
    </w:p>
    <w:p w:rsidR="000621D3" w:rsidRPr="000621D3" w:rsidRDefault="000621D3" w:rsidP="000621D3">
      <w:pPr>
        <w:spacing w:after="0" w:line="240" w:lineRule="auto"/>
        <w:ind w:firstLine="709"/>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rPr>
        <w:t xml:space="preserve">Турнир по хоккею с шайбой на приз героя Советского союза  </w:t>
      </w:r>
      <w:proofErr w:type="spellStart"/>
      <w:r w:rsidRPr="000621D3">
        <w:rPr>
          <w:rFonts w:ascii="Times New Roman" w:eastAsia="Calibri" w:hAnsi="Times New Roman" w:cs="Times New Roman"/>
          <w:sz w:val="28"/>
          <w:szCs w:val="28"/>
        </w:rPr>
        <w:t>Унжакова</w:t>
      </w:r>
      <w:proofErr w:type="spellEnd"/>
      <w:r w:rsidRPr="000621D3">
        <w:rPr>
          <w:rFonts w:ascii="Times New Roman" w:eastAsia="Calibri" w:hAnsi="Times New Roman" w:cs="Times New Roman"/>
          <w:sz w:val="28"/>
          <w:szCs w:val="28"/>
        </w:rPr>
        <w:t>. 3 этап</w:t>
      </w:r>
      <w:r w:rsidRPr="000621D3">
        <w:rPr>
          <w:rFonts w:ascii="Times New Roman" w:eastAsia="Calibri" w:hAnsi="Times New Roman" w:cs="Times New Roman"/>
          <w:sz w:val="28"/>
          <w:szCs w:val="28"/>
          <w:lang w:eastAsia="ru-RU"/>
        </w:rPr>
        <w:t xml:space="preserve"> (охват 45 человек);</w:t>
      </w:r>
    </w:p>
    <w:p w:rsidR="000621D3" w:rsidRPr="000621D3" w:rsidRDefault="000621D3" w:rsidP="000621D3">
      <w:pPr>
        <w:spacing w:after="0" w:line="240" w:lineRule="auto"/>
        <w:ind w:firstLine="709"/>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rPr>
        <w:t>Чемпионат Ханты-Мансийского района по зимней рыбалке</w:t>
      </w:r>
      <w:r w:rsidRPr="000621D3">
        <w:rPr>
          <w:rFonts w:ascii="Times New Roman" w:eastAsia="Calibri" w:hAnsi="Times New Roman" w:cs="Times New Roman"/>
          <w:sz w:val="28"/>
          <w:szCs w:val="28"/>
          <w:lang w:eastAsia="ru-RU"/>
        </w:rPr>
        <w:t xml:space="preserve"> (охват 40 человек);</w:t>
      </w:r>
    </w:p>
    <w:p w:rsidR="000621D3" w:rsidRPr="000621D3" w:rsidRDefault="000621D3" w:rsidP="000621D3">
      <w:pPr>
        <w:spacing w:after="0" w:line="240" w:lineRule="auto"/>
        <w:ind w:firstLine="709"/>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Фестиваль ГТО среди сельских поселений (охват 100 человек);</w:t>
      </w:r>
    </w:p>
    <w:p w:rsidR="000621D3" w:rsidRPr="000621D3" w:rsidRDefault="000621D3" w:rsidP="000621D3">
      <w:pPr>
        <w:spacing w:after="0" w:line="240" w:lineRule="auto"/>
        <w:ind w:firstLine="709"/>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Чемпионат по летней рыбалке (охват 50 человек);</w:t>
      </w:r>
    </w:p>
    <w:p w:rsidR="000621D3" w:rsidRPr="000621D3" w:rsidRDefault="000621D3" w:rsidP="000621D3">
      <w:pPr>
        <w:spacing w:after="0" w:line="240" w:lineRule="auto"/>
        <w:ind w:firstLine="709"/>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Первенство Ханты-Мансийского района по пляжному волейболу среди мужских и женских команд (охват 70 человек).</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январе-сентябре 2019 года спортсмены Ханты-Мансийского района приняли участие в 43 спортивных мероприятиях Ханты-Мансийского автономного округа – </w:t>
      </w:r>
      <w:proofErr w:type="spellStart"/>
      <w:r w:rsidRPr="000621D3">
        <w:rPr>
          <w:rFonts w:ascii="Times New Roman" w:hAnsi="Times New Roman" w:cs="Times New Roman"/>
          <w:sz w:val="28"/>
          <w:szCs w:val="28"/>
          <w:lang w:eastAsia="ru-RU"/>
        </w:rPr>
        <w:t>Югры</w:t>
      </w:r>
      <w:proofErr w:type="spellEnd"/>
      <w:r w:rsidRPr="000621D3">
        <w:rPr>
          <w:rFonts w:ascii="Times New Roman" w:hAnsi="Times New Roman" w:cs="Times New Roman"/>
          <w:sz w:val="28"/>
          <w:szCs w:val="28"/>
          <w:lang w:eastAsia="ru-RU"/>
        </w:rPr>
        <w:t>. Общее количество спортсменов, принявших</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участие в окружных соревнованиях –  381 человек. По итогам участия заняли I мест – 25, II мест – 24, III мест – 26. </w:t>
      </w:r>
    </w:p>
    <w:p w:rsidR="000621D3" w:rsidRPr="000621D3" w:rsidRDefault="000621D3" w:rsidP="000621D3">
      <w:pPr>
        <w:autoSpaceDN w:val="0"/>
        <w:adjustRightInd w:val="0"/>
        <w:spacing w:after="0" w:line="240" w:lineRule="auto"/>
        <w:ind w:firstLine="567"/>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Туризм</w:t>
      </w:r>
    </w:p>
    <w:p w:rsidR="000621D3" w:rsidRPr="000621D3" w:rsidRDefault="000621D3" w:rsidP="000621D3">
      <w:pPr>
        <w:autoSpaceDN w:val="0"/>
        <w:adjustRightInd w:val="0"/>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Ханты-Мансийский район обладает уникальными природными условиями для развития этнографического, сельского, экологического туризма. Количество разработанных маршрутов составляет 19 единиц, что на уровне аналогичного периода 2018 года.</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Общее количество предприятий, предоставляющих туристические услуги на территории Ханты-Мансийского района в отчетном периоде 2019 года, составило 14 единиц, в числе которых 6 национальных общин, 7 баз отдыха и 1 эколого-просветительский центр «</w:t>
      </w:r>
      <w:proofErr w:type="spellStart"/>
      <w:r w:rsidRPr="000621D3">
        <w:rPr>
          <w:rFonts w:ascii="Times New Roman" w:hAnsi="Times New Roman" w:cs="Times New Roman"/>
          <w:sz w:val="28"/>
          <w:szCs w:val="28"/>
          <w:lang w:eastAsia="ru-RU"/>
        </w:rPr>
        <w:t>Шапшинское</w:t>
      </w:r>
      <w:proofErr w:type="spellEnd"/>
      <w:r w:rsidRPr="000621D3">
        <w:rPr>
          <w:rFonts w:ascii="Times New Roman" w:hAnsi="Times New Roman" w:cs="Times New Roman"/>
          <w:sz w:val="28"/>
          <w:szCs w:val="28"/>
          <w:lang w:eastAsia="ru-RU"/>
        </w:rPr>
        <w:t xml:space="preserve"> урочище», входящий в состав природного парка «</w:t>
      </w:r>
      <w:proofErr w:type="spellStart"/>
      <w:r w:rsidRPr="000621D3">
        <w:rPr>
          <w:rFonts w:ascii="Times New Roman" w:hAnsi="Times New Roman" w:cs="Times New Roman"/>
          <w:sz w:val="28"/>
          <w:szCs w:val="28"/>
          <w:lang w:eastAsia="ru-RU"/>
        </w:rPr>
        <w:t>Самаровский</w:t>
      </w:r>
      <w:proofErr w:type="spellEnd"/>
      <w:r w:rsidRPr="000621D3">
        <w:rPr>
          <w:rFonts w:ascii="Times New Roman" w:hAnsi="Times New Roman" w:cs="Times New Roman"/>
          <w:sz w:val="28"/>
          <w:szCs w:val="28"/>
          <w:lang w:eastAsia="ru-RU"/>
        </w:rPr>
        <w:t xml:space="preserve"> </w:t>
      </w:r>
      <w:proofErr w:type="spellStart"/>
      <w:r w:rsidRPr="000621D3">
        <w:rPr>
          <w:rFonts w:ascii="Times New Roman" w:hAnsi="Times New Roman" w:cs="Times New Roman"/>
          <w:sz w:val="28"/>
          <w:szCs w:val="28"/>
          <w:lang w:eastAsia="ru-RU"/>
        </w:rPr>
        <w:t>Чугас</w:t>
      </w:r>
      <w:proofErr w:type="spellEnd"/>
      <w:r w:rsidRPr="000621D3">
        <w:rPr>
          <w:rFonts w:ascii="Times New Roman" w:hAnsi="Times New Roman" w:cs="Times New Roman"/>
          <w:sz w:val="28"/>
          <w:szCs w:val="28"/>
          <w:lang w:eastAsia="ru-RU"/>
        </w:rPr>
        <w:t xml:space="preserve">». </w:t>
      </w:r>
    </w:p>
    <w:p w:rsidR="000621D3" w:rsidRPr="000621D3" w:rsidRDefault="000621D3" w:rsidP="000621D3">
      <w:pPr>
        <w:spacing w:after="0" w:line="240" w:lineRule="auto"/>
        <w:ind w:firstLine="567"/>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За январь-сентябрь 2019 года число туристов, воспользовавшихся туристскими продуктами, составило 18 358 человек, по сравнению с прошлым годом увеличившись на 29,6% (январь-сентябрь 2018 года – 14 160 человек). </w:t>
      </w:r>
      <w:proofErr w:type="gramStart"/>
      <w:r w:rsidRPr="000621D3">
        <w:rPr>
          <w:rFonts w:ascii="Times New Roman" w:hAnsi="Times New Roman" w:cs="Times New Roman"/>
          <w:sz w:val="28"/>
          <w:szCs w:val="28"/>
          <w:lang w:eastAsia="ru-RU"/>
        </w:rPr>
        <w:t>Увеличение связано с комплексным информационным</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обслуживанием местных жителей и гостей района, взаимодействием с заинтересованными структурами по формированию туристских программ, а также рядом мероприятий, которые проходили на территории Ханты-Мансийского района: </w:t>
      </w:r>
      <w:r w:rsidRPr="000621D3">
        <w:rPr>
          <w:rFonts w:ascii="Times New Roman" w:eastAsia="Calibri" w:hAnsi="Times New Roman" w:cs="Times New Roman"/>
          <w:sz w:val="28"/>
          <w:szCs w:val="28"/>
        </w:rPr>
        <w:t>эколого-краеведческие экскурсионные программы «Шапша – Сибирская деревня»,  «В гостях у медведя Степана», с посещением эколого-просветительского центра «</w:t>
      </w:r>
      <w:proofErr w:type="spellStart"/>
      <w:r w:rsidRPr="000621D3">
        <w:rPr>
          <w:rFonts w:ascii="Times New Roman" w:eastAsia="Calibri" w:hAnsi="Times New Roman" w:cs="Times New Roman"/>
          <w:sz w:val="28"/>
          <w:szCs w:val="28"/>
        </w:rPr>
        <w:t>Шапшинское</w:t>
      </w:r>
      <w:proofErr w:type="spellEnd"/>
      <w:r w:rsidRPr="000621D3">
        <w:rPr>
          <w:rFonts w:ascii="Times New Roman" w:eastAsia="Calibri" w:hAnsi="Times New Roman" w:cs="Times New Roman"/>
          <w:sz w:val="28"/>
          <w:szCs w:val="28"/>
        </w:rPr>
        <w:t xml:space="preserve"> урочище», обзорные экскурсии «Музея-усадьбы сельского купца Рязанцева» с. </w:t>
      </w:r>
      <w:proofErr w:type="spellStart"/>
      <w:r w:rsidRPr="000621D3">
        <w:rPr>
          <w:rFonts w:ascii="Times New Roman" w:eastAsia="Calibri" w:hAnsi="Times New Roman" w:cs="Times New Roman"/>
          <w:sz w:val="28"/>
          <w:szCs w:val="28"/>
        </w:rPr>
        <w:t>Селиярово</w:t>
      </w:r>
      <w:proofErr w:type="spellEnd"/>
      <w:r w:rsidRPr="000621D3">
        <w:rPr>
          <w:rFonts w:ascii="Times New Roman" w:eastAsia="Calibri" w:hAnsi="Times New Roman" w:cs="Times New Roman"/>
          <w:sz w:val="28"/>
          <w:szCs w:val="28"/>
        </w:rPr>
        <w:t>,  экскурсии в п. Горноправдинск посещение «Храм</w:t>
      </w:r>
      <w:proofErr w:type="gramEnd"/>
      <w:r w:rsidRPr="000621D3">
        <w:rPr>
          <w:rFonts w:ascii="Times New Roman" w:eastAsia="Calibri" w:hAnsi="Times New Roman" w:cs="Times New Roman"/>
          <w:sz w:val="28"/>
          <w:szCs w:val="28"/>
        </w:rPr>
        <w:t xml:space="preserve"> Вознесения Господня», экскурсионные поездки на слияние рек «Обь» и «Иртыш» с познавательно-развлекательной программной и другие.</w:t>
      </w:r>
    </w:p>
    <w:p w:rsidR="00AE4107" w:rsidRPr="00103446" w:rsidRDefault="00AE4107" w:rsidP="00AE4107">
      <w:pPr>
        <w:spacing w:after="0" w:line="240" w:lineRule="auto"/>
        <w:jc w:val="both"/>
        <w:rPr>
          <w:rFonts w:ascii="Times New Roman" w:hAnsi="Times New Roman" w:cs="Times New Roman"/>
          <w:color w:val="FF0000"/>
          <w:sz w:val="28"/>
          <w:szCs w:val="28"/>
        </w:rPr>
      </w:pPr>
    </w:p>
    <w:p w:rsidR="000621D3" w:rsidRPr="000621D3" w:rsidRDefault="000621D3" w:rsidP="000621D3">
      <w:pPr>
        <w:autoSpaceDN w:val="0"/>
        <w:adjustRightInd w:val="0"/>
        <w:spacing w:after="0" w:line="240" w:lineRule="auto"/>
        <w:ind w:firstLine="567"/>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МУНИЦИПАЛЬНЫЕ УСЛУГИ</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proofErr w:type="gramStart"/>
      <w:r w:rsidRPr="000621D3">
        <w:rPr>
          <w:rFonts w:ascii="Times New Roman" w:hAnsi="Times New Roman" w:cs="Times New Roman"/>
          <w:sz w:val="28"/>
          <w:szCs w:val="28"/>
          <w:lang w:eastAsia="ru-RU"/>
        </w:rPr>
        <w:t xml:space="preserve">В соответствии с распоряжением администрации Ханты-Мансийского района от 05.08.2015 № 1010-р «О перечне муниципальных услуг, предоставляемых администрацией Ханты-Мансийского района» </w:t>
      </w:r>
      <w:r w:rsidRPr="000621D3">
        <w:rPr>
          <w:rFonts w:ascii="Times New Roman" w:eastAsia="Calibri" w:hAnsi="Times New Roman" w:cs="Times New Roman"/>
          <w:sz w:val="28"/>
          <w:szCs w:val="28"/>
          <w:lang w:eastAsia="ru-RU"/>
        </w:rPr>
        <w:t>перечень муниципальных услуг администрации Ханты-Мансийского района включает 37 муниципальных услуг (в сфере земельных отношений, распоряжения муниципальным имуществом, жилищных отношений, осуществления предпринимательской деятельности, строительства, архитектуры и градостроительной деятельности, жилищно-коммунального комплекса, природопользования и экологии, транспортного обслуживания и дорожной деятельности, образования и организации отдыха детей</w:t>
      </w:r>
      <w:proofErr w:type="gramEnd"/>
      <w:r w:rsidRPr="000621D3">
        <w:rPr>
          <w:rFonts w:ascii="Times New Roman" w:eastAsia="Calibri" w:hAnsi="Times New Roman" w:cs="Times New Roman"/>
          <w:sz w:val="28"/>
          <w:szCs w:val="28"/>
          <w:lang w:eastAsia="ru-RU"/>
        </w:rPr>
        <w:t>, архивного дела, культуры).</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рамках делегирования отдельных государственных полномочий администрацией Ханты-Мансийского района предоставлялись </w:t>
      </w:r>
      <w:r w:rsidRPr="000621D3">
        <w:rPr>
          <w:rFonts w:ascii="Times New Roman" w:eastAsia="Calibri" w:hAnsi="Times New Roman" w:cs="Times New Roman"/>
          <w:sz w:val="28"/>
          <w:szCs w:val="28"/>
          <w:lang w:eastAsia="ru-RU"/>
        </w:rPr>
        <w:br/>
        <w:t xml:space="preserve">23 государственные услуги (в сфере ЗАГС, опеки и попечительства, земельных и жилищных отношений, в сфере осуществления предпринимательской деятельности).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За январь - сентябрь 2019 года в администрацию Ханты-Мансийского района поступило 4084 заявления о предоставлении государственной (муниципальной) услуги, из них 2869 о предоставлении муниципальных услуг, 1215 о предоставлении государственных услуг. По результатам рассмотрения заявлений принято 3223 положительных решений (1906  по муниципальным услугам, 1317 по государственным услугам), по 23 заявлениям принято решение о приостановлении предоставления муниципальной услуги, отрицательных решений – 305.</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proofErr w:type="gramStart"/>
      <w:r w:rsidRPr="000621D3">
        <w:rPr>
          <w:rFonts w:ascii="Times New Roman" w:eastAsia="Calibri" w:hAnsi="Times New Roman" w:cs="Times New Roman"/>
          <w:sz w:val="28"/>
          <w:szCs w:val="28"/>
          <w:lang w:eastAsia="ru-RU"/>
        </w:rPr>
        <w:t>По 27 муниципальным и 22 государственным услугам предоставление документов и информации осуществляется в порядке межведомственного информационного взаимодействия с использованием единой системы межведомственного электронного взаимодействия (далее – СМЭВ), в котором участвует МКУ «Комитет по культуре, спорту и социальной политике» и 7 органов администрации Ханты-Мансийского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w:t>
      </w:r>
      <w:proofErr w:type="gramEnd"/>
      <w:r w:rsidRPr="000621D3">
        <w:rPr>
          <w:rFonts w:ascii="Times New Roman" w:eastAsia="Calibri" w:hAnsi="Times New Roman" w:cs="Times New Roman"/>
          <w:sz w:val="28"/>
          <w:szCs w:val="28"/>
          <w:lang w:eastAsia="ru-RU"/>
        </w:rPr>
        <w:t xml:space="preserve"> дорог, отдел опеки и попечительства, архивный отдел, отдел ЗАГС).</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Взаимодействие посредством СМЭВ осуществляется с федеральными государственными органами (их территориальными органами) и подведомственными государственным органам организациями, а также органами государственными внебюджетных фондов и исполнительными органами государственной власти Ханты-Мансийского автономного округа –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а именно:</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Межрайонной инспекцией Федеральной налоговой службы № 1 по Ханты-Мансийскому автономному округу – </w:t>
      </w:r>
      <w:proofErr w:type="spellStart"/>
      <w:r w:rsidRPr="000621D3">
        <w:rPr>
          <w:rFonts w:ascii="Times New Roman" w:eastAsia="Calibri" w:hAnsi="Times New Roman" w:cs="Times New Roman"/>
          <w:sz w:val="28"/>
          <w:szCs w:val="28"/>
          <w:lang w:eastAsia="ru-RU"/>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hAnsi="Times New Roman" w:cs="Times New Roman"/>
          <w:sz w:val="28"/>
          <w:szCs w:val="28"/>
          <w:lang w:eastAsia="ru-RU"/>
        </w:rPr>
        <w:t xml:space="preserve">Управлением Федерального казначейства по Ханты-Мансийскому автономному округу – </w:t>
      </w:r>
      <w:proofErr w:type="spellStart"/>
      <w:r w:rsidRPr="000621D3">
        <w:rPr>
          <w:rFonts w:ascii="Times New Roman" w:hAnsi="Times New Roman" w:cs="Times New Roman"/>
          <w:sz w:val="28"/>
          <w:szCs w:val="28"/>
          <w:lang w:eastAsia="ru-RU"/>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Северо-Уральским управлением Федеральной службы по экологическому, технологическому и атомному надзору;</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Межрегиональным управлением государственного автодорожного надзора по Ханты-Мансийскому автономному округу – </w:t>
      </w:r>
      <w:proofErr w:type="spellStart"/>
      <w:r w:rsidRPr="000621D3">
        <w:rPr>
          <w:rFonts w:ascii="Times New Roman" w:eastAsia="Calibri" w:hAnsi="Times New Roman" w:cs="Times New Roman"/>
          <w:sz w:val="28"/>
          <w:szCs w:val="28"/>
        </w:rPr>
        <w:t>Югре</w:t>
      </w:r>
      <w:proofErr w:type="spellEnd"/>
      <w:r w:rsidRPr="000621D3">
        <w:rPr>
          <w:rFonts w:ascii="Times New Roman" w:eastAsia="Calibri" w:hAnsi="Times New Roman" w:cs="Times New Roman"/>
          <w:sz w:val="28"/>
          <w:szCs w:val="28"/>
        </w:rPr>
        <w:t xml:space="preserve"> и ЯНАО Федеральной службы по надзору в сфере транспорта;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Федеральной службой по надзору в сфере транспорта (внутренний, морской транспорт) – </w:t>
      </w:r>
      <w:proofErr w:type="spellStart"/>
      <w:proofErr w:type="gramStart"/>
      <w:r w:rsidRPr="000621D3">
        <w:rPr>
          <w:rFonts w:ascii="Times New Roman" w:eastAsia="Calibri" w:hAnsi="Times New Roman" w:cs="Times New Roman"/>
          <w:sz w:val="28"/>
          <w:szCs w:val="28"/>
        </w:rPr>
        <w:t>Обь-Иртышское</w:t>
      </w:r>
      <w:proofErr w:type="spellEnd"/>
      <w:proofErr w:type="gramEnd"/>
      <w:r w:rsidRPr="000621D3">
        <w:rPr>
          <w:rFonts w:ascii="Times New Roman" w:eastAsia="Calibri" w:hAnsi="Times New Roman" w:cs="Times New Roman"/>
          <w:sz w:val="28"/>
          <w:szCs w:val="28"/>
        </w:rPr>
        <w:t xml:space="preserve"> управление государственного морского и речного надзора Федеральной службы по надзору в сфере транспорта;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Федеральным агентством </w:t>
      </w:r>
      <w:proofErr w:type="gramStart"/>
      <w:r w:rsidRPr="000621D3">
        <w:rPr>
          <w:rFonts w:ascii="Times New Roman" w:eastAsia="Calibri" w:hAnsi="Times New Roman" w:cs="Times New Roman"/>
          <w:sz w:val="28"/>
          <w:szCs w:val="28"/>
        </w:rPr>
        <w:t>воздушного</w:t>
      </w:r>
      <w:proofErr w:type="gramEnd"/>
      <w:r w:rsidRPr="000621D3">
        <w:rPr>
          <w:rFonts w:ascii="Times New Roman" w:eastAsia="Calibri" w:hAnsi="Times New Roman" w:cs="Times New Roman"/>
          <w:sz w:val="28"/>
          <w:szCs w:val="28"/>
        </w:rPr>
        <w:t xml:space="preserve"> транспорта;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Управлением Министерства внутренних дел России по Ханты-Мансийскому автономному округу – </w:t>
      </w:r>
      <w:proofErr w:type="spellStart"/>
      <w:r w:rsidRPr="000621D3">
        <w:rPr>
          <w:rFonts w:ascii="Times New Roman" w:eastAsia="Calibri" w:hAnsi="Times New Roman" w:cs="Times New Roman"/>
          <w:sz w:val="28"/>
          <w:szCs w:val="28"/>
        </w:rPr>
        <w:t>Югре</w:t>
      </w:r>
      <w:proofErr w:type="spellEnd"/>
      <w:r w:rsidRPr="000621D3">
        <w:rPr>
          <w:rFonts w:ascii="Times New Roman" w:eastAsia="Calibri" w:hAnsi="Times New Roman" w:cs="Times New Roman"/>
          <w:sz w:val="28"/>
          <w:szCs w:val="28"/>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rPr>
        <w:t xml:space="preserve">Территориальным управлением </w:t>
      </w:r>
      <w:proofErr w:type="spellStart"/>
      <w:r w:rsidRPr="000621D3">
        <w:rPr>
          <w:rFonts w:ascii="Times New Roman" w:eastAsia="Calibri" w:hAnsi="Times New Roman" w:cs="Times New Roman"/>
          <w:sz w:val="28"/>
          <w:szCs w:val="28"/>
        </w:rPr>
        <w:t>Росимущества</w:t>
      </w:r>
      <w:proofErr w:type="spellEnd"/>
      <w:r w:rsidRPr="000621D3">
        <w:rPr>
          <w:rFonts w:ascii="Times New Roman" w:eastAsia="Calibri" w:hAnsi="Times New Roman" w:cs="Times New Roman"/>
          <w:sz w:val="28"/>
          <w:szCs w:val="28"/>
        </w:rPr>
        <w:t xml:space="preserve"> </w:t>
      </w:r>
      <w:proofErr w:type="gramStart"/>
      <w:r w:rsidRPr="000621D3">
        <w:rPr>
          <w:rFonts w:ascii="Times New Roman" w:eastAsia="Calibri" w:hAnsi="Times New Roman" w:cs="Times New Roman"/>
          <w:sz w:val="28"/>
          <w:szCs w:val="28"/>
        </w:rPr>
        <w:t>в</w:t>
      </w:r>
      <w:proofErr w:type="gramEnd"/>
      <w:r w:rsidRPr="000621D3">
        <w:rPr>
          <w:rFonts w:ascii="Times New Roman" w:eastAsia="Calibri" w:hAnsi="Times New Roman" w:cs="Times New Roman"/>
          <w:sz w:val="28"/>
          <w:szCs w:val="28"/>
        </w:rPr>
        <w:t xml:space="preserve"> </w:t>
      </w:r>
      <w:proofErr w:type="gramStart"/>
      <w:r w:rsidRPr="000621D3">
        <w:rPr>
          <w:rFonts w:ascii="Times New Roman" w:eastAsia="Calibri" w:hAnsi="Times New Roman" w:cs="Times New Roman"/>
          <w:sz w:val="28"/>
          <w:szCs w:val="28"/>
        </w:rPr>
        <w:t>Ханты-Мансийском</w:t>
      </w:r>
      <w:proofErr w:type="gramEnd"/>
      <w:r w:rsidRPr="000621D3">
        <w:rPr>
          <w:rFonts w:ascii="Times New Roman" w:eastAsia="Calibri" w:hAnsi="Times New Roman" w:cs="Times New Roman"/>
          <w:sz w:val="28"/>
          <w:szCs w:val="28"/>
        </w:rPr>
        <w:t xml:space="preserve"> автономном округе – </w:t>
      </w:r>
      <w:proofErr w:type="spellStart"/>
      <w:r w:rsidRPr="000621D3">
        <w:rPr>
          <w:rFonts w:ascii="Times New Roman" w:eastAsia="Calibri" w:hAnsi="Times New Roman" w:cs="Times New Roman"/>
          <w:sz w:val="28"/>
          <w:szCs w:val="28"/>
        </w:rPr>
        <w:t>Югре</w:t>
      </w:r>
      <w:proofErr w:type="spellEnd"/>
      <w:r w:rsidRPr="000621D3">
        <w:rPr>
          <w:rFonts w:ascii="Times New Roman" w:eastAsia="Calibri" w:hAnsi="Times New Roman" w:cs="Times New Roman"/>
          <w:sz w:val="28"/>
          <w:szCs w:val="28"/>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rPr>
        <w:t xml:space="preserve">Управлением Федеральной службы государственной регистрации, кадастра и картографии по Ханты-Мансийскому автономному </w:t>
      </w:r>
      <w:r w:rsidRPr="000621D3">
        <w:rPr>
          <w:rFonts w:ascii="Times New Roman" w:eastAsia="Calibri" w:hAnsi="Times New Roman" w:cs="Times New Roman"/>
          <w:sz w:val="28"/>
          <w:szCs w:val="28"/>
        </w:rPr>
        <w:br/>
        <w:t xml:space="preserve">округу – </w:t>
      </w:r>
      <w:proofErr w:type="spellStart"/>
      <w:r w:rsidRPr="000621D3">
        <w:rPr>
          <w:rFonts w:ascii="Times New Roman" w:eastAsia="Calibri" w:hAnsi="Times New Roman" w:cs="Times New Roman"/>
          <w:sz w:val="28"/>
          <w:szCs w:val="28"/>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ФФГБУ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Pr="000621D3">
        <w:rPr>
          <w:rFonts w:ascii="Times New Roman" w:eastAsia="Calibri" w:hAnsi="Times New Roman" w:cs="Times New Roman"/>
          <w:sz w:val="28"/>
          <w:szCs w:val="28"/>
          <w:lang w:eastAsia="ru-RU"/>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hAnsi="Times New Roman" w:cs="Times New Roman"/>
          <w:iCs/>
          <w:color w:val="000000"/>
          <w:sz w:val="28"/>
          <w:szCs w:val="28"/>
          <w:lang w:eastAsia="ru-RU"/>
        </w:rPr>
        <w:t>ФФГУП «</w:t>
      </w:r>
      <w:proofErr w:type="spellStart"/>
      <w:r w:rsidRPr="000621D3">
        <w:rPr>
          <w:rFonts w:ascii="Times New Roman" w:hAnsi="Times New Roman" w:cs="Times New Roman"/>
          <w:iCs/>
          <w:color w:val="000000"/>
          <w:sz w:val="28"/>
          <w:szCs w:val="28"/>
          <w:lang w:eastAsia="ru-RU"/>
        </w:rPr>
        <w:t>Ростехинвентаризация</w:t>
      </w:r>
      <w:proofErr w:type="spellEnd"/>
      <w:r w:rsidRPr="000621D3">
        <w:rPr>
          <w:rFonts w:ascii="Times New Roman" w:hAnsi="Times New Roman" w:cs="Times New Roman"/>
          <w:iCs/>
          <w:color w:val="000000"/>
          <w:sz w:val="28"/>
          <w:szCs w:val="28"/>
          <w:lang w:eastAsia="ru-RU"/>
        </w:rPr>
        <w:t xml:space="preserve"> </w:t>
      </w:r>
      <w:r w:rsidRPr="000621D3">
        <w:rPr>
          <w:rFonts w:ascii="Times New Roman" w:hAnsi="Times New Roman" w:cs="Times New Roman"/>
          <w:sz w:val="28"/>
          <w:szCs w:val="28"/>
          <w:shd w:val="clear" w:color="auto" w:fill="FFFFFF"/>
          <w:lang w:eastAsia="ru-RU"/>
        </w:rPr>
        <w:t>–</w:t>
      </w:r>
      <w:r w:rsidRPr="000621D3">
        <w:rPr>
          <w:rFonts w:ascii="Times New Roman" w:hAnsi="Times New Roman" w:cs="Times New Roman"/>
          <w:iCs/>
          <w:color w:val="000000"/>
          <w:sz w:val="28"/>
          <w:szCs w:val="28"/>
          <w:lang w:eastAsia="ru-RU"/>
        </w:rPr>
        <w:t xml:space="preserve"> Федеральное БТИ» по Ханты-Мансийскому автономному округу </w:t>
      </w:r>
      <w:r w:rsidRPr="000621D3">
        <w:rPr>
          <w:rFonts w:ascii="Times New Roman" w:hAnsi="Times New Roman" w:cs="Times New Roman"/>
          <w:sz w:val="28"/>
          <w:szCs w:val="28"/>
          <w:shd w:val="clear" w:color="auto" w:fill="FFFFFF"/>
          <w:lang w:eastAsia="ru-RU"/>
        </w:rPr>
        <w:t>–</w:t>
      </w:r>
      <w:r w:rsidRPr="000621D3">
        <w:rPr>
          <w:rFonts w:ascii="Times New Roman" w:hAnsi="Times New Roman" w:cs="Times New Roman"/>
          <w:iCs/>
          <w:color w:val="000000"/>
          <w:sz w:val="28"/>
          <w:szCs w:val="28"/>
          <w:lang w:eastAsia="ru-RU"/>
        </w:rPr>
        <w:t xml:space="preserve"> </w:t>
      </w:r>
      <w:proofErr w:type="spellStart"/>
      <w:r w:rsidRPr="000621D3">
        <w:rPr>
          <w:rFonts w:ascii="Times New Roman" w:hAnsi="Times New Roman" w:cs="Times New Roman"/>
          <w:iCs/>
          <w:color w:val="000000"/>
          <w:sz w:val="28"/>
          <w:szCs w:val="28"/>
          <w:lang w:eastAsia="ru-RU"/>
        </w:rPr>
        <w:t>Югре</w:t>
      </w:r>
      <w:proofErr w:type="spellEnd"/>
      <w:r w:rsidRPr="000621D3">
        <w:rPr>
          <w:rFonts w:ascii="Times New Roman" w:hAnsi="Times New Roman" w:cs="Times New Roman"/>
          <w:iCs/>
          <w:color w:val="000000"/>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hAnsi="Times New Roman" w:cs="Times New Roman"/>
          <w:sz w:val="28"/>
          <w:szCs w:val="28"/>
          <w:lang w:eastAsia="ru-RU"/>
        </w:rPr>
        <w:t xml:space="preserve">Отделением Пенсионного фонда Российской Федерации по Ханты-Мансийскому автономному округу – </w:t>
      </w:r>
      <w:proofErr w:type="spellStart"/>
      <w:r w:rsidRPr="000621D3">
        <w:rPr>
          <w:rFonts w:ascii="Times New Roman" w:hAnsi="Times New Roman" w:cs="Times New Roman"/>
          <w:sz w:val="28"/>
          <w:szCs w:val="28"/>
          <w:lang w:eastAsia="ru-RU"/>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hAnsi="Times New Roman" w:cs="Times New Roman"/>
          <w:sz w:val="28"/>
          <w:szCs w:val="28"/>
          <w:lang w:eastAsia="ru-RU"/>
        </w:rPr>
        <w:t xml:space="preserve">Региональным отделением Фонда социального страхования Российской Федерации по Ханты-Мансийскому автономному округу – </w:t>
      </w:r>
      <w:proofErr w:type="spellStart"/>
      <w:r w:rsidRPr="000621D3">
        <w:rPr>
          <w:rFonts w:ascii="Times New Roman" w:hAnsi="Times New Roman" w:cs="Times New Roman"/>
          <w:sz w:val="28"/>
          <w:szCs w:val="28"/>
          <w:lang w:eastAsia="ru-RU"/>
        </w:rPr>
        <w:t>Югре</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rPr>
        <w:t xml:space="preserve">Департаментом по управлению государственным имуществом Ханты-Мансийского автономного округа – </w:t>
      </w:r>
      <w:proofErr w:type="spellStart"/>
      <w:r w:rsidRPr="000621D3">
        <w:rPr>
          <w:rFonts w:ascii="Times New Roman" w:eastAsia="Calibri" w:hAnsi="Times New Roman" w:cs="Times New Roman"/>
          <w:sz w:val="28"/>
          <w:szCs w:val="28"/>
        </w:rPr>
        <w:t>Югры</w:t>
      </w:r>
      <w:proofErr w:type="spellEnd"/>
      <w:r w:rsidRPr="000621D3">
        <w:rPr>
          <w:rFonts w:ascii="Times New Roman" w:eastAsia="Calibri" w:hAnsi="Times New Roman" w:cs="Times New Roman"/>
          <w:sz w:val="28"/>
          <w:szCs w:val="28"/>
        </w:rPr>
        <w:t>;</w:t>
      </w:r>
    </w:p>
    <w:p w:rsidR="000621D3" w:rsidRPr="000621D3" w:rsidRDefault="000F5816" w:rsidP="000621D3">
      <w:pPr>
        <w:autoSpaceDN w:val="0"/>
        <w:spacing w:after="0" w:line="240" w:lineRule="auto"/>
        <w:ind w:firstLine="708"/>
        <w:jc w:val="both"/>
        <w:rPr>
          <w:rFonts w:ascii="Times New Roman" w:hAnsi="Times New Roman" w:cs="Times New Roman"/>
          <w:sz w:val="28"/>
          <w:szCs w:val="28"/>
          <w:lang w:eastAsia="ru-RU"/>
        </w:rPr>
      </w:pPr>
      <w:hyperlink r:id="rId10" w:tooltip="поиск всех организаций с именем Служба жилищного и строительного надзора Ханты-Мансийского автономного округа - Югры" w:history="1">
        <w:r w:rsidR="000621D3" w:rsidRPr="000621D3">
          <w:rPr>
            <w:rFonts w:ascii="Times New Roman" w:hAnsi="Times New Roman" w:cs="Times New Roman"/>
            <w:sz w:val="28"/>
            <w:szCs w:val="28"/>
            <w:lang w:eastAsia="ru-RU"/>
          </w:rPr>
          <w:t xml:space="preserve">Службой жилищного и строительного надзора по Ханты-Мансийскому автономного округу – </w:t>
        </w:r>
        <w:proofErr w:type="spellStart"/>
        <w:r w:rsidR="000621D3" w:rsidRPr="000621D3">
          <w:rPr>
            <w:rFonts w:ascii="Times New Roman" w:hAnsi="Times New Roman" w:cs="Times New Roman"/>
            <w:sz w:val="28"/>
            <w:szCs w:val="28"/>
            <w:lang w:eastAsia="ru-RU"/>
          </w:rPr>
          <w:t>Югре</w:t>
        </w:r>
        <w:proofErr w:type="spellEnd"/>
      </w:hyperlink>
      <w:r w:rsidR="000621D3" w:rsidRPr="000621D3">
        <w:rPr>
          <w:rFonts w:ascii="Times New Roman"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rPr>
      </w:pPr>
      <w:r w:rsidRPr="000621D3">
        <w:rPr>
          <w:rFonts w:ascii="Times New Roman" w:eastAsia="Calibri" w:hAnsi="Times New Roman" w:cs="Times New Roman"/>
          <w:sz w:val="28"/>
          <w:szCs w:val="28"/>
          <w:lang w:eastAsia="ru-RU"/>
        </w:rPr>
        <w:t xml:space="preserve">С </w:t>
      </w:r>
      <w:r w:rsidRPr="000621D3">
        <w:rPr>
          <w:rFonts w:ascii="Times New Roman" w:eastAsia="Calibri" w:hAnsi="Times New Roman" w:cs="Times New Roman"/>
          <w:sz w:val="28"/>
          <w:szCs w:val="28"/>
        </w:rPr>
        <w:t>администрациями сельских поселений Ханты-Мансийского района межведомственное информационное взаимодействие обеспечивается в бумажной форме.</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целях реализации мероприятий по предоставлению государственных и муниципальных услуг по принципу «одного окна» проводится совместная работа с уполномоченным многофункциональным центром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и представителями Департамента экономического развития Ханты-Мансийского автономного округа –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Между администрацией Ханты-Мансийского района и автономным учреждением Ханты-Мансийского автономного округа –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«Многофункциональный центр предоставления государственных и муниципальных услуг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(далее – МФЦ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в октябре 2016 года заключено соглашение о взаимодействии предметом, которого является порядок взаимодействия администрации района и МФЦ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при организации предоставления государственных и муниципальных услуг. Работа мобильного офиса МФЦ в населенных пунктах Ханты-Мансийского района организована на основании заключенных трехсторонних соглашений.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январе - сентябре 2019 года посредством мобильного офиса МФЦ осуществлялось предоставление 183 видов услуг, из которых 150 государственных, 19 муниципальных услуг, 6 услуг корпораций, 7 услуг фондов, и 1 услуга Уполномоченного по защите прав предпринимателей в автономном округе. За аналогичный период 2018 года посредством мобильного офиса МФЦ осуществлялось равное отчетному периоду 2019 года количество услуг.</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Выезд мобильного офиса МФЦ в населенные пункты </w:t>
      </w:r>
      <w:r w:rsidRPr="000621D3">
        <w:rPr>
          <w:rFonts w:ascii="Times New Roman" w:eastAsia="Calibri" w:hAnsi="Times New Roman" w:cs="Times New Roman"/>
          <w:sz w:val="28"/>
          <w:szCs w:val="28"/>
          <w:lang w:eastAsia="ru-RU"/>
        </w:rPr>
        <w:br/>
        <w:t>Ханты-Мансийского района осуществлялся по утвержденному режиму работы 8 – 10 раз в месяц. Режим работы мобильного офиса МФЦ ежемесячно размещается в газете «Наш район», на официальном сайте администрации Ханты-Мансийского района.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Кроме того, в целях увеличения доли жителей Ханты-Мансийского района, получающих услуги по принципу «одного окна», на территории Ханты-Мансийского района функционируют территориально-обособленные структурные подразделения автономного учреждения Ханты-Мансийского автономного округа –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«Многофункциональный центр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в поселках Горноправдинск, Луговской, Кедровый, и селе </w:t>
      </w:r>
      <w:proofErr w:type="spellStart"/>
      <w:r w:rsidRPr="000621D3">
        <w:rPr>
          <w:rFonts w:ascii="Times New Roman" w:eastAsia="Calibri" w:hAnsi="Times New Roman" w:cs="Times New Roman"/>
          <w:sz w:val="28"/>
          <w:szCs w:val="28"/>
          <w:lang w:eastAsia="ru-RU"/>
        </w:rPr>
        <w:t>Селиярово</w:t>
      </w:r>
      <w:proofErr w:type="spellEnd"/>
      <w:r w:rsidRPr="000621D3">
        <w:rPr>
          <w:rFonts w:ascii="Times New Roman" w:eastAsia="Calibri" w:hAnsi="Times New Roman" w:cs="Times New Roman"/>
          <w:sz w:val="28"/>
          <w:szCs w:val="28"/>
          <w:lang w:eastAsia="ru-RU"/>
        </w:rPr>
        <w:t xml:space="preserve"> (далее – многофункциональный центр, МФЦ, ТОСП МФЦ).</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За период январь – сентябрь количество обращений жителей Ханты-Мансийского района за получением услуг по данным МФЦ </w:t>
      </w:r>
      <w:proofErr w:type="spellStart"/>
      <w:r w:rsidRPr="000621D3">
        <w:rPr>
          <w:rFonts w:ascii="Times New Roman" w:eastAsia="Calibri" w:hAnsi="Times New Roman" w:cs="Times New Roman"/>
          <w:sz w:val="28"/>
          <w:szCs w:val="28"/>
          <w:lang w:eastAsia="ru-RU"/>
        </w:rPr>
        <w:t>Югры</w:t>
      </w:r>
      <w:proofErr w:type="spellEnd"/>
      <w:r w:rsidRPr="000621D3">
        <w:rPr>
          <w:rFonts w:ascii="Times New Roman" w:eastAsia="Calibri" w:hAnsi="Times New Roman" w:cs="Times New Roman"/>
          <w:sz w:val="28"/>
          <w:szCs w:val="28"/>
          <w:lang w:eastAsia="ru-RU"/>
        </w:rPr>
        <w:t xml:space="preserve"> составило - 660 (мобильный офис).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целях популяризации предоставления государственных и муниципальных услуг в электронной форме в 2019 году распоряжением администрации Ханты-Мансийского района от 27.03.2019 № 304-р утвержден и реализуется план мероприятий в соответствии, с которым:</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обеспечено бесперебойное функционирование ведомственных информационных систем «АВЕРС» и МАИС «ЗАГС», используемых при предоставлении государственных и муниципальных услуг в электронной форме;</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proofErr w:type="gramStart"/>
      <w:r w:rsidRPr="000621D3">
        <w:rPr>
          <w:rFonts w:ascii="Times New Roman" w:eastAsia="Calibri" w:hAnsi="Times New Roman" w:cs="Times New Roman"/>
          <w:sz w:val="28"/>
          <w:szCs w:val="28"/>
        </w:rPr>
        <w:t>в рамках предоставления государственных услуг в сфере регистрации актов гражданского состояния</w:t>
      </w:r>
      <w:r w:rsidRPr="000621D3">
        <w:rPr>
          <w:rFonts w:ascii="Times New Roman" w:eastAsia="Calibri" w:hAnsi="Times New Roman" w:cs="Times New Roman"/>
          <w:sz w:val="28"/>
          <w:szCs w:val="28"/>
          <w:lang w:eastAsia="ru-RU"/>
        </w:rPr>
        <w:t xml:space="preserve"> организованы акции «Счастливое время», предусматривающие возможность на Едином портале государственных и муниципальных услуг (функций) (далее – ЕПГУ) предоставления самого востребованного время на торжественную регистрацию заключения брака на весь период 2019 года, а также осуществляется выдача гражданам квитанций для оплаты государственной пошлины за регистрацию актов гражданского состояния, на обратной стороне которых</w:t>
      </w:r>
      <w:proofErr w:type="gramEnd"/>
      <w:r w:rsidRPr="000621D3">
        <w:rPr>
          <w:rFonts w:ascii="Times New Roman" w:eastAsia="Calibri" w:hAnsi="Times New Roman" w:cs="Times New Roman"/>
          <w:sz w:val="28"/>
          <w:szCs w:val="28"/>
          <w:lang w:eastAsia="ru-RU"/>
        </w:rPr>
        <w:t xml:space="preserve"> размещена информация о возможности получения государственных услуг в электронном виде;</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образовательных учреждениях Ханты-Мансийского района проводятся семинары-практикумы по популяризации предоставления услуг на ЕПГУ и работе с ЕПГУ, при проведении которых осуществляется регистрация на ЕПГУ его участников;</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местах предоставления услуг размещены рекламные </w:t>
      </w:r>
      <w:proofErr w:type="spellStart"/>
      <w:r w:rsidRPr="000621D3">
        <w:rPr>
          <w:rFonts w:ascii="Times New Roman" w:eastAsia="Calibri" w:hAnsi="Times New Roman" w:cs="Times New Roman"/>
          <w:sz w:val="28"/>
          <w:szCs w:val="28"/>
          <w:lang w:eastAsia="ru-RU"/>
        </w:rPr>
        <w:t>постеры</w:t>
      </w:r>
      <w:proofErr w:type="spellEnd"/>
      <w:r w:rsidRPr="000621D3">
        <w:rPr>
          <w:rFonts w:ascii="Times New Roman" w:eastAsia="Calibri" w:hAnsi="Times New Roman" w:cs="Times New Roman"/>
          <w:sz w:val="28"/>
          <w:szCs w:val="28"/>
          <w:lang w:eastAsia="ru-RU"/>
        </w:rPr>
        <w:t>, распространяются брошюры рекламного характера с информацией о ЕПГУ и его преимуществах;</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proofErr w:type="gramStart"/>
      <w:r w:rsidRPr="000621D3">
        <w:rPr>
          <w:rFonts w:ascii="Times New Roman" w:eastAsia="Calibri" w:hAnsi="Times New Roman" w:cs="Times New Roman"/>
          <w:sz w:val="28"/>
          <w:szCs w:val="28"/>
          <w:lang w:eastAsia="ru-RU"/>
        </w:rPr>
        <w:t>информационные материалы о ЕПГУ и его возможностях размещаются в сети «Интернет на созданных тематических станицах в популярных социальных сетях «</w:t>
      </w:r>
      <w:proofErr w:type="spellStart"/>
      <w:r w:rsidRPr="000621D3">
        <w:rPr>
          <w:rFonts w:ascii="Times New Roman" w:eastAsia="Calibri" w:hAnsi="Times New Roman" w:cs="Times New Roman"/>
          <w:sz w:val="28"/>
          <w:szCs w:val="28"/>
          <w:lang w:eastAsia="ru-RU"/>
        </w:rPr>
        <w:t>ВКонтакте</w:t>
      </w:r>
      <w:proofErr w:type="spellEnd"/>
      <w:r w:rsidRPr="000621D3">
        <w:rPr>
          <w:rFonts w:ascii="Times New Roman" w:eastAsia="Calibri" w:hAnsi="Times New Roman" w:cs="Times New Roman"/>
          <w:sz w:val="28"/>
          <w:szCs w:val="28"/>
          <w:lang w:eastAsia="ru-RU"/>
        </w:rPr>
        <w:t>», «Одноклассники», «</w:t>
      </w:r>
      <w:proofErr w:type="spellStart"/>
      <w:r w:rsidRPr="000621D3">
        <w:rPr>
          <w:rFonts w:ascii="Times New Roman" w:eastAsia="Calibri" w:hAnsi="Times New Roman" w:cs="Times New Roman"/>
          <w:sz w:val="28"/>
          <w:szCs w:val="28"/>
          <w:lang w:eastAsia="ru-RU"/>
        </w:rPr>
        <w:t>Твиттер</w:t>
      </w:r>
      <w:proofErr w:type="spellEnd"/>
      <w:r w:rsidRPr="000621D3">
        <w:rPr>
          <w:rFonts w:ascii="Times New Roman" w:eastAsia="Calibri" w:hAnsi="Times New Roman" w:cs="Times New Roman"/>
          <w:sz w:val="28"/>
          <w:szCs w:val="28"/>
          <w:lang w:eastAsia="ru-RU"/>
        </w:rPr>
        <w:t>» и на официальном сайте администрации Ханты-Мансийского района (</w:t>
      </w:r>
      <w:proofErr w:type="spellStart"/>
      <w:r w:rsidRPr="000621D3">
        <w:rPr>
          <w:rFonts w:ascii="Times New Roman" w:eastAsia="Calibri" w:hAnsi="Times New Roman" w:cs="Times New Roman"/>
          <w:sz w:val="28"/>
          <w:szCs w:val="28"/>
          <w:lang w:eastAsia="ru-RU"/>
        </w:rPr>
        <w:t>www.hmrn.ru</w:t>
      </w:r>
      <w:proofErr w:type="spellEnd"/>
      <w:r w:rsidRPr="000621D3">
        <w:rPr>
          <w:rFonts w:ascii="Times New Roman" w:eastAsia="Calibri" w:hAnsi="Times New Roman" w:cs="Times New Roman"/>
          <w:sz w:val="28"/>
          <w:szCs w:val="28"/>
          <w:lang w:eastAsia="ru-RU"/>
        </w:rPr>
        <w:t>) на главной странице в новостной ленте, информационных сообщениях, в разделах по сферам деятельности и в разделе «Услуги»/Государственные и муниципальные услуги в электронном виде;</w:t>
      </w:r>
      <w:proofErr w:type="gramEnd"/>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популяризация электронных услуг осуществляется непосредственно при оказании услуг гражданам (при обращении по телефону, на личном приеме), а также при проведении </w:t>
      </w:r>
      <w:proofErr w:type="gramStart"/>
      <w:r w:rsidRPr="000621D3">
        <w:rPr>
          <w:rFonts w:ascii="Times New Roman" w:eastAsia="Calibri" w:hAnsi="Times New Roman" w:cs="Times New Roman"/>
          <w:sz w:val="28"/>
          <w:szCs w:val="28"/>
          <w:lang w:eastAsia="ru-RU"/>
        </w:rPr>
        <w:t>в</w:t>
      </w:r>
      <w:proofErr w:type="gramEnd"/>
      <w:r w:rsidRPr="000621D3">
        <w:rPr>
          <w:rFonts w:ascii="Times New Roman" w:eastAsia="Calibri" w:hAnsi="Times New Roman" w:cs="Times New Roman"/>
          <w:sz w:val="28"/>
          <w:szCs w:val="28"/>
          <w:lang w:eastAsia="ru-RU"/>
        </w:rPr>
        <w:t xml:space="preserve"> </w:t>
      </w:r>
      <w:proofErr w:type="gramStart"/>
      <w:r w:rsidRPr="000621D3">
        <w:rPr>
          <w:rFonts w:ascii="Times New Roman" w:eastAsia="Calibri" w:hAnsi="Times New Roman" w:cs="Times New Roman"/>
          <w:sz w:val="28"/>
          <w:szCs w:val="28"/>
          <w:lang w:eastAsia="ru-RU"/>
        </w:rPr>
        <w:t>Ханты-Мансийском</w:t>
      </w:r>
      <w:proofErr w:type="gramEnd"/>
      <w:r w:rsidRPr="000621D3">
        <w:rPr>
          <w:rFonts w:ascii="Times New Roman" w:eastAsia="Calibri" w:hAnsi="Times New Roman" w:cs="Times New Roman"/>
          <w:sz w:val="28"/>
          <w:szCs w:val="28"/>
          <w:lang w:eastAsia="ru-RU"/>
        </w:rPr>
        <w:t xml:space="preserve"> районе праздничных мероприятий;</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на специализированном автомобиле, обеспечивающем работу Мобильного офиса МФЦ, размещена реклама о ЕПГУ.</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Также в январе - сентябре 2019 года органами администрации района осуществлялась популяризация предоставляемых 36 электронных услуг, из них 15 государственных услуг, 13 муниципальных услуг и 8 услуг учреждений.</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Для увеличения доли граждан Ханты-Мансийского района, использующих механизм получения государственных и муниципальных услуг в электронной форме, осуществлялась регистрация и активация личного кабинета на ЕПГУ: в отчетном периоде количество зарегистрированных жителей, в том числе в центрах общественного доступа и в органах администрации района составило 150 человек. В населенных пунктах района функционируют 24</w:t>
      </w:r>
      <w:r w:rsidRPr="000621D3">
        <w:rPr>
          <w:rStyle w:val="11pt"/>
          <w:rFonts w:eastAsiaTheme="minorHAnsi"/>
          <w:sz w:val="28"/>
          <w:szCs w:val="28"/>
        </w:rPr>
        <w:t xml:space="preserve"> центра общественного доступа.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Доля граждан Ханты-Мансийского района, использующих механизм получения государственных и муниципальных услуг в электронной форме, по состоянию на 01.01.2018 составила 59% (на основании данных ПАО «</w:t>
      </w:r>
      <w:proofErr w:type="spellStart"/>
      <w:r w:rsidRPr="000621D3">
        <w:rPr>
          <w:rFonts w:ascii="Times New Roman" w:eastAsia="Calibri" w:hAnsi="Times New Roman" w:cs="Times New Roman"/>
          <w:sz w:val="28"/>
          <w:szCs w:val="28"/>
          <w:lang w:eastAsia="ru-RU"/>
        </w:rPr>
        <w:t>Ростелеком</w:t>
      </w:r>
      <w:proofErr w:type="spellEnd"/>
      <w:r w:rsidRPr="000621D3">
        <w:rPr>
          <w:rFonts w:ascii="Times New Roman" w:eastAsia="Calibri" w:hAnsi="Times New Roman" w:cs="Times New Roman"/>
          <w:sz w:val="28"/>
          <w:szCs w:val="28"/>
          <w:lang w:eastAsia="ru-RU"/>
        </w:rPr>
        <w:t>»).</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администрациях сельских поселений Ханты-Мансийского района организованы центры регистрации в Единой системе идентификации и аутентификации с возможностью подтверждения личности граждан.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отчетном периоде перечень выполняемых администрацией района функций по осуществлению муниципального контроля не изменился.</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Администрация района </w:t>
      </w:r>
      <w:proofErr w:type="gramStart"/>
      <w:r w:rsidRPr="000621D3">
        <w:rPr>
          <w:rFonts w:ascii="Times New Roman" w:eastAsia="Calibri" w:hAnsi="Times New Roman" w:cs="Times New Roman"/>
          <w:sz w:val="28"/>
          <w:szCs w:val="28"/>
          <w:lang w:eastAsia="ru-RU"/>
        </w:rPr>
        <w:t>наделена</w:t>
      </w:r>
      <w:proofErr w:type="gramEnd"/>
      <w:r w:rsidRPr="000621D3">
        <w:rPr>
          <w:rFonts w:ascii="Times New Roman" w:eastAsia="Calibri" w:hAnsi="Times New Roman" w:cs="Times New Roman"/>
          <w:sz w:val="28"/>
          <w:szCs w:val="28"/>
          <w:lang w:eastAsia="ru-RU"/>
        </w:rPr>
        <w:t xml:space="preserve"> 8 функциями по осуществлению муниципального контроля:</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области использования и охраны особо охраняемых природных территорий местного значения;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области торговой деятельности;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за сохранностью автомобильных дорог местного значения вне границ населенных пунктов в границах муниципального района;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за соблюдением законодательства в области розничной продажи алкогольной продукции, спиртосодержащей продукции;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муниципального лесного контроля;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муниципального жилищного контроля;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муниципального земельного контроля.</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Полномочия по осуществлению муниципального контроля осуществляют 4 органа администрации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 дорог) (далее также – органы муниципального контроля).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Указанные выше полномочия закреплены в положениях органов администрации района, и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и утвержденными административными регламентами осуществления муниципального контроля.</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 xml:space="preserve">В отчетном периоде органами муниципального контроля проведено 13 плановых проверок на основании утвержденного плана проведения плановых проверок юридических лиц и индивидуальных предпринимателей администрации Ханты-Мансийского района на 2019 год.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Внеплановые проверки не проводились.</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целях недопущения, а также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органами муниципального контроля в 2019 году осуществлялись мероприятия по профилактике нарушений обязательных требований законодательства.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В рамках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юридические лица и индивидуальные предприниматели письменно и устно информировались об изменениях действующего законодательства.</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Кроме того, на сайте администрации района (</w:t>
      </w:r>
      <w:proofErr w:type="spellStart"/>
      <w:r w:rsidRPr="000621D3">
        <w:rPr>
          <w:rFonts w:ascii="Times New Roman" w:eastAsia="Calibri" w:hAnsi="Times New Roman" w:cs="Times New Roman"/>
          <w:sz w:val="28"/>
          <w:szCs w:val="28"/>
          <w:lang w:eastAsia="ru-RU"/>
        </w:rPr>
        <w:t>www.hmrn.ru</w:t>
      </w:r>
      <w:proofErr w:type="spellEnd"/>
      <w:r w:rsidRPr="000621D3">
        <w:rPr>
          <w:rFonts w:ascii="Times New Roman" w:eastAsia="Calibri" w:hAnsi="Times New Roman" w:cs="Times New Roman"/>
          <w:sz w:val="28"/>
          <w:szCs w:val="28"/>
          <w:lang w:eastAsia="ru-RU"/>
        </w:rPr>
        <w:t xml:space="preserve">) в разделе «Услуги»/Муниципальный контроль размещена следующая информация для юридических лиц и индивидуальных предпринимателей: </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практика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перечни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установленные формы проверочных листов;</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программа профилактики нарушений, обязательных требований, установленных в соответствии с действующим законодательством на 2019 год;</w:t>
      </w:r>
    </w:p>
    <w:p w:rsidR="000621D3" w:rsidRPr="000621D3" w:rsidRDefault="000621D3" w:rsidP="000621D3">
      <w:pPr>
        <w:autoSpaceDN w:val="0"/>
        <w:spacing w:after="0" w:line="240" w:lineRule="auto"/>
        <w:ind w:firstLine="708"/>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руководство по соблюдению обязательных требований;</w:t>
      </w:r>
    </w:p>
    <w:p w:rsidR="000621D3" w:rsidRPr="000621D3" w:rsidRDefault="000621D3" w:rsidP="000621D3">
      <w:pPr>
        <w:spacing w:after="0" w:line="240" w:lineRule="auto"/>
        <w:jc w:val="both"/>
        <w:rPr>
          <w:rFonts w:ascii="Times New Roman" w:eastAsia="Calibri" w:hAnsi="Times New Roman" w:cs="Times New Roman"/>
          <w:sz w:val="28"/>
          <w:szCs w:val="28"/>
          <w:lang w:eastAsia="ru-RU"/>
        </w:rPr>
      </w:pPr>
      <w:r w:rsidRPr="000621D3">
        <w:rPr>
          <w:rFonts w:ascii="Times New Roman" w:eastAsia="Calibri" w:hAnsi="Times New Roman" w:cs="Times New Roman"/>
          <w:sz w:val="28"/>
          <w:szCs w:val="28"/>
          <w:lang w:eastAsia="ru-RU"/>
        </w:rPr>
        <w:t>порядок организации и осуществления муниципального контроля.</w:t>
      </w:r>
    </w:p>
    <w:p w:rsidR="000621D3" w:rsidRPr="000621D3" w:rsidRDefault="000621D3" w:rsidP="000621D3">
      <w:pPr>
        <w:spacing w:after="0" w:line="240" w:lineRule="auto"/>
        <w:jc w:val="center"/>
        <w:rPr>
          <w:rFonts w:ascii="Times New Roman" w:hAnsi="Times New Roman" w:cs="Times New Roman"/>
          <w:color w:val="FF0000"/>
          <w:sz w:val="28"/>
          <w:szCs w:val="28"/>
        </w:rPr>
      </w:pPr>
    </w:p>
    <w:p w:rsidR="000621D3" w:rsidRPr="000621D3" w:rsidRDefault="000621D3" w:rsidP="000621D3">
      <w:pPr>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ПРАВООХРАНИТЕЛЬНАЯ ДЕЯТЕЛЬНОСТЬ</w:t>
      </w:r>
    </w:p>
    <w:p w:rsidR="000621D3" w:rsidRPr="000621D3" w:rsidRDefault="000621D3" w:rsidP="000621D3">
      <w:pPr>
        <w:autoSpaceDN w:val="0"/>
        <w:adjustRightInd w:val="0"/>
        <w:spacing w:after="0" w:line="240" w:lineRule="auto"/>
        <w:ind w:firstLine="709"/>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Оперативно-служебная деятельность</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 По состоянию на 1 октября 2019 года число служащих по охране общественного порядка по Ханты-Мансийскому району составляет                    18 человек (на 1 октября 2018 года – 17 человек).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Численность граждан, участвующих в работе добровольных формирований по охране общественного порядка в населенных пунктах Ханты-Мансийского района на 1 октября 2019 года составило 52 человека (на 1 октября 2018 года – 54 человека).</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По итогам девяти месяцев 2019 года на территории Ханты-Мансийского района наблюдается рост числа зарегистрированных преступлений на 11,2% по сравнению с аналогичным периодом прошлого года со 134 за январь-сентябрь 2018 года до 149 за январь-сентябрь текущего года.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Из общего числа зарегистрированных преступлений по сравнению с аналогичным периодом прошлого года наблюдается наибольший рост экономических и экологических  преступлений (на 5 случаев или на 55,5% и на 2 случая или на 22,2% соответственно).  Число зарегистрированных экономических преступлений за январь-сентябрь 2019 года составило 14 случаев, за январь-сентябрь 2018 года – 9. Число зарегистрированных экологических преступлений за январь-сентябрь 2019 года составило 11 случаев, за январь-сентябрь 2018 года – 9.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За отчетный период текущего года число тяжких и особо тяжких преступлений по сравнению с аналогичным периодом прошлого года уменьшилось на 1 или на 3,6%  и составило 27 случаев (январь-сентябрь 2018 года – 28).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Количество преступлений с применением оружия осталось на уровне аналогичного периода прошлого года и составило 2.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отчетный период текущего года количество бытовых преступлений по сравнению с аналогичным периодом прошлого года снизилось на 6 случаев или 42,9% (с 14 до 8).</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Снижение количества некоторых видов преступлений связано с повышением уровня </w:t>
      </w:r>
      <w:proofErr w:type="gramStart"/>
      <w:r w:rsidRPr="000621D3">
        <w:rPr>
          <w:rFonts w:ascii="Times New Roman" w:hAnsi="Times New Roman" w:cs="Times New Roman"/>
          <w:sz w:val="28"/>
          <w:szCs w:val="28"/>
          <w:lang w:eastAsia="ru-RU"/>
        </w:rPr>
        <w:t>правовой</w:t>
      </w:r>
      <w:proofErr w:type="gramEnd"/>
      <w:r w:rsidRPr="000621D3">
        <w:rPr>
          <w:rFonts w:ascii="Times New Roman" w:hAnsi="Times New Roman" w:cs="Times New Roman"/>
          <w:sz w:val="28"/>
          <w:szCs w:val="28"/>
          <w:lang w:eastAsia="ru-RU"/>
        </w:rPr>
        <w:t xml:space="preserve"> культуры, что достигается осуществлением правового воспитания.</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январь-сентябрь 2019 года на территории Ханты-Мансийского района было проведено 88 проверок по незаконной миграции иностранных граждан и незаконного оборота наркотических средств, выявлено 1 преступление, связанное с незаконным оборотом наркотических средств, тогда как за январь-сентябрь 2018 года было проведено 86 проверок,  аналогичных преступлений выявлено не было.</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bCs/>
          <w:sz w:val="28"/>
          <w:szCs w:val="28"/>
          <w:lang w:eastAsia="ru-RU"/>
        </w:rPr>
        <w:t>Несмотря на все принимаемые меры, достаточно остро стоит проблема  с дорожно-транспортными происшествиями.</w:t>
      </w:r>
      <w:r w:rsidRPr="000621D3">
        <w:rPr>
          <w:rFonts w:ascii="Times New Roman" w:hAnsi="Times New Roman" w:cs="Times New Roman"/>
          <w:sz w:val="28"/>
          <w:szCs w:val="28"/>
          <w:lang w:eastAsia="ru-RU"/>
        </w:rPr>
        <w:t xml:space="preserve"> В период с января по сентябрь</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2019 года на территории района зарегистрировано 36 дорожно-транспортных</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происшествий (январь-сентябрь 2018 года – 36 происшествий), из них со смертельным исходом в отчетном периоде 2019 года – 2 случая, так же как и за аналогичный период 2018 года – 2 случая. Случаев дорожно-транспортных  происшествий с участием несовершеннолетних граждан в отчетном периоде текущего года не зарегистрировано.</w:t>
      </w:r>
    </w:p>
    <w:p w:rsidR="000621D3" w:rsidRPr="000621D3" w:rsidRDefault="000621D3" w:rsidP="000621D3">
      <w:pPr>
        <w:spacing w:after="0" w:line="240" w:lineRule="auto"/>
        <w:ind w:firstLine="708"/>
        <w:jc w:val="both"/>
        <w:rPr>
          <w:rFonts w:ascii="Times New Roman" w:hAnsi="Times New Roman" w:cs="Times New Roman"/>
          <w:i/>
          <w:sz w:val="28"/>
          <w:szCs w:val="28"/>
          <w:lang w:eastAsia="ru-RU"/>
        </w:rPr>
      </w:pPr>
      <w:r w:rsidRPr="000621D3">
        <w:rPr>
          <w:rFonts w:ascii="Times New Roman" w:hAnsi="Times New Roman" w:cs="Times New Roman"/>
          <w:i/>
          <w:sz w:val="28"/>
          <w:szCs w:val="28"/>
          <w:lang w:eastAsia="ru-RU"/>
        </w:rPr>
        <w:t>Деятельность органов и учреждений системы профилактики безнадзорности и правонарушений несовершеннолетних</w:t>
      </w:r>
    </w:p>
    <w:p w:rsid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Сравнительный анализ статистических данных за январь-сентябрь  2019 год по отношению к январю-сентябрю 2018 года свидетельствует о следующих изменениях: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p>
    <w:tbl>
      <w:tblPr>
        <w:tblW w:w="9273" w:type="dxa"/>
        <w:jc w:val="center"/>
        <w:tblLayout w:type="fixed"/>
        <w:tblLook w:val="04A0"/>
      </w:tblPr>
      <w:tblGrid>
        <w:gridCol w:w="4368"/>
        <w:gridCol w:w="1417"/>
        <w:gridCol w:w="992"/>
        <w:gridCol w:w="993"/>
        <w:gridCol w:w="1503"/>
      </w:tblGrid>
      <w:tr w:rsidR="000621D3" w:rsidRPr="000621D3" w:rsidTr="009B5619">
        <w:trPr>
          <w:trHeight w:val="389"/>
          <w:jc w:val="center"/>
        </w:trPr>
        <w:tc>
          <w:tcPr>
            <w:tcW w:w="4368" w:type="dxa"/>
            <w:vMerge w:val="restart"/>
            <w:tcBorders>
              <w:top w:val="single" w:sz="4" w:space="0" w:color="auto"/>
              <w:left w:val="single" w:sz="4" w:space="0" w:color="000000"/>
              <w:right w:val="nil"/>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Показатели</w:t>
            </w:r>
          </w:p>
        </w:tc>
        <w:tc>
          <w:tcPr>
            <w:tcW w:w="1417" w:type="dxa"/>
            <w:vMerge w:val="restart"/>
            <w:tcBorders>
              <w:top w:val="single" w:sz="4" w:space="0" w:color="auto"/>
              <w:left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Единицы</w:t>
            </w: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измерения</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на 1 октября</w:t>
            </w:r>
          </w:p>
        </w:tc>
        <w:tc>
          <w:tcPr>
            <w:tcW w:w="1503" w:type="dxa"/>
            <w:vMerge w:val="restart"/>
            <w:tcBorders>
              <w:top w:val="single" w:sz="4" w:space="0" w:color="auto"/>
              <w:left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Темп изменения, %</w:t>
            </w:r>
          </w:p>
        </w:tc>
      </w:tr>
      <w:tr w:rsidR="000621D3" w:rsidRPr="000621D3" w:rsidTr="009B5619">
        <w:trPr>
          <w:trHeight w:val="355"/>
          <w:jc w:val="center"/>
        </w:trPr>
        <w:tc>
          <w:tcPr>
            <w:tcW w:w="4368" w:type="dxa"/>
            <w:vMerge/>
            <w:tcBorders>
              <w:left w:val="single" w:sz="4" w:space="0" w:color="000000"/>
              <w:bottom w:val="single" w:sz="4" w:space="0" w:color="000000"/>
              <w:right w:val="nil"/>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color w:val="FF0000"/>
                <w:sz w:val="26"/>
                <w:szCs w:val="26"/>
                <w:lang w:eastAsia="ru-RU"/>
              </w:rPr>
            </w:pPr>
          </w:p>
        </w:tc>
        <w:tc>
          <w:tcPr>
            <w:tcW w:w="1417" w:type="dxa"/>
            <w:vMerge/>
            <w:tcBorders>
              <w:left w:val="single" w:sz="4" w:space="0" w:color="000000"/>
              <w:bottom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color w:val="FF0000"/>
                <w:sz w:val="26"/>
                <w:szCs w:val="26"/>
                <w:lang w:eastAsia="ru-RU"/>
              </w:rPr>
            </w:pPr>
          </w:p>
        </w:tc>
        <w:tc>
          <w:tcPr>
            <w:tcW w:w="992" w:type="dxa"/>
            <w:tcBorders>
              <w:top w:val="single" w:sz="4" w:space="0" w:color="auto"/>
              <w:left w:val="single" w:sz="4" w:space="0" w:color="000000"/>
              <w:bottom w:val="single" w:sz="4" w:space="0" w:color="000000"/>
              <w:right w:val="nil"/>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2018</w:t>
            </w:r>
          </w:p>
        </w:tc>
        <w:tc>
          <w:tcPr>
            <w:tcW w:w="993" w:type="dxa"/>
            <w:tcBorders>
              <w:top w:val="single" w:sz="4" w:space="0" w:color="auto"/>
              <w:left w:val="single" w:sz="4" w:space="0" w:color="000000"/>
              <w:bottom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2019</w:t>
            </w:r>
          </w:p>
        </w:tc>
        <w:tc>
          <w:tcPr>
            <w:tcW w:w="1503" w:type="dxa"/>
            <w:vMerge/>
            <w:tcBorders>
              <w:left w:val="single" w:sz="4" w:space="0" w:color="000000"/>
              <w:bottom w:val="single" w:sz="4" w:space="0" w:color="000000"/>
              <w:right w:val="single" w:sz="4" w:space="0" w:color="000000"/>
            </w:tcBorders>
            <w:vAlign w:val="center"/>
          </w:tcPr>
          <w:p w:rsidR="000621D3" w:rsidRPr="000621D3" w:rsidRDefault="000621D3" w:rsidP="000621D3">
            <w:pPr>
              <w:autoSpaceDN w:val="0"/>
              <w:adjustRightInd w:val="0"/>
              <w:spacing w:after="0" w:line="240" w:lineRule="auto"/>
              <w:jc w:val="center"/>
              <w:rPr>
                <w:rFonts w:ascii="Times New Roman" w:hAnsi="Times New Roman" w:cs="Times New Roman"/>
                <w:color w:val="FF0000"/>
                <w:sz w:val="26"/>
                <w:szCs w:val="26"/>
                <w:lang w:eastAsia="ru-RU"/>
              </w:rPr>
            </w:pPr>
          </w:p>
        </w:tc>
      </w:tr>
      <w:tr w:rsidR="000621D3" w:rsidRPr="000621D3" w:rsidTr="009B5619">
        <w:trPr>
          <w:trHeight w:val="621"/>
          <w:jc w:val="center"/>
        </w:trPr>
        <w:tc>
          <w:tcPr>
            <w:tcW w:w="4368" w:type="dxa"/>
            <w:tcBorders>
              <w:top w:val="single" w:sz="4" w:space="0" w:color="000000"/>
              <w:left w:val="single" w:sz="4" w:space="0" w:color="000000"/>
              <w:bottom w:val="single" w:sz="4" w:space="0" w:color="000000"/>
              <w:right w:val="nil"/>
            </w:tcBorders>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 xml:space="preserve">Количество рассмотренных  административных дел по защите прав и законных интересов несовершеннолетних граждан  </w:t>
            </w:r>
          </w:p>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42</w:t>
            </w:r>
          </w:p>
        </w:tc>
        <w:tc>
          <w:tcPr>
            <w:tcW w:w="99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29</w:t>
            </w:r>
          </w:p>
        </w:tc>
        <w:tc>
          <w:tcPr>
            <w:tcW w:w="150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69,0</w:t>
            </w:r>
          </w:p>
        </w:tc>
      </w:tr>
      <w:tr w:rsidR="000621D3" w:rsidRPr="000621D3" w:rsidTr="009B5619">
        <w:trPr>
          <w:trHeight w:val="399"/>
          <w:jc w:val="center"/>
        </w:trPr>
        <w:tc>
          <w:tcPr>
            <w:tcW w:w="4368" w:type="dxa"/>
            <w:tcBorders>
              <w:top w:val="single" w:sz="4" w:space="0" w:color="000000"/>
              <w:left w:val="single" w:sz="4" w:space="0" w:color="000000"/>
              <w:bottom w:val="single" w:sz="4" w:space="0" w:color="000000"/>
              <w:right w:val="nil"/>
            </w:tcBorders>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Число правонарушений с участием несовершеннолетних с начала года – всего, из них:</w:t>
            </w:r>
          </w:p>
        </w:tc>
        <w:tc>
          <w:tcPr>
            <w:tcW w:w="1417"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13</w:t>
            </w:r>
          </w:p>
        </w:tc>
        <w:tc>
          <w:tcPr>
            <w:tcW w:w="99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10</w:t>
            </w:r>
          </w:p>
        </w:tc>
        <w:tc>
          <w:tcPr>
            <w:tcW w:w="150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76,9</w:t>
            </w:r>
          </w:p>
        </w:tc>
      </w:tr>
      <w:tr w:rsidR="000621D3" w:rsidRPr="000621D3" w:rsidTr="009B5619">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 xml:space="preserve"> преступлений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4</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 xml:space="preserve">рост </w:t>
            </w: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в 4 раза</w:t>
            </w:r>
          </w:p>
        </w:tc>
      </w:tr>
      <w:tr w:rsidR="000621D3" w:rsidRPr="000621D3" w:rsidTr="009B5619">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 xml:space="preserve"> общественно опасных деяний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3</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75,0</w:t>
            </w:r>
          </w:p>
        </w:tc>
      </w:tr>
      <w:tr w:rsidR="000621D3" w:rsidRPr="000621D3" w:rsidTr="009B5619">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 xml:space="preserve"> административных правонарушений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3</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37,5</w:t>
            </w:r>
          </w:p>
        </w:tc>
      </w:tr>
      <w:tr w:rsidR="000621D3" w:rsidRPr="000621D3" w:rsidTr="009B5619">
        <w:trPr>
          <w:trHeight w:val="334"/>
          <w:jc w:val="center"/>
        </w:trPr>
        <w:tc>
          <w:tcPr>
            <w:tcW w:w="4368" w:type="dxa"/>
            <w:tcBorders>
              <w:top w:val="single" w:sz="4" w:space="0" w:color="000000"/>
              <w:left w:val="single" w:sz="4" w:space="0" w:color="000000"/>
              <w:bottom w:val="single" w:sz="4" w:space="0" w:color="000000"/>
              <w:right w:val="nil"/>
            </w:tcBorders>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Число рассмотренных жалоб и заявлений 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9</w:t>
            </w:r>
          </w:p>
        </w:tc>
        <w:tc>
          <w:tcPr>
            <w:tcW w:w="99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16</w:t>
            </w:r>
          </w:p>
        </w:tc>
        <w:tc>
          <w:tcPr>
            <w:tcW w:w="150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177,8</w:t>
            </w:r>
          </w:p>
        </w:tc>
      </w:tr>
      <w:tr w:rsidR="000621D3" w:rsidRPr="000621D3" w:rsidTr="009B5619">
        <w:trPr>
          <w:trHeight w:val="348"/>
          <w:jc w:val="center"/>
        </w:trPr>
        <w:tc>
          <w:tcPr>
            <w:tcW w:w="4368" w:type="dxa"/>
            <w:tcBorders>
              <w:top w:val="single" w:sz="4" w:space="0" w:color="000000"/>
              <w:left w:val="single" w:sz="4" w:space="0" w:color="000000"/>
              <w:bottom w:val="single" w:sz="4" w:space="0" w:color="000000"/>
              <w:right w:val="nil"/>
            </w:tcBorders>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Количество несовершеннолетних, состоящих на учете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человек</w:t>
            </w:r>
          </w:p>
        </w:tc>
        <w:tc>
          <w:tcPr>
            <w:tcW w:w="992" w:type="dxa"/>
            <w:tcBorders>
              <w:top w:val="single" w:sz="4" w:space="0" w:color="000000"/>
              <w:left w:val="single" w:sz="4" w:space="0" w:color="000000"/>
              <w:bottom w:val="single" w:sz="4" w:space="0" w:color="000000"/>
              <w:right w:val="nil"/>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2</w:t>
            </w:r>
          </w:p>
        </w:tc>
        <w:tc>
          <w:tcPr>
            <w:tcW w:w="150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25,0</w:t>
            </w:r>
          </w:p>
        </w:tc>
      </w:tr>
      <w:tr w:rsidR="000621D3" w:rsidRPr="000621D3" w:rsidTr="009B5619">
        <w:trPr>
          <w:trHeight w:val="418"/>
          <w:jc w:val="center"/>
        </w:trPr>
        <w:tc>
          <w:tcPr>
            <w:tcW w:w="4368" w:type="dxa"/>
            <w:tcBorders>
              <w:top w:val="single" w:sz="4" w:space="0" w:color="000000"/>
              <w:left w:val="single" w:sz="4" w:space="0" w:color="000000"/>
              <w:bottom w:val="single" w:sz="4" w:space="0" w:color="000000"/>
              <w:right w:val="nil"/>
            </w:tcBorders>
            <w:hideMark/>
          </w:tcPr>
          <w:p w:rsidR="000621D3" w:rsidRPr="000621D3" w:rsidRDefault="000621D3" w:rsidP="000621D3">
            <w:pPr>
              <w:autoSpaceDN w:val="0"/>
              <w:adjustRightInd w:val="0"/>
              <w:spacing w:after="0" w:line="240" w:lineRule="auto"/>
              <w:rPr>
                <w:rFonts w:ascii="Times New Roman" w:hAnsi="Times New Roman" w:cs="Times New Roman"/>
                <w:sz w:val="26"/>
                <w:szCs w:val="26"/>
                <w:lang w:eastAsia="ru-RU"/>
              </w:rPr>
            </w:pPr>
            <w:r w:rsidRPr="000621D3">
              <w:rPr>
                <w:rFonts w:ascii="Times New Roman" w:hAnsi="Times New Roman" w:cs="Times New Roman"/>
                <w:sz w:val="26"/>
                <w:szCs w:val="26"/>
                <w:lang w:eastAsia="ru-RU"/>
              </w:rPr>
              <w:t>Число семей, не обеспечивающих надлежащих условий для воспитания детей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5</w:t>
            </w:r>
          </w:p>
        </w:tc>
        <w:tc>
          <w:tcPr>
            <w:tcW w:w="99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p>
          <w:p w:rsidR="000621D3" w:rsidRPr="000621D3" w:rsidRDefault="000621D3" w:rsidP="000621D3">
            <w:pPr>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9</w:t>
            </w:r>
          </w:p>
        </w:tc>
        <w:tc>
          <w:tcPr>
            <w:tcW w:w="1503" w:type="dxa"/>
            <w:tcBorders>
              <w:top w:val="single" w:sz="4" w:space="0" w:color="000000"/>
              <w:left w:val="single" w:sz="4" w:space="0" w:color="000000"/>
              <w:bottom w:val="single" w:sz="4" w:space="0" w:color="000000"/>
              <w:right w:val="single" w:sz="4" w:space="0" w:color="000000"/>
            </w:tcBorders>
            <w:hideMark/>
          </w:tcPr>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p>
          <w:p w:rsidR="000621D3" w:rsidRPr="000621D3" w:rsidRDefault="000621D3" w:rsidP="000621D3">
            <w:pPr>
              <w:autoSpaceDN w:val="0"/>
              <w:adjustRightInd w:val="0"/>
              <w:spacing w:after="0" w:line="240" w:lineRule="auto"/>
              <w:jc w:val="center"/>
              <w:rPr>
                <w:rFonts w:ascii="Times New Roman" w:hAnsi="Times New Roman" w:cs="Times New Roman"/>
                <w:sz w:val="26"/>
                <w:szCs w:val="26"/>
                <w:lang w:eastAsia="ru-RU"/>
              </w:rPr>
            </w:pPr>
            <w:r w:rsidRPr="000621D3">
              <w:rPr>
                <w:rFonts w:ascii="Times New Roman" w:hAnsi="Times New Roman" w:cs="Times New Roman"/>
                <w:sz w:val="26"/>
                <w:szCs w:val="26"/>
                <w:lang w:eastAsia="ru-RU"/>
              </w:rPr>
              <w:t>180,0</w:t>
            </w:r>
          </w:p>
        </w:tc>
      </w:tr>
    </w:tbl>
    <w:p w:rsidR="000621D3" w:rsidRPr="000621D3" w:rsidRDefault="000621D3" w:rsidP="000621D3">
      <w:pPr>
        <w:spacing w:after="0" w:line="240" w:lineRule="auto"/>
        <w:ind w:firstLine="708"/>
        <w:jc w:val="both"/>
        <w:rPr>
          <w:rFonts w:ascii="Times New Roman" w:hAnsi="Times New Roman" w:cs="Times New Roman"/>
          <w:color w:val="FF0000"/>
          <w:sz w:val="28"/>
          <w:szCs w:val="28"/>
          <w:lang w:eastAsia="ru-RU"/>
        </w:rPr>
      </w:pP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январь-сентябрь 2019 года зарегистрировано 3 административных правонарушения, совершенных несовершеннолетними (за аналогичный период 2018 года – 8), 3 общественно опасных деяния (за аналогичный период 2018 года – 4),  4 преступления, из них две кражи и 2 угона автомобилей, (за аналогичный период 2018 года – 1 преступление).</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с несовершеннолетними гражданами</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организована индивидуальная профилактическая работа, разработаны индивидуальные программы реабилитации, с целью устранения причин и условий, возникновения социально опасных положений несовершеннолетних.</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Причиной совершения правонарушений несовершеннолетними гражданами по-прежнему является отсутствие контроля со стороны родителей (законных представителей) за времяпровождением детей.</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январь-сентябрь 2019 года из Реестра несовершеннолетних, находящихся в социально опасном положении, исключены 8 несовершеннолетних граждан в связи с устранением причин и условий нахождения в социально опасном положении (за январь-сентябрь 2018 года – 6 несовершеннолетних граждан).</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За отчетный период в отношении 2 несовершеннолетних и 9 семей организована межведомственная профилактическая работа. Данная ситуация обусловлена эффективностью работы специалистов органов и учреждений системы профилактики по раннему выявлению семей и несовершеннолетних, находящихся в социально опасном положении, а также организации своевременной профилактической работы в отношении их.</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С целью предупреждения роста указанных показателей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специалистами отдела за январь-сентябрь 2019 года были организованы еженедельные профилактические рейды специалистов органов и учреждений системы профилактики. Осуществлено 34 выезда в населенные пункты района, во время которых посетили 115 семей.</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Разработан, утвержден и реализуется комплекс мероприятий по профилактике безнадзорности, правонарушений и защите прав несовершеннолетних, по предупреждению семейного неблагополучия, социального сиротства и жестокого обращения с детьми </w:t>
      </w:r>
      <w:proofErr w:type="gramStart"/>
      <w:r w:rsidRPr="000621D3">
        <w:rPr>
          <w:rFonts w:ascii="Times New Roman" w:hAnsi="Times New Roman" w:cs="Times New Roman"/>
          <w:sz w:val="28"/>
          <w:szCs w:val="28"/>
          <w:lang w:eastAsia="ru-RU"/>
        </w:rPr>
        <w:t>в</w:t>
      </w:r>
      <w:proofErr w:type="gramEnd"/>
      <w:r w:rsidRPr="000621D3">
        <w:rPr>
          <w:rFonts w:ascii="Times New Roman" w:hAnsi="Times New Roman" w:cs="Times New Roman"/>
          <w:sz w:val="28"/>
          <w:szCs w:val="28"/>
          <w:lang w:eastAsia="ru-RU"/>
        </w:rPr>
        <w:t xml:space="preserve"> </w:t>
      </w:r>
      <w:proofErr w:type="gramStart"/>
      <w:r w:rsidRPr="000621D3">
        <w:rPr>
          <w:rFonts w:ascii="Times New Roman" w:hAnsi="Times New Roman" w:cs="Times New Roman"/>
          <w:sz w:val="28"/>
          <w:szCs w:val="28"/>
          <w:lang w:eastAsia="ru-RU"/>
        </w:rPr>
        <w:t>Ханты-Мансийском</w:t>
      </w:r>
      <w:proofErr w:type="gramEnd"/>
      <w:r w:rsidRPr="000621D3">
        <w:rPr>
          <w:rFonts w:ascii="Times New Roman" w:hAnsi="Times New Roman" w:cs="Times New Roman"/>
          <w:sz w:val="28"/>
          <w:szCs w:val="28"/>
          <w:lang w:eastAsia="ru-RU"/>
        </w:rPr>
        <w:t xml:space="preserve"> районе.</w:t>
      </w:r>
    </w:p>
    <w:p w:rsidR="000621D3" w:rsidRPr="000621D3" w:rsidRDefault="000621D3" w:rsidP="000621D3">
      <w:pPr>
        <w:spacing w:after="0" w:line="240" w:lineRule="auto"/>
        <w:ind w:firstLine="851"/>
        <w:jc w:val="both"/>
        <w:rPr>
          <w:rFonts w:ascii="Times New Roman" w:hAnsi="Times New Roman" w:cs="Times New Roman"/>
          <w:sz w:val="28"/>
          <w:szCs w:val="28"/>
          <w:lang w:eastAsia="ar-SA"/>
        </w:rPr>
      </w:pPr>
      <w:r w:rsidRPr="000621D3">
        <w:rPr>
          <w:rFonts w:ascii="Times New Roman" w:hAnsi="Times New Roman" w:cs="Times New Roman"/>
          <w:sz w:val="28"/>
          <w:szCs w:val="28"/>
          <w:lang w:eastAsia="ru-RU"/>
        </w:rPr>
        <w:t xml:space="preserve">За январь-сентябрь 2019 года в детскую общественную приемную </w:t>
      </w:r>
      <w:r w:rsidRPr="000621D3">
        <w:rPr>
          <w:rFonts w:ascii="Times New Roman" w:hAnsi="Times New Roman" w:cs="Times New Roman"/>
          <w:sz w:val="28"/>
          <w:szCs w:val="28"/>
          <w:lang w:eastAsia="ar-SA"/>
        </w:rPr>
        <w:t xml:space="preserve"> поступило 16 обращений от родителей (законных представителей). Повышение числа обратившихся связано с интенсивным характером выездов в населенные пункты специалистов системы профилактики, для ведения приемов по личным вопросам, консультационной работы, проведения семинаров и мероприятий по профилактике правонарушений (родительские собрания, лекции для несовершеннолетних).  По всем обращениям приняты соответствующие меры помощи: юридическое консультирование, оказание содействия в решении индивидуальных проблем. Все обращения сняты с контроля.</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 течение отчетного периода проведено 27 заседаний муниципальной комиссии по делам несовершеннолетних и защите их прав, принято 165 постановлений.</w:t>
      </w:r>
    </w:p>
    <w:p w:rsidR="000621D3" w:rsidRPr="000621D3" w:rsidRDefault="000621D3" w:rsidP="000621D3">
      <w:pPr>
        <w:spacing w:after="0" w:line="240" w:lineRule="auto"/>
        <w:ind w:firstLine="851"/>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Деятельность муниципальных комиссий по делам несовершеннолетних и защите их прав администрации Ханты-Мансийского района направлена на профилактику негативных поведенческих проявлений несовершеннолетних, в том числе на профилактику наркомании. В районе не</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зарегистрировано несовершеннолетних, употребляющих наркотические вещества. </w:t>
      </w:r>
    </w:p>
    <w:p w:rsidR="000621D3" w:rsidRPr="000621D3" w:rsidRDefault="000621D3" w:rsidP="000621D3">
      <w:pPr>
        <w:autoSpaceDN w:val="0"/>
        <w:adjustRightInd w:val="0"/>
        <w:spacing w:after="0" w:line="240" w:lineRule="auto"/>
        <w:ind w:firstLine="709"/>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Опека и попечительство</w:t>
      </w:r>
    </w:p>
    <w:p w:rsidR="000621D3" w:rsidRPr="000621D3" w:rsidRDefault="000621D3" w:rsidP="000621D3">
      <w:pPr>
        <w:autoSpaceDN w:val="0"/>
        <w:adjustRightInd w:val="0"/>
        <w:spacing w:after="0" w:line="240" w:lineRule="auto"/>
        <w:ind w:firstLine="708"/>
        <w:jc w:val="both"/>
        <w:rPr>
          <w:rFonts w:ascii="Times New Roman" w:hAnsi="Times New Roman" w:cs="Times New Roman"/>
          <w:color w:val="FF0000"/>
          <w:sz w:val="28"/>
          <w:szCs w:val="28"/>
          <w:lang w:eastAsia="ru-RU"/>
        </w:rPr>
      </w:pPr>
      <w:r w:rsidRPr="000621D3">
        <w:rPr>
          <w:rFonts w:ascii="Times New Roman" w:hAnsi="Times New Roman" w:cs="Times New Roman"/>
          <w:sz w:val="28"/>
          <w:szCs w:val="28"/>
          <w:lang w:eastAsia="ru-RU"/>
        </w:rPr>
        <w:t xml:space="preserve">По состоянию на 1 октября 2019 года по Ханты-Мансийскому району зарегистрировано 105 детей из числа детей-сирот и детей, оставшихся без попечения родителей, что на 1 ребенка меньше аналогичного показателя на 1 октября 2018 года (106 детей).  </w:t>
      </w:r>
      <w:r w:rsidRPr="000621D3">
        <w:rPr>
          <w:rFonts w:ascii="Times New Roman" w:hAnsi="Times New Roman" w:cs="Times New Roman"/>
          <w:color w:val="FF0000"/>
          <w:sz w:val="28"/>
          <w:szCs w:val="28"/>
          <w:lang w:eastAsia="ru-RU"/>
        </w:rPr>
        <w:t xml:space="preserve">      </w:t>
      </w:r>
    </w:p>
    <w:p w:rsidR="000621D3" w:rsidRPr="000621D3" w:rsidRDefault="000621D3" w:rsidP="000621D3">
      <w:pPr>
        <w:autoSpaceDN w:val="0"/>
        <w:adjustRightInd w:val="0"/>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Положительная динамика снижения достигнута благодаря организации на территории района ранней профилактики социального сиротства.</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Все 105 детей из числа детей-сирот </w:t>
      </w:r>
      <w:r w:rsidRPr="000621D3">
        <w:rPr>
          <w:rFonts w:ascii="Times New Roman" w:hAnsi="Times New Roman" w:cs="Times New Roman"/>
          <w:sz w:val="28"/>
          <w:szCs w:val="28"/>
        </w:rPr>
        <w:t>и детей</w:t>
      </w:r>
      <w:r w:rsidRPr="000621D3">
        <w:rPr>
          <w:rFonts w:ascii="Times New Roman" w:hAnsi="Times New Roman" w:cs="Times New Roman"/>
          <w:sz w:val="28"/>
          <w:szCs w:val="28"/>
          <w:lang w:eastAsia="ru-RU"/>
        </w:rPr>
        <w:t>, оставшихся без попечения родителей, проживают в семьях. Таким образом, 100% детей указанной категории охвачено семейными формами устройства, что говорит о соблюдении приоритета семейного устройства детей-сирот и детей, оставшихся без попечения.</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детей-сирот и детей, оставшихся без попечения родителей, выявленных на территории Ханты-Мансийского района, за январь-сентябрь 2019 года составило 10 человек, что выше показателя за аналогичный период</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прошлого года на 1 (январь-сентябрь 2018 года – 9 детей).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Основаниями для выявления детей, оставшихся без попечения родителей, послужили: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смерть единственного родителя в отношении 4 детей; </w:t>
      </w:r>
    </w:p>
    <w:p w:rsidR="000621D3" w:rsidRPr="000621D3" w:rsidRDefault="000621D3" w:rsidP="000621D3">
      <w:pPr>
        <w:spacing w:after="0" w:line="240" w:lineRule="auto"/>
        <w:ind w:firstLine="708"/>
        <w:jc w:val="both"/>
        <w:rPr>
          <w:rFonts w:ascii="Times New Roman" w:hAnsi="Times New Roman" w:cs="Times New Roman"/>
          <w:color w:val="FF0000"/>
          <w:sz w:val="28"/>
          <w:szCs w:val="28"/>
          <w:lang w:eastAsia="ru-RU"/>
        </w:rPr>
      </w:pPr>
      <w:r w:rsidRPr="000621D3">
        <w:rPr>
          <w:rFonts w:ascii="Times New Roman" w:hAnsi="Times New Roman" w:cs="Times New Roman"/>
          <w:sz w:val="28"/>
          <w:szCs w:val="28"/>
          <w:lang w:eastAsia="ru-RU"/>
        </w:rPr>
        <w:t>освобождение от обязанностей по заявлению попечителей, в том числе по состоянию здоровья, 5-х опекунов и попечителей в отношении 5 детей (дети переданы в другие семьи);</w:t>
      </w:r>
      <w:r w:rsidRPr="000621D3">
        <w:rPr>
          <w:rFonts w:ascii="Times New Roman" w:hAnsi="Times New Roman" w:cs="Times New Roman"/>
          <w:color w:val="FF0000"/>
          <w:sz w:val="28"/>
          <w:szCs w:val="28"/>
          <w:lang w:eastAsia="ru-RU"/>
        </w:rPr>
        <w:t xml:space="preserve">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заключение под стражу родителя в отношении 1 ребенка. </w:t>
      </w:r>
    </w:p>
    <w:p w:rsidR="000621D3" w:rsidRPr="000621D3" w:rsidRDefault="000621D3" w:rsidP="000621D3">
      <w:pPr>
        <w:spacing w:after="0" w:line="240" w:lineRule="auto"/>
        <w:ind w:firstLine="708"/>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В январе-сентябре  2019 года, также как и за аналогичный период 2018 года, отобрания детей при непосредственной угрозе их жизни здоровью не было.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Данные результаты достигнуты благодаря повышению эффективности индивидуальной профилактической работы в отношении семей, находящихся в социально опасном положении, а также межведомственного взаимодействия органов и учреждений системы профилактики безнадзорности и правонарушений среди несовершеннолетних, организованной работе по пропаганде семейных форм устройства среди населения района.</w:t>
      </w:r>
    </w:p>
    <w:p w:rsidR="000621D3" w:rsidRPr="000621D3" w:rsidRDefault="000621D3" w:rsidP="000621D3">
      <w:pPr>
        <w:pStyle w:val="afd"/>
        <w:ind w:left="0" w:firstLine="709"/>
        <w:jc w:val="both"/>
        <w:rPr>
          <w:rFonts w:ascii="Times New Roman" w:hAnsi="Times New Roman" w:cs="Times New Roman"/>
          <w:sz w:val="28"/>
          <w:szCs w:val="28"/>
        </w:rPr>
      </w:pPr>
      <w:r w:rsidRPr="000621D3">
        <w:rPr>
          <w:rFonts w:ascii="Times New Roman" w:hAnsi="Times New Roman" w:cs="Times New Roman"/>
          <w:sz w:val="28"/>
          <w:szCs w:val="28"/>
        </w:rPr>
        <w:t>Сумма средств, выплаченных гражданам, нуждающимся в социальной</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поддержке, через органы опеки и попечительства за январь-сентябрь 2019 года составила 17 497,95 тыс. рублей или  99,4% к аналогичному показателю</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 xml:space="preserve">за аналогичный период прошлого года (январь-сентябрь 2018 года – 17596,48 тыс. рублей). </w:t>
      </w:r>
    </w:p>
    <w:p w:rsidR="000621D3" w:rsidRPr="000621D3" w:rsidRDefault="000621D3" w:rsidP="000621D3">
      <w:pPr>
        <w:pStyle w:val="afd"/>
        <w:ind w:left="0" w:firstLine="709"/>
        <w:jc w:val="both"/>
        <w:rPr>
          <w:rFonts w:ascii="Times New Roman" w:hAnsi="Times New Roman" w:cs="Times New Roman"/>
          <w:sz w:val="28"/>
          <w:szCs w:val="28"/>
        </w:rPr>
      </w:pPr>
      <w:proofErr w:type="gramStart"/>
      <w:r w:rsidRPr="000621D3">
        <w:rPr>
          <w:rFonts w:ascii="Times New Roman" w:hAnsi="Times New Roman" w:cs="Times New Roman"/>
          <w:sz w:val="28"/>
          <w:szCs w:val="28"/>
        </w:rPr>
        <w:t>Снижение количества выплаченных денежных средств,</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предусмотренных мерами социальной поддержки  для детей-сирот и детей,</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оставшихся без попечения родителей и их законных представителей в</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отчетном периоде 2019 года, связано с сокращением количества приемных</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родителей, приостановлением выплат на содержание детей за период их</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обучения в профессиональных образовательных организациях, а также  в</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связи с сокращением количества детей-сирот и детей, оставшихся без</w:t>
      </w:r>
      <w:r w:rsidRPr="000621D3">
        <w:rPr>
          <w:rFonts w:ascii="Times New Roman" w:hAnsi="Times New Roman" w:cs="Times New Roman"/>
          <w:color w:val="FF0000"/>
          <w:sz w:val="28"/>
          <w:szCs w:val="28"/>
        </w:rPr>
        <w:t xml:space="preserve"> </w:t>
      </w:r>
      <w:r w:rsidRPr="000621D3">
        <w:rPr>
          <w:rFonts w:ascii="Times New Roman" w:hAnsi="Times New Roman" w:cs="Times New Roman"/>
          <w:sz w:val="28"/>
          <w:szCs w:val="28"/>
        </w:rPr>
        <w:t>попечения родителей, состоящих</w:t>
      </w:r>
      <w:proofErr w:type="gramEnd"/>
      <w:r w:rsidRPr="000621D3">
        <w:rPr>
          <w:rFonts w:ascii="Times New Roman" w:hAnsi="Times New Roman" w:cs="Times New Roman"/>
          <w:sz w:val="28"/>
          <w:szCs w:val="28"/>
        </w:rPr>
        <w:t xml:space="preserve"> на учете в органах опеки и попечительства, на которых выплачивались денежные средства на содержание. </w:t>
      </w:r>
    </w:p>
    <w:p w:rsidR="000621D3" w:rsidRPr="000621D3" w:rsidRDefault="000621D3" w:rsidP="000621D3">
      <w:pPr>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Нуждаемость в обеспечении жилыми помещениями в 2019 году</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составляет 2 человека.</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В январе-сентябре 2019 года предоставлено жилое</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помещение одному гражданину из числа детей-сирот и детей, оставшихся без попечения родителей. Второй гражданин, из числа детей-сирот и детей, оставшихся без попечения родителей, нуждающийся в обеспечении жилым помещением, 30.09.2019 написал заявление о переносе сроков предоставления жилого помещения на 2020 год, после окончания образовательного учреждения.</w:t>
      </w:r>
    </w:p>
    <w:p w:rsidR="000621D3" w:rsidRPr="000621D3" w:rsidRDefault="000621D3" w:rsidP="000621D3">
      <w:pPr>
        <w:tabs>
          <w:tab w:val="center" w:pos="4677"/>
          <w:tab w:val="left" w:pos="7051"/>
        </w:tabs>
        <w:autoSpaceDN w:val="0"/>
        <w:adjustRightInd w:val="0"/>
        <w:spacing w:after="0" w:line="240" w:lineRule="auto"/>
        <w:ind w:firstLine="709"/>
        <w:jc w:val="center"/>
        <w:rPr>
          <w:rFonts w:ascii="Times New Roman" w:hAnsi="Times New Roman" w:cs="Times New Roman"/>
          <w:color w:val="FF0000"/>
          <w:sz w:val="28"/>
          <w:szCs w:val="28"/>
          <w:lang w:eastAsia="ru-RU"/>
        </w:rPr>
      </w:pPr>
    </w:p>
    <w:p w:rsidR="000621D3" w:rsidRPr="000621D3" w:rsidRDefault="000621D3" w:rsidP="000621D3">
      <w:pPr>
        <w:tabs>
          <w:tab w:val="center" w:pos="4677"/>
          <w:tab w:val="left" w:pos="7051"/>
        </w:tabs>
        <w:autoSpaceDN w:val="0"/>
        <w:adjustRightInd w:val="0"/>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ПОЖАРНАЯ БЕЗОПАСНОСТЬ</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 целях обеспечения противопожарной безопасности на территории Ханты-Мансийского района по состоянию на 01.10.2019 имеются:</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3 пожарные части (на 01.10.2018 – 3 пожарные части);</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20 пожарных команд (на 01.10.2018 – 20 пожарных команд);</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общая численность сотрудников 215 человек (на 01.10.2018 – 212 человек);</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39 специализированное транспортное средство (на 01.10.2018 – 39);</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122 специализированных водоема (на 01.10.2018 – 113 специализированных водоемов);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общий объем воды в специализированных водоемах 11 190 куб. метров (на 01.10.2018 – 10 012 куб. метров).</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По данным филиала казенного учреждения Ханты-Мансийского автономного округа – </w:t>
      </w:r>
      <w:proofErr w:type="spellStart"/>
      <w:r w:rsidRPr="000621D3">
        <w:rPr>
          <w:rFonts w:ascii="Times New Roman" w:hAnsi="Times New Roman" w:cs="Times New Roman"/>
          <w:sz w:val="28"/>
          <w:szCs w:val="28"/>
          <w:lang w:eastAsia="ru-RU"/>
        </w:rPr>
        <w:t>Югры</w:t>
      </w:r>
      <w:proofErr w:type="spellEnd"/>
      <w:r w:rsidRPr="000621D3">
        <w:rPr>
          <w:rFonts w:ascii="Times New Roman" w:hAnsi="Times New Roman" w:cs="Times New Roman"/>
          <w:sz w:val="28"/>
          <w:szCs w:val="28"/>
          <w:lang w:eastAsia="ru-RU"/>
        </w:rPr>
        <w:t xml:space="preserve"> «</w:t>
      </w:r>
      <w:proofErr w:type="spellStart"/>
      <w:r w:rsidRPr="000621D3">
        <w:rPr>
          <w:rFonts w:ascii="Times New Roman" w:hAnsi="Times New Roman" w:cs="Times New Roman"/>
          <w:sz w:val="28"/>
          <w:szCs w:val="28"/>
          <w:lang w:eastAsia="ru-RU"/>
        </w:rPr>
        <w:t>Центроспас-Югория</w:t>
      </w:r>
      <w:proofErr w:type="spellEnd"/>
      <w:r w:rsidRPr="000621D3">
        <w:rPr>
          <w:rFonts w:ascii="Times New Roman" w:hAnsi="Times New Roman" w:cs="Times New Roman"/>
          <w:sz w:val="28"/>
          <w:szCs w:val="28"/>
          <w:lang w:eastAsia="ru-RU"/>
        </w:rPr>
        <w:t>»  в  январе-сентябре 2019</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года на территории населенных пунктов Ханты-Мансийского района</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зарегистрировано 36 пожаров, что на 15 пожаров или на 71,4% больше, чем за аналогичный период прошлого года (январь-сентябрь 2018 года – 21 пожар).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Число пострадавших и погибших в результате пожаров в населенных пунктах района за отчетный период 1 человек, за аналогичный период прошлого 2018 года – 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21 пожар произошел на объектах жилого назначения, что составляет 58,3% от общего числа пожаров в отчетном периоде. По сравнению с аналогичным периодом 2018 года число пожаров на объектах жилого назначения увеличилось на 23,5%. </w:t>
      </w:r>
    </w:p>
    <w:p w:rsidR="000621D3" w:rsidRPr="000621D3" w:rsidRDefault="000621D3" w:rsidP="000621D3">
      <w:pPr>
        <w:autoSpaceDN w:val="0"/>
        <w:adjustRightInd w:val="0"/>
        <w:spacing w:after="0" w:line="240" w:lineRule="auto"/>
        <w:ind w:firstLine="709"/>
        <w:jc w:val="both"/>
        <w:rPr>
          <w:rFonts w:ascii="Times New Roman" w:hAnsi="Times New Roman" w:cs="Times New Roman"/>
          <w:iCs/>
          <w:sz w:val="28"/>
          <w:szCs w:val="28"/>
          <w:lang w:eastAsia="ru-RU"/>
        </w:rPr>
      </w:pPr>
      <w:r w:rsidRPr="000621D3">
        <w:rPr>
          <w:rFonts w:ascii="Times New Roman" w:hAnsi="Times New Roman" w:cs="Times New Roman"/>
          <w:iCs/>
          <w:sz w:val="28"/>
          <w:szCs w:val="28"/>
          <w:lang w:eastAsia="ru-RU"/>
        </w:rPr>
        <w:t xml:space="preserve">Основными причинами пожаров </w:t>
      </w:r>
      <w:r w:rsidRPr="000621D3">
        <w:rPr>
          <w:rFonts w:ascii="Times New Roman" w:hAnsi="Times New Roman" w:cs="Times New Roman"/>
          <w:sz w:val="28"/>
          <w:szCs w:val="28"/>
        </w:rPr>
        <w:t>на объектах жилого назначения, включая надворные и хозяйственные постройки,</w:t>
      </w:r>
      <w:r w:rsidRPr="000621D3">
        <w:rPr>
          <w:rFonts w:ascii="Times New Roman" w:hAnsi="Times New Roman" w:cs="Times New Roman"/>
          <w:iCs/>
          <w:sz w:val="28"/>
          <w:szCs w:val="28"/>
          <w:lang w:eastAsia="ru-RU"/>
        </w:rPr>
        <w:t xml:space="preserve"> в отчетном периоде 2019 года явились:</w:t>
      </w:r>
    </w:p>
    <w:p w:rsidR="000621D3" w:rsidRPr="000621D3" w:rsidRDefault="000621D3" w:rsidP="000621D3">
      <w:pPr>
        <w:autoSpaceDN w:val="0"/>
        <w:adjustRightInd w:val="0"/>
        <w:spacing w:after="0" w:line="240" w:lineRule="auto"/>
        <w:ind w:firstLine="709"/>
        <w:jc w:val="both"/>
        <w:rPr>
          <w:rFonts w:ascii="Times New Roman" w:hAnsi="Times New Roman" w:cs="Times New Roman"/>
          <w:iCs/>
          <w:sz w:val="28"/>
          <w:szCs w:val="28"/>
          <w:lang w:eastAsia="ru-RU"/>
        </w:rPr>
      </w:pPr>
      <w:r w:rsidRPr="000621D3">
        <w:rPr>
          <w:rFonts w:ascii="Times New Roman" w:hAnsi="Times New Roman" w:cs="Times New Roman"/>
          <w:iCs/>
          <w:sz w:val="28"/>
          <w:szCs w:val="28"/>
          <w:lang w:eastAsia="ru-RU"/>
        </w:rPr>
        <w:t>нарушение правил устройства и эксплуатации электрооборудования – 38% (14 случаев);</w:t>
      </w:r>
    </w:p>
    <w:p w:rsidR="000621D3" w:rsidRPr="000621D3" w:rsidRDefault="000621D3" w:rsidP="000621D3">
      <w:pPr>
        <w:autoSpaceDN w:val="0"/>
        <w:adjustRightInd w:val="0"/>
        <w:spacing w:after="0" w:line="240" w:lineRule="auto"/>
        <w:ind w:firstLine="709"/>
        <w:jc w:val="both"/>
        <w:rPr>
          <w:rFonts w:ascii="Times New Roman" w:hAnsi="Times New Roman" w:cs="Times New Roman"/>
          <w:iCs/>
          <w:sz w:val="28"/>
          <w:szCs w:val="28"/>
          <w:lang w:eastAsia="ru-RU"/>
        </w:rPr>
      </w:pPr>
      <w:r w:rsidRPr="000621D3">
        <w:rPr>
          <w:rFonts w:ascii="Times New Roman" w:hAnsi="Times New Roman" w:cs="Times New Roman"/>
          <w:iCs/>
          <w:sz w:val="28"/>
          <w:szCs w:val="28"/>
          <w:lang w:eastAsia="ru-RU"/>
        </w:rPr>
        <w:t>неосторожное обращение с огнем – 22 % (8 случаев);</w:t>
      </w:r>
    </w:p>
    <w:p w:rsidR="000621D3" w:rsidRPr="000621D3" w:rsidRDefault="000621D3" w:rsidP="000621D3">
      <w:pPr>
        <w:autoSpaceDN w:val="0"/>
        <w:adjustRightInd w:val="0"/>
        <w:spacing w:after="0" w:line="240" w:lineRule="auto"/>
        <w:ind w:firstLine="709"/>
        <w:jc w:val="both"/>
        <w:rPr>
          <w:rFonts w:ascii="Times New Roman" w:hAnsi="Times New Roman" w:cs="Times New Roman"/>
          <w:iCs/>
          <w:sz w:val="28"/>
          <w:szCs w:val="28"/>
          <w:lang w:eastAsia="ru-RU"/>
        </w:rPr>
      </w:pPr>
      <w:r w:rsidRPr="000621D3">
        <w:rPr>
          <w:rFonts w:ascii="Times New Roman" w:hAnsi="Times New Roman" w:cs="Times New Roman"/>
          <w:iCs/>
          <w:sz w:val="28"/>
          <w:szCs w:val="28"/>
          <w:lang w:eastAsia="ru-RU"/>
        </w:rPr>
        <w:t>нарушение правил устройства или неисправность печей – 5% (2 случая).</w:t>
      </w:r>
    </w:p>
    <w:p w:rsidR="000621D3" w:rsidRPr="000621D3" w:rsidRDefault="000621D3" w:rsidP="000621D3">
      <w:pPr>
        <w:autoSpaceDN w:val="0"/>
        <w:adjustRightInd w:val="0"/>
        <w:spacing w:after="0" w:line="240" w:lineRule="auto"/>
        <w:ind w:firstLine="709"/>
        <w:jc w:val="both"/>
        <w:rPr>
          <w:rFonts w:ascii="Times New Roman" w:hAnsi="Times New Roman" w:cs="Times New Roman"/>
          <w:iCs/>
          <w:color w:val="FF0000"/>
          <w:sz w:val="28"/>
          <w:szCs w:val="28"/>
          <w:lang w:eastAsia="ru-RU"/>
        </w:rPr>
      </w:pPr>
    </w:p>
    <w:p w:rsidR="000621D3" w:rsidRPr="000621D3" w:rsidRDefault="000621D3" w:rsidP="000621D3">
      <w:pPr>
        <w:tabs>
          <w:tab w:val="left" w:pos="1134"/>
        </w:tabs>
        <w:spacing w:after="0" w:line="240" w:lineRule="auto"/>
        <w:ind w:firstLine="709"/>
        <w:jc w:val="center"/>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ВЫВОДЫ</w:t>
      </w:r>
    </w:p>
    <w:p w:rsidR="000621D3" w:rsidRPr="000621D3" w:rsidRDefault="000621D3" w:rsidP="000621D3">
      <w:pPr>
        <w:autoSpaceDN w:val="0"/>
        <w:adjustRightInd w:val="0"/>
        <w:spacing w:after="0" w:line="240" w:lineRule="auto"/>
        <w:ind w:firstLine="709"/>
        <w:jc w:val="both"/>
        <w:rPr>
          <w:rFonts w:ascii="Times New Roman" w:hAnsi="Times New Roman" w:cs="Times New Roman"/>
          <w:snapToGrid w:val="0"/>
          <w:sz w:val="28"/>
          <w:szCs w:val="28"/>
          <w:lang w:eastAsia="ru-RU"/>
        </w:rPr>
      </w:pPr>
      <w:r w:rsidRPr="000621D3">
        <w:rPr>
          <w:rFonts w:ascii="Times New Roman" w:hAnsi="Times New Roman" w:cs="Times New Roman"/>
          <w:snapToGrid w:val="0"/>
          <w:sz w:val="28"/>
          <w:szCs w:val="28"/>
          <w:lang w:eastAsia="ru-RU"/>
        </w:rPr>
        <w:t>Таким образом, итоги социально-экономического развития Ханты-Мансийского района по предварительным данным за январь-сентябрь 2019 года по сравнению с аналогичным периодом 2018 года характеризуются следующими основными тенденциями:</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1. Положительные тенденции, связанные с ростом значения показателей: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объем добычи природного газа – на 5,6%;</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объем добычи общераспространенных полезных ископаемых – на 16,0%;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производство хлеба и хлебобулочных изделий – на 3,3%;</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производство мяса скота и птицы (на убой в живом весе) во всех категориях хозяйств – на 9,0%;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производство молока во всех категориях хозяйств – на 1,3%;</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увеличение поголовья крупного рогатого скота во всех категориях хозяйств – на 5,2%;</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увеличение поголовья коров во всех категориях хозяйств – на 1,0%;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увеличение поголовья лошадей во всех категориях хозяйств – на 4,2%;</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производство овощей закрытого и открытого грунта (с учетом личных подсобных хозяйств населения) – на 0,9%;</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оборот розничной торговли (в сопоставимых ценах) –  на 1,6%;</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увеличение объема инвестиций в основной капитал (в сопоставимых ценах) – на 1,1%;</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ввод в эксплуатацию жилья индивидуальными застройщиками (ИЖС) – на 19,6%;</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налоговые доходы и сборы во все уровни бюджетной системы – на 83,7%;</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среднесписочная численность работников в организациях (без субъектов малого предпринимательства) – на 8,2%;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среднемесячная номинальная заработная плата работников по крупным и средним предприятиям – на 2,8%;</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численность населения, занимающаяся физкультурой и спортом – </w:t>
      </w:r>
      <w:r w:rsidRPr="000621D3">
        <w:rPr>
          <w:rFonts w:ascii="Times New Roman" w:hAnsi="Times New Roman" w:cs="Times New Roman"/>
          <w:sz w:val="28"/>
          <w:szCs w:val="28"/>
          <w:lang w:eastAsia="ru-RU"/>
        </w:rPr>
        <w:br/>
        <w:t>на 5,3%;</w:t>
      </w:r>
    </w:p>
    <w:p w:rsidR="000621D3" w:rsidRPr="000621D3" w:rsidRDefault="000621D3" w:rsidP="000621D3">
      <w:pPr>
        <w:autoSpaceDN w:val="0"/>
        <w:adjustRightInd w:val="0"/>
        <w:spacing w:after="0" w:line="240" w:lineRule="auto"/>
        <w:ind w:firstLine="709"/>
        <w:jc w:val="both"/>
        <w:rPr>
          <w:rFonts w:ascii="Times New Roman" w:hAnsi="Times New Roman" w:cs="Times New Roman"/>
          <w:i/>
          <w:sz w:val="28"/>
          <w:szCs w:val="28"/>
          <w:u w:val="single"/>
          <w:lang w:eastAsia="ru-RU"/>
        </w:rPr>
      </w:pPr>
      <w:r w:rsidRPr="000621D3">
        <w:rPr>
          <w:rFonts w:ascii="Times New Roman" w:hAnsi="Times New Roman" w:cs="Times New Roman"/>
          <w:i/>
          <w:sz w:val="28"/>
          <w:szCs w:val="28"/>
          <w:u w:val="single"/>
          <w:lang w:eastAsia="ru-RU"/>
        </w:rPr>
        <w:t>связанные со снижением значения показателей:</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расходы бюджета муниципального образования – на 6,0%;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u w:val="single"/>
        </w:rPr>
      </w:pPr>
      <w:r w:rsidRPr="000621D3">
        <w:rPr>
          <w:rFonts w:ascii="Times New Roman" w:hAnsi="Times New Roman" w:cs="Times New Roman"/>
          <w:sz w:val="28"/>
          <w:szCs w:val="28"/>
          <w:lang w:eastAsia="ru-RU"/>
        </w:rPr>
        <w:t>количество регистрации разводов – на 5,0%;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детей-сирот и детей, оставшихся без попечения родителей – на 0,9%;</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 xml:space="preserve">2. Отрицательные тенденции, связанные со снижением значения показателей: </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численности населения на конец отчетного периода – на 0,9%</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рождений – на 25,3%;</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регистрации браков – на 5,8%;</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объем добычи нефти – на 2,5%;</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поголовье свиней во всех категориях хозяйств – на 3,1%;</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поголовье овец и коз во всех категориях хозяйств – на 12,9%;</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вылов рыбы – на 67,3%;</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производство рыбной продукции – на 46,0%;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ввод в эксплуатацию жилья всех форм собственности – на 16,0%;</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число субъектов малого предпринимательства – на 9,1%</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доходы бюджета муниципального образования – на 10,4%.</w:t>
      </w:r>
    </w:p>
    <w:p w:rsidR="000621D3" w:rsidRPr="000621D3" w:rsidRDefault="000621D3" w:rsidP="000621D3">
      <w:pPr>
        <w:autoSpaceDN w:val="0"/>
        <w:adjustRightInd w:val="0"/>
        <w:spacing w:after="0" w:line="240" w:lineRule="auto"/>
        <w:ind w:firstLine="709"/>
        <w:jc w:val="both"/>
        <w:rPr>
          <w:rFonts w:ascii="Times New Roman" w:hAnsi="Times New Roman" w:cs="Times New Roman"/>
          <w:i/>
          <w:sz w:val="28"/>
          <w:szCs w:val="28"/>
          <w:u w:val="single"/>
        </w:rPr>
      </w:pPr>
      <w:r w:rsidRPr="000621D3">
        <w:rPr>
          <w:rFonts w:ascii="Times New Roman" w:hAnsi="Times New Roman" w:cs="Times New Roman"/>
          <w:i/>
          <w:sz w:val="28"/>
          <w:szCs w:val="28"/>
          <w:u w:val="single"/>
        </w:rPr>
        <w:t>связанные с ростом значения показателей:</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смертей – на 2,8%;</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уровень регистрируемой безработицы – до 1,24% (на 1 октября 2018 года – 1,03%);</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общее количество зарегистрированных преступлений на территории района – на 11,2%;</w:t>
      </w:r>
    </w:p>
    <w:p w:rsidR="000621D3" w:rsidRPr="000621D3" w:rsidRDefault="000621D3" w:rsidP="000621D3">
      <w:pPr>
        <w:autoSpaceDN w:val="0"/>
        <w:adjustRightInd w:val="0"/>
        <w:spacing w:after="0" w:line="240" w:lineRule="auto"/>
        <w:ind w:firstLine="709"/>
        <w:jc w:val="both"/>
        <w:rPr>
          <w:rFonts w:ascii="Times New Roman" w:hAnsi="Times New Roman" w:cs="Times New Roman"/>
          <w:sz w:val="28"/>
          <w:szCs w:val="28"/>
          <w:lang w:eastAsia="ru-RU"/>
        </w:rPr>
      </w:pPr>
      <w:r w:rsidRPr="000621D3">
        <w:rPr>
          <w:rFonts w:ascii="Times New Roman" w:hAnsi="Times New Roman" w:cs="Times New Roman"/>
          <w:sz w:val="28"/>
          <w:szCs w:val="28"/>
          <w:lang w:eastAsia="ru-RU"/>
        </w:rPr>
        <w:t>количество зарегистрированных пожаров в населенных пунктах района – на 71,4%</w:t>
      </w:r>
    </w:p>
    <w:p w:rsidR="000621D3" w:rsidRPr="000621D3" w:rsidRDefault="000621D3" w:rsidP="000621D3">
      <w:pPr>
        <w:autoSpaceDN w:val="0"/>
        <w:adjustRightInd w:val="0"/>
        <w:spacing w:after="0" w:line="240" w:lineRule="auto"/>
        <w:ind w:firstLine="709"/>
        <w:jc w:val="both"/>
        <w:rPr>
          <w:rFonts w:ascii="Times New Roman" w:hAnsi="Times New Roman" w:cs="Times New Roman"/>
          <w:bCs/>
          <w:sz w:val="28"/>
          <w:szCs w:val="28"/>
          <w:lang w:eastAsia="ru-RU"/>
        </w:rPr>
      </w:pPr>
      <w:r w:rsidRPr="000621D3">
        <w:rPr>
          <w:rFonts w:ascii="Times New Roman" w:hAnsi="Times New Roman" w:cs="Times New Roman"/>
          <w:sz w:val="28"/>
          <w:szCs w:val="28"/>
          <w:lang w:eastAsia="ru-RU"/>
        </w:rPr>
        <w:t>В целом итоги социально-экономического развития Ханты-Мансийского района за январь-сентябрь 2019 года по предварительным данным характеризуются увеличением объема добычи природного газа,</w:t>
      </w:r>
      <w:r w:rsidRPr="000621D3">
        <w:rPr>
          <w:rFonts w:ascii="Times New Roman" w:hAnsi="Times New Roman" w:cs="Times New Roman"/>
          <w:color w:val="FF0000"/>
          <w:sz w:val="28"/>
          <w:szCs w:val="28"/>
          <w:lang w:eastAsia="ru-RU"/>
        </w:rPr>
        <w:t xml:space="preserve"> </w:t>
      </w:r>
      <w:r w:rsidRPr="000621D3">
        <w:rPr>
          <w:rFonts w:ascii="Times New Roman" w:hAnsi="Times New Roman" w:cs="Times New Roman"/>
          <w:sz w:val="28"/>
          <w:szCs w:val="28"/>
          <w:lang w:eastAsia="ru-RU"/>
        </w:rPr>
        <w:t xml:space="preserve">общераспространенных полезных ископаемых, ростом производства некоторых видов продукции сельского хозяйства, повышением инвестиционной активности предприятий, ростом </w:t>
      </w:r>
      <w:r w:rsidRPr="000621D3">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7451EA" w:rsidRPr="000621D3" w:rsidRDefault="007451EA" w:rsidP="000621D3">
      <w:pPr>
        <w:spacing w:after="0" w:line="240" w:lineRule="auto"/>
        <w:jc w:val="both"/>
        <w:rPr>
          <w:rFonts w:ascii="Times New Roman" w:hAnsi="Times New Roman" w:cs="Times New Roman"/>
          <w:color w:val="FF0000"/>
          <w:sz w:val="28"/>
          <w:szCs w:val="28"/>
        </w:rPr>
      </w:pPr>
    </w:p>
    <w:p w:rsidR="007451EA" w:rsidRPr="00103446" w:rsidRDefault="007451EA" w:rsidP="00AE4107">
      <w:pPr>
        <w:spacing w:after="0" w:line="240" w:lineRule="auto"/>
        <w:jc w:val="both"/>
        <w:rPr>
          <w:rFonts w:ascii="Times New Roman" w:hAnsi="Times New Roman" w:cs="Times New Roman"/>
          <w:color w:val="FF0000"/>
          <w:sz w:val="28"/>
          <w:szCs w:val="28"/>
        </w:rPr>
      </w:pPr>
    </w:p>
    <w:p w:rsidR="007451EA" w:rsidRPr="00103446" w:rsidRDefault="007451EA" w:rsidP="00AE4107">
      <w:pPr>
        <w:spacing w:after="0" w:line="240" w:lineRule="auto"/>
        <w:jc w:val="both"/>
        <w:rPr>
          <w:rFonts w:ascii="Times New Roman" w:hAnsi="Times New Roman" w:cs="Times New Roman"/>
          <w:color w:val="FF0000"/>
          <w:sz w:val="28"/>
          <w:szCs w:val="28"/>
        </w:rPr>
        <w:sectPr w:rsidR="007451EA" w:rsidRPr="00103446" w:rsidSect="005C074E">
          <w:headerReference w:type="default" r:id="rId11"/>
          <w:pgSz w:w="11906" w:h="16838"/>
          <w:pgMar w:top="1134" w:right="850" w:bottom="1134" w:left="1701" w:header="708" w:footer="708" w:gutter="0"/>
          <w:cols w:space="708"/>
          <w:docGrid w:linePitch="360"/>
        </w:sectPr>
      </w:pPr>
    </w:p>
    <w:tbl>
      <w:tblPr>
        <w:tblW w:w="15678" w:type="dxa"/>
        <w:tblInd w:w="-318" w:type="dxa"/>
        <w:tblLayout w:type="fixed"/>
        <w:tblLook w:val="04A0"/>
      </w:tblPr>
      <w:tblGrid>
        <w:gridCol w:w="15678"/>
      </w:tblGrid>
      <w:tr w:rsidR="00000FC0" w:rsidRPr="00BC5CE4" w:rsidTr="004144E7">
        <w:trPr>
          <w:trHeight w:val="330"/>
        </w:trPr>
        <w:tc>
          <w:tcPr>
            <w:tcW w:w="15678" w:type="dxa"/>
            <w:tcBorders>
              <w:top w:val="nil"/>
              <w:left w:val="nil"/>
              <w:bottom w:val="nil"/>
              <w:right w:val="nil"/>
            </w:tcBorders>
            <w:shd w:val="clear" w:color="auto" w:fill="auto"/>
            <w:noWrap/>
            <w:vAlign w:val="center"/>
            <w:hideMark/>
          </w:tcPr>
          <w:p w:rsidR="00000FC0" w:rsidRPr="00BC5CE4" w:rsidRDefault="004144E7" w:rsidP="004144E7">
            <w:pPr>
              <w:spacing w:after="0" w:line="240" w:lineRule="auto"/>
              <w:jc w:val="right"/>
              <w:rPr>
                <w:rFonts w:ascii="Times New Roman" w:eastAsia="Times New Roman" w:hAnsi="Times New Roman" w:cs="Times New Roman"/>
                <w:bCs/>
                <w:sz w:val="28"/>
                <w:szCs w:val="28"/>
                <w:lang w:eastAsia="ru-RU"/>
              </w:rPr>
            </w:pPr>
            <w:r w:rsidRPr="00BC5CE4">
              <w:rPr>
                <w:rFonts w:ascii="Times New Roman" w:eastAsia="Times New Roman" w:hAnsi="Times New Roman" w:cs="Times New Roman"/>
                <w:bCs/>
                <w:sz w:val="28"/>
                <w:szCs w:val="28"/>
                <w:lang w:eastAsia="ru-RU"/>
              </w:rPr>
              <w:t>Приложение 1</w:t>
            </w:r>
          </w:p>
        </w:tc>
      </w:tr>
      <w:tr w:rsidR="004144E7" w:rsidRPr="00163BD2" w:rsidTr="004144E7">
        <w:trPr>
          <w:trHeight w:val="330"/>
        </w:trPr>
        <w:tc>
          <w:tcPr>
            <w:tcW w:w="15678" w:type="dxa"/>
            <w:tcBorders>
              <w:top w:val="nil"/>
              <w:left w:val="nil"/>
              <w:bottom w:val="nil"/>
              <w:right w:val="nil"/>
            </w:tcBorders>
            <w:shd w:val="clear" w:color="auto" w:fill="auto"/>
            <w:noWrap/>
            <w:vAlign w:val="center"/>
            <w:hideMark/>
          </w:tcPr>
          <w:p w:rsidR="004144E7" w:rsidRPr="00163BD2" w:rsidRDefault="004144E7" w:rsidP="00000FC0">
            <w:pPr>
              <w:spacing w:after="0" w:line="240" w:lineRule="auto"/>
              <w:jc w:val="center"/>
              <w:rPr>
                <w:rFonts w:ascii="Times New Roman" w:eastAsia="Times New Roman" w:hAnsi="Times New Roman" w:cs="Times New Roman"/>
                <w:bCs/>
                <w:sz w:val="28"/>
                <w:szCs w:val="28"/>
                <w:lang w:eastAsia="ru-RU"/>
              </w:rPr>
            </w:pPr>
          </w:p>
        </w:tc>
      </w:tr>
      <w:tr w:rsidR="004144E7" w:rsidRPr="00163BD2" w:rsidTr="004144E7">
        <w:trPr>
          <w:trHeight w:val="330"/>
        </w:trPr>
        <w:tc>
          <w:tcPr>
            <w:tcW w:w="15678" w:type="dxa"/>
            <w:tcBorders>
              <w:top w:val="nil"/>
              <w:left w:val="nil"/>
              <w:bottom w:val="nil"/>
              <w:right w:val="nil"/>
            </w:tcBorders>
            <w:shd w:val="clear" w:color="auto" w:fill="auto"/>
            <w:noWrap/>
            <w:vAlign w:val="center"/>
            <w:hideMark/>
          </w:tcPr>
          <w:p w:rsidR="004144E7" w:rsidRPr="00163BD2" w:rsidRDefault="004144E7" w:rsidP="00000FC0">
            <w:pPr>
              <w:spacing w:after="0" w:line="240" w:lineRule="auto"/>
              <w:jc w:val="center"/>
              <w:rPr>
                <w:rFonts w:ascii="Times New Roman" w:eastAsia="Times New Roman" w:hAnsi="Times New Roman" w:cs="Times New Roman"/>
                <w:bCs/>
                <w:sz w:val="28"/>
                <w:szCs w:val="28"/>
                <w:lang w:eastAsia="ru-RU"/>
              </w:rPr>
            </w:pPr>
            <w:r w:rsidRPr="00163BD2">
              <w:rPr>
                <w:rFonts w:ascii="Times New Roman" w:eastAsia="Times New Roman" w:hAnsi="Times New Roman" w:cs="Times New Roman"/>
                <w:bCs/>
                <w:sz w:val="28"/>
                <w:szCs w:val="28"/>
                <w:lang w:eastAsia="ru-RU"/>
              </w:rPr>
              <w:t>Динамика основных показателей</w:t>
            </w:r>
          </w:p>
        </w:tc>
      </w:tr>
      <w:tr w:rsidR="00000FC0" w:rsidRPr="00163BD2" w:rsidTr="004144E7">
        <w:trPr>
          <w:trHeight w:val="375"/>
        </w:trPr>
        <w:tc>
          <w:tcPr>
            <w:tcW w:w="15678" w:type="dxa"/>
            <w:tcBorders>
              <w:top w:val="nil"/>
              <w:left w:val="nil"/>
              <w:bottom w:val="nil"/>
              <w:right w:val="nil"/>
            </w:tcBorders>
            <w:shd w:val="clear" w:color="auto" w:fill="auto"/>
            <w:noWrap/>
            <w:vAlign w:val="center"/>
            <w:hideMark/>
          </w:tcPr>
          <w:p w:rsidR="00C45E36" w:rsidRPr="00163BD2" w:rsidRDefault="00C45E36" w:rsidP="00000FC0">
            <w:pPr>
              <w:spacing w:after="0" w:line="240" w:lineRule="auto"/>
              <w:jc w:val="center"/>
              <w:rPr>
                <w:rFonts w:ascii="Times New Roman" w:eastAsia="Times New Roman" w:hAnsi="Times New Roman" w:cs="Times New Roman"/>
                <w:bCs/>
                <w:sz w:val="28"/>
                <w:szCs w:val="28"/>
                <w:lang w:eastAsia="ru-RU"/>
              </w:rPr>
            </w:pPr>
            <w:r w:rsidRPr="00163BD2">
              <w:rPr>
                <w:rFonts w:ascii="Times New Roman" w:eastAsia="Times New Roman" w:hAnsi="Times New Roman" w:cs="Times New Roman"/>
                <w:bCs/>
                <w:sz w:val="28"/>
                <w:szCs w:val="28"/>
                <w:lang w:eastAsia="ru-RU"/>
              </w:rPr>
              <w:t>социально-экономического развития МО Ханты-Мансийский район за январь-сентябрь 201</w:t>
            </w:r>
            <w:r w:rsidR="00CE32CD">
              <w:rPr>
                <w:rFonts w:ascii="Times New Roman" w:eastAsia="Times New Roman" w:hAnsi="Times New Roman" w:cs="Times New Roman"/>
                <w:bCs/>
                <w:sz w:val="28"/>
                <w:szCs w:val="28"/>
                <w:lang w:eastAsia="ru-RU"/>
              </w:rPr>
              <w:t>9</w:t>
            </w:r>
            <w:r w:rsidRPr="00163BD2">
              <w:rPr>
                <w:rFonts w:ascii="Times New Roman" w:eastAsia="Times New Roman" w:hAnsi="Times New Roman" w:cs="Times New Roman"/>
                <w:bCs/>
                <w:sz w:val="28"/>
                <w:szCs w:val="28"/>
                <w:lang w:eastAsia="ru-RU"/>
              </w:rPr>
              <w:t xml:space="preserve"> года </w:t>
            </w:r>
          </w:p>
          <w:p w:rsidR="00000FC0" w:rsidRPr="00163BD2" w:rsidRDefault="00C45E36" w:rsidP="00CE32CD">
            <w:pPr>
              <w:spacing w:after="0" w:line="240" w:lineRule="auto"/>
              <w:jc w:val="center"/>
              <w:rPr>
                <w:rFonts w:ascii="Times New Roman" w:eastAsia="Times New Roman" w:hAnsi="Times New Roman" w:cs="Times New Roman"/>
                <w:bCs/>
                <w:sz w:val="28"/>
                <w:szCs w:val="28"/>
                <w:lang w:eastAsia="ru-RU"/>
              </w:rPr>
            </w:pPr>
            <w:r w:rsidRPr="00163BD2">
              <w:rPr>
                <w:rFonts w:ascii="Times New Roman" w:eastAsia="Times New Roman" w:hAnsi="Times New Roman" w:cs="Times New Roman"/>
                <w:bCs/>
                <w:sz w:val="28"/>
                <w:szCs w:val="28"/>
                <w:lang w:eastAsia="ru-RU"/>
              </w:rPr>
              <w:t>и ожидаемых показателей за 201</w:t>
            </w:r>
            <w:r w:rsidR="00CE32CD">
              <w:rPr>
                <w:rFonts w:ascii="Times New Roman" w:eastAsia="Times New Roman" w:hAnsi="Times New Roman" w:cs="Times New Roman"/>
                <w:bCs/>
                <w:sz w:val="28"/>
                <w:szCs w:val="28"/>
                <w:lang w:eastAsia="ru-RU"/>
              </w:rPr>
              <w:t>9</w:t>
            </w:r>
            <w:r w:rsidRPr="00163BD2">
              <w:rPr>
                <w:rFonts w:ascii="Times New Roman" w:eastAsia="Times New Roman" w:hAnsi="Times New Roman" w:cs="Times New Roman"/>
                <w:bCs/>
                <w:sz w:val="28"/>
                <w:szCs w:val="28"/>
                <w:lang w:eastAsia="ru-RU"/>
              </w:rPr>
              <w:t xml:space="preserve"> год</w:t>
            </w:r>
          </w:p>
        </w:tc>
      </w:tr>
    </w:tbl>
    <w:p w:rsidR="00926C5D" w:rsidRPr="00BC5CE4" w:rsidRDefault="00926C5D">
      <w:pPr>
        <w:rPr>
          <w:rFonts w:ascii="Times New Roman" w:hAnsi="Times New Roman" w:cs="Times New Roman"/>
          <w:sz w:val="16"/>
          <w:szCs w:val="16"/>
        </w:rPr>
      </w:pPr>
    </w:p>
    <w:tbl>
      <w:tblPr>
        <w:tblW w:w="16017" w:type="dxa"/>
        <w:tblInd w:w="-601" w:type="dxa"/>
        <w:tblLayout w:type="fixed"/>
        <w:tblLook w:val="04A0"/>
      </w:tblPr>
      <w:tblGrid>
        <w:gridCol w:w="567"/>
        <w:gridCol w:w="1702"/>
        <w:gridCol w:w="1134"/>
        <w:gridCol w:w="992"/>
        <w:gridCol w:w="1134"/>
        <w:gridCol w:w="992"/>
        <w:gridCol w:w="992"/>
        <w:gridCol w:w="7"/>
        <w:gridCol w:w="23"/>
        <w:gridCol w:w="1104"/>
        <w:gridCol w:w="1134"/>
        <w:gridCol w:w="993"/>
        <w:gridCol w:w="1134"/>
        <w:gridCol w:w="1134"/>
        <w:gridCol w:w="1134"/>
        <w:gridCol w:w="992"/>
        <w:gridCol w:w="849"/>
      </w:tblGrid>
      <w:tr w:rsidR="00F92C32" w:rsidRPr="00BC5CE4" w:rsidTr="00526FA0">
        <w:trPr>
          <w:trHeight w:val="250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2C32" w:rsidRPr="00BC5CE4" w:rsidRDefault="00F92C32" w:rsidP="00000FC0">
            <w:pPr>
              <w:spacing w:after="0" w:line="240" w:lineRule="auto"/>
              <w:jc w:val="center"/>
              <w:rPr>
                <w:rFonts w:ascii="Times New Roman" w:eastAsia="Times New Roman" w:hAnsi="Times New Roman" w:cs="Times New Roman"/>
                <w:sz w:val="20"/>
                <w:szCs w:val="20"/>
                <w:lang w:eastAsia="ru-RU"/>
              </w:rPr>
            </w:pPr>
            <w:r w:rsidRPr="00BC5CE4">
              <w:rPr>
                <w:rFonts w:ascii="Times New Roman" w:eastAsia="Times New Roman" w:hAnsi="Times New Roman" w:cs="Times New Roman"/>
                <w:sz w:val="20"/>
                <w:szCs w:val="20"/>
                <w:lang w:eastAsia="ru-RU"/>
              </w:rPr>
              <w:t xml:space="preserve">№ </w:t>
            </w:r>
            <w:proofErr w:type="spellStart"/>
            <w:proofErr w:type="gramStart"/>
            <w:r w:rsidRPr="00BC5CE4">
              <w:rPr>
                <w:rFonts w:ascii="Times New Roman" w:eastAsia="Times New Roman" w:hAnsi="Times New Roman" w:cs="Times New Roman"/>
                <w:sz w:val="20"/>
                <w:szCs w:val="20"/>
                <w:lang w:eastAsia="ru-RU"/>
              </w:rPr>
              <w:t>п</w:t>
            </w:r>
            <w:proofErr w:type="spellEnd"/>
            <w:proofErr w:type="gramEnd"/>
            <w:r w:rsidRPr="00BC5CE4">
              <w:rPr>
                <w:rFonts w:ascii="Times New Roman" w:eastAsia="Times New Roman" w:hAnsi="Times New Roman" w:cs="Times New Roman"/>
                <w:sz w:val="20"/>
                <w:szCs w:val="20"/>
                <w:lang w:eastAsia="ru-RU"/>
              </w:rPr>
              <w:t>/</w:t>
            </w:r>
            <w:proofErr w:type="spellStart"/>
            <w:r w:rsidRPr="00BC5CE4">
              <w:rPr>
                <w:rFonts w:ascii="Times New Roman" w:eastAsia="Times New Roman" w:hAnsi="Times New Roman" w:cs="Times New Roman"/>
                <w:sz w:val="20"/>
                <w:szCs w:val="20"/>
                <w:lang w:eastAsia="ru-RU"/>
              </w:rPr>
              <w:t>п</w:t>
            </w:r>
            <w:proofErr w:type="spellEnd"/>
          </w:p>
        </w:tc>
        <w:tc>
          <w:tcPr>
            <w:tcW w:w="1702" w:type="dxa"/>
            <w:tcBorders>
              <w:top w:val="single" w:sz="4" w:space="0" w:color="auto"/>
              <w:left w:val="nil"/>
              <w:bottom w:val="single" w:sz="4" w:space="0" w:color="auto"/>
              <w:right w:val="single" w:sz="4" w:space="0" w:color="auto"/>
            </w:tcBorders>
            <w:shd w:val="clear" w:color="auto" w:fill="auto"/>
            <w:hideMark/>
          </w:tcPr>
          <w:p w:rsidR="00F92C32" w:rsidRPr="00BC5CE4" w:rsidRDefault="00F92C32" w:rsidP="00000FC0">
            <w:pPr>
              <w:spacing w:after="0" w:line="240" w:lineRule="auto"/>
              <w:jc w:val="center"/>
              <w:rPr>
                <w:rFonts w:ascii="Times New Roman" w:eastAsia="Times New Roman" w:hAnsi="Times New Roman" w:cs="Times New Roman"/>
                <w:sz w:val="20"/>
                <w:szCs w:val="20"/>
                <w:lang w:eastAsia="ru-RU"/>
              </w:rPr>
            </w:pPr>
            <w:r w:rsidRPr="00BC5CE4">
              <w:rPr>
                <w:rFonts w:ascii="Times New Roman" w:eastAsia="Times New Roman" w:hAnsi="Times New Roman" w:cs="Times New Roman"/>
                <w:sz w:val="20"/>
                <w:szCs w:val="20"/>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BC5CE4" w:rsidRDefault="00F92C32" w:rsidP="00000FC0">
            <w:pPr>
              <w:spacing w:after="0" w:line="240" w:lineRule="auto"/>
              <w:jc w:val="center"/>
              <w:rPr>
                <w:rFonts w:ascii="Times New Roman" w:eastAsia="Times New Roman" w:hAnsi="Times New Roman" w:cs="Times New Roman"/>
                <w:sz w:val="20"/>
                <w:szCs w:val="20"/>
                <w:lang w:eastAsia="ru-RU"/>
              </w:rPr>
            </w:pPr>
            <w:r w:rsidRPr="00BC5CE4">
              <w:rPr>
                <w:rFonts w:ascii="Times New Roman" w:eastAsia="Times New Roman" w:hAnsi="Times New Roman" w:cs="Times New Roman"/>
                <w:sz w:val="20"/>
                <w:szCs w:val="20"/>
                <w:lang w:eastAsia="ru-RU"/>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январь-сентябрь 2017 года</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Темп роста январь-сентябрь 2017 года к январю-сентябрю 2016 года, %</w:t>
            </w:r>
            <w:r w:rsidRPr="00F92C32">
              <w:rPr>
                <w:rFonts w:ascii="Times New Roman" w:hAnsi="Times New Roman" w:cs="Times New Roman"/>
                <w:sz w:val="20"/>
                <w:szCs w:val="20"/>
                <w:vertAlign w:val="superscript"/>
              </w:rPr>
              <w:t>1</w:t>
            </w:r>
          </w:p>
        </w:tc>
        <w:tc>
          <w:tcPr>
            <w:tcW w:w="992"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2017 год</w:t>
            </w:r>
          </w:p>
        </w:tc>
        <w:tc>
          <w:tcPr>
            <w:tcW w:w="992"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rsidP="000B07AE">
            <w:pPr>
              <w:jc w:val="center"/>
              <w:rPr>
                <w:rFonts w:ascii="Times New Roman" w:hAnsi="Times New Roman" w:cs="Times New Roman"/>
                <w:sz w:val="20"/>
                <w:szCs w:val="20"/>
              </w:rPr>
            </w:pPr>
            <w:r w:rsidRPr="00F92C32">
              <w:rPr>
                <w:rFonts w:ascii="Times New Roman" w:hAnsi="Times New Roman" w:cs="Times New Roman"/>
                <w:sz w:val="20"/>
                <w:szCs w:val="20"/>
              </w:rPr>
              <w:t xml:space="preserve">Темп роста 2017 год к 2016 году, %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январь-сентябрь 2018 года</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Темп роста январь-сентябрь 2018 года к январю-сентябрю 2017 года, %</w:t>
            </w:r>
            <w:r w:rsidRPr="00F92C32">
              <w:rPr>
                <w:rFonts w:ascii="Times New Roman" w:hAnsi="Times New Roman" w:cs="Times New Roman"/>
                <w:sz w:val="20"/>
                <w:szCs w:val="20"/>
                <w:vertAlign w:val="superscript"/>
              </w:rPr>
              <w:t>1</w:t>
            </w:r>
          </w:p>
        </w:tc>
        <w:tc>
          <w:tcPr>
            <w:tcW w:w="993"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2018 год</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Темп роста  2018 год к 2017 году, %</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январь-сентябрь 2019 года</w:t>
            </w:r>
          </w:p>
        </w:tc>
        <w:tc>
          <w:tcPr>
            <w:tcW w:w="1134" w:type="dxa"/>
            <w:tcBorders>
              <w:top w:val="single" w:sz="4" w:space="0" w:color="auto"/>
              <w:left w:val="nil"/>
              <w:bottom w:val="single" w:sz="4" w:space="0" w:color="auto"/>
              <w:right w:val="single" w:sz="4" w:space="0" w:color="auto"/>
            </w:tcBorders>
            <w:shd w:val="clear" w:color="auto" w:fill="auto"/>
            <w:hideMark/>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Темп роста январь-сентябрь 2019 года к январю-сентябрю 2018 года, %</w:t>
            </w:r>
            <w:r w:rsidRPr="00F92C32">
              <w:rPr>
                <w:rFonts w:ascii="Times New Roman" w:hAnsi="Times New Roman" w:cs="Times New Roman"/>
                <w:sz w:val="20"/>
                <w:szCs w:val="20"/>
                <w:vertAlign w:val="superscript"/>
              </w:rPr>
              <w:t>1</w:t>
            </w:r>
          </w:p>
        </w:tc>
        <w:tc>
          <w:tcPr>
            <w:tcW w:w="992" w:type="dxa"/>
            <w:tcBorders>
              <w:top w:val="single" w:sz="4" w:space="0" w:color="auto"/>
              <w:left w:val="nil"/>
              <w:bottom w:val="single" w:sz="4" w:space="0" w:color="auto"/>
              <w:right w:val="single" w:sz="4" w:space="0" w:color="auto"/>
            </w:tcBorders>
            <w:shd w:val="clear" w:color="auto" w:fill="auto"/>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Оценка            2019 год</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92C32" w:rsidRPr="00F92C32" w:rsidRDefault="00F92C32">
            <w:pPr>
              <w:jc w:val="center"/>
              <w:rPr>
                <w:rFonts w:ascii="Times New Roman" w:hAnsi="Times New Roman" w:cs="Times New Roman"/>
                <w:sz w:val="20"/>
                <w:szCs w:val="20"/>
              </w:rPr>
            </w:pPr>
            <w:r w:rsidRPr="00F92C32">
              <w:rPr>
                <w:rFonts w:ascii="Times New Roman" w:hAnsi="Times New Roman" w:cs="Times New Roman"/>
                <w:sz w:val="20"/>
                <w:szCs w:val="20"/>
              </w:rPr>
              <w:t>Темп роста  2019 год к 2018 году, %</w:t>
            </w:r>
          </w:p>
        </w:tc>
      </w:tr>
      <w:tr w:rsidR="00C45E36" w:rsidRPr="00BC5CE4" w:rsidTr="00A1665F">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E36" w:rsidRPr="00BC5CE4" w:rsidRDefault="00C45E36" w:rsidP="00A1665F">
            <w:pPr>
              <w:spacing w:after="0" w:line="240" w:lineRule="auto"/>
              <w:jc w:val="center"/>
              <w:rPr>
                <w:rFonts w:ascii="Times New Roman" w:eastAsia="Times New Roman" w:hAnsi="Times New Roman" w:cs="Times New Roman"/>
                <w:b/>
                <w:bCs/>
                <w:sz w:val="20"/>
                <w:szCs w:val="20"/>
                <w:lang w:eastAsia="ru-RU"/>
              </w:rPr>
            </w:pPr>
            <w:r w:rsidRPr="00BC5CE4">
              <w:rPr>
                <w:rFonts w:ascii="Times New Roman" w:eastAsia="Times New Roman" w:hAnsi="Times New Roman" w:cs="Times New Roman"/>
                <w:b/>
                <w:bCs/>
                <w:sz w:val="20"/>
                <w:szCs w:val="20"/>
                <w:lang w:eastAsia="ru-RU"/>
              </w:rPr>
              <w:t>1.</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BC5CE4" w:rsidRDefault="00C45E36" w:rsidP="00A1665F">
            <w:pPr>
              <w:spacing w:after="0" w:line="240" w:lineRule="auto"/>
              <w:rPr>
                <w:rFonts w:ascii="Times New Roman" w:eastAsia="Times New Roman" w:hAnsi="Times New Roman" w:cs="Times New Roman"/>
                <w:sz w:val="20"/>
                <w:szCs w:val="20"/>
                <w:lang w:eastAsia="ru-RU"/>
              </w:rPr>
            </w:pPr>
            <w:r w:rsidRPr="00BC5CE4">
              <w:rPr>
                <w:rFonts w:ascii="Times New Roman" w:eastAsia="Times New Roman" w:hAnsi="Times New Roman" w:cs="Times New Roman"/>
                <w:b/>
                <w:bCs/>
                <w:sz w:val="20"/>
                <w:szCs w:val="20"/>
                <w:lang w:eastAsia="ru-RU"/>
              </w:rPr>
              <w:t>Демография:</w:t>
            </w:r>
          </w:p>
        </w:tc>
        <w:tc>
          <w:tcPr>
            <w:tcW w:w="992" w:type="dxa"/>
            <w:tcBorders>
              <w:top w:val="single" w:sz="4" w:space="0" w:color="auto"/>
              <w:left w:val="nil"/>
              <w:bottom w:val="single" w:sz="4" w:space="0" w:color="auto"/>
              <w:right w:val="single" w:sz="4" w:space="0" w:color="auto"/>
            </w:tcBorders>
            <w:shd w:val="clear" w:color="auto" w:fill="auto"/>
          </w:tcPr>
          <w:p w:rsidR="00C45E36" w:rsidRPr="00BC5CE4"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BC5CE4" w:rsidRDefault="00C45E36" w:rsidP="00A1665F">
            <w:pPr>
              <w:spacing w:after="0" w:line="240" w:lineRule="auto"/>
              <w:rPr>
                <w:rFonts w:ascii="Times New Roman" w:eastAsia="Times New Roman" w:hAnsi="Times New Roman" w:cs="Times New Roman"/>
                <w:b/>
                <w:bCs/>
                <w:sz w:val="20"/>
                <w:szCs w:val="20"/>
                <w:lang w:eastAsia="ru-RU"/>
              </w:rPr>
            </w:pPr>
          </w:p>
        </w:tc>
      </w:tr>
      <w:tr w:rsidR="00E222E7" w:rsidRPr="00526FA0" w:rsidTr="00E222E7">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1.1.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Численность постоянного населения на конец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тыс. чел.</w:t>
            </w:r>
          </w:p>
          <w:p w:rsidR="00E222E7" w:rsidRPr="00526FA0" w:rsidRDefault="00E222E7" w:rsidP="00A1665F">
            <w:pPr>
              <w:spacing w:after="0" w:line="240" w:lineRule="auto"/>
              <w:jc w:val="center"/>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20,072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101,7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20,043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101,8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20,141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100,3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99,8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19,953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99,1</w:t>
            </w:r>
          </w:p>
        </w:tc>
        <w:tc>
          <w:tcPr>
            <w:tcW w:w="992" w:type="dxa"/>
            <w:tcBorders>
              <w:top w:val="single" w:sz="4" w:space="0" w:color="auto"/>
              <w:left w:val="nil"/>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19,984</w:t>
            </w:r>
          </w:p>
        </w:tc>
        <w:tc>
          <w:tcPr>
            <w:tcW w:w="849" w:type="dxa"/>
            <w:tcBorders>
              <w:top w:val="single" w:sz="4" w:space="0" w:color="auto"/>
              <w:left w:val="single" w:sz="4" w:space="0" w:color="auto"/>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99,9</w:t>
            </w:r>
          </w:p>
        </w:tc>
      </w:tr>
      <w:tr w:rsidR="00E222E7" w:rsidRPr="00526FA0" w:rsidTr="00E222E7">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1.2.</w:t>
            </w:r>
          </w:p>
        </w:tc>
        <w:tc>
          <w:tcPr>
            <w:tcW w:w="170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Естественный прирост (убыль "</w:t>
            </w:r>
            <w:proofErr w:type="gramStart"/>
            <w:r w:rsidRPr="00526FA0">
              <w:rPr>
                <w:rFonts w:ascii="Times New Roman" w:eastAsia="Times New Roman" w:hAnsi="Times New Roman" w:cs="Times New Roman"/>
                <w:sz w:val="20"/>
                <w:szCs w:val="20"/>
                <w:lang w:eastAsia="ru-RU"/>
              </w:rPr>
              <w:t>-"</w:t>
            </w:r>
            <w:proofErr w:type="gramEnd"/>
            <w:r w:rsidRPr="00526FA0">
              <w:rPr>
                <w:rFonts w:ascii="Times New Roman" w:eastAsia="Times New Roman" w:hAnsi="Times New Roman" w:cs="Times New Roman"/>
                <w:sz w:val="20"/>
                <w:szCs w:val="20"/>
                <w:lang w:eastAsia="ru-RU"/>
              </w:rPr>
              <w:t xml:space="preserve">)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человек</w:t>
            </w:r>
          </w:p>
          <w:p w:rsidR="00E222E7" w:rsidRPr="00526FA0" w:rsidRDefault="00E222E7" w:rsidP="00A1665F">
            <w:pPr>
              <w:spacing w:after="0" w:line="240" w:lineRule="auto"/>
              <w:jc w:val="center"/>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61</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88,4</w:t>
            </w: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63</w:t>
            </w: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82,9</w:t>
            </w:r>
          </w:p>
        </w:tc>
        <w:tc>
          <w:tcPr>
            <w:tcW w:w="1134" w:type="dxa"/>
            <w:gridSpan w:val="3"/>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42,6</w:t>
            </w:r>
          </w:p>
        </w:tc>
        <w:tc>
          <w:tcPr>
            <w:tcW w:w="993"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42</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66,7</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33</w:t>
            </w:r>
          </w:p>
        </w:tc>
        <w:tc>
          <w:tcPr>
            <w:tcW w:w="849" w:type="dxa"/>
            <w:tcBorders>
              <w:top w:val="nil"/>
              <w:left w:val="single" w:sz="4" w:space="0" w:color="auto"/>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78,6</w:t>
            </w:r>
          </w:p>
        </w:tc>
      </w:tr>
      <w:tr w:rsidR="00E222E7" w:rsidRPr="00526FA0" w:rsidTr="00E222E7">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1.3.</w:t>
            </w:r>
          </w:p>
        </w:tc>
        <w:tc>
          <w:tcPr>
            <w:tcW w:w="170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Миграционный прирост (убыль "</w:t>
            </w:r>
            <w:proofErr w:type="gramStart"/>
            <w:r w:rsidRPr="00526FA0">
              <w:rPr>
                <w:rFonts w:ascii="Times New Roman" w:eastAsia="Times New Roman" w:hAnsi="Times New Roman" w:cs="Times New Roman"/>
                <w:sz w:val="20"/>
                <w:szCs w:val="20"/>
                <w:lang w:eastAsia="ru-RU"/>
              </w:rPr>
              <w:t>-"</w:t>
            </w:r>
            <w:proofErr w:type="gramEnd"/>
            <w:r w:rsidRPr="00526FA0">
              <w:rPr>
                <w:rFonts w:ascii="Times New Roman" w:eastAsia="Times New Roman" w:hAnsi="Times New Roman" w:cs="Times New Roman"/>
                <w:sz w:val="20"/>
                <w:szCs w:val="20"/>
                <w:lang w:eastAsia="ru-RU"/>
              </w:rPr>
              <w:t xml:space="preserve">)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человек</w:t>
            </w:r>
          </w:p>
          <w:p w:rsidR="00E222E7" w:rsidRPr="00526FA0" w:rsidRDefault="00E222E7" w:rsidP="00A1665F">
            <w:pPr>
              <w:spacing w:after="0" w:line="240" w:lineRule="auto"/>
              <w:jc w:val="center"/>
              <w:rPr>
                <w:rFonts w:ascii="Times New Roman" w:eastAsia="Times New Roman" w:hAnsi="Times New Roman" w:cs="Times New Roman"/>
                <w:color w:val="FF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331</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в 9,5 раз</w:t>
            </w: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72</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21,8</w:t>
            </w:r>
          </w:p>
        </w:tc>
        <w:tc>
          <w:tcPr>
            <w:tcW w:w="993"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-85</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auto"/>
            <w:vAlign w:val="center"/>
            <w:hideMark/>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-49</w:t>
            </w:r>
          </w:p>
        </w:tc>
        <w:tc>
          <w:tcPr>
            <w:tcW w:w="849" w:type="dxa"/>
            <w:tcBorders>
              <w:top w:val="nil"/>
              <w:left w:val="single" w:sz="4" w:space="0" w:color="auto"/>
              <w:bottom w:val="single" w:sz="4" w:space="0" w:color="auto"/>
              <w:right w:val="single" w:sz="4" w:space="0" w:color="auto"/>
            </w:tcBorders>
            <w:vAlign w:val="center"/>
          </w:tcPr>
          <w:p w:rsidR="00E222E7" w:rsidRPr="00526FA0" w:rsidRDefault="00E222E7" w:rsidP="00A1665F">
            <w:pPr>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C45E36" w:rsidRPr="00526FA0" w:rsidTr="00A1665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2.</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b/>
                <w:bCs/>
                <w:sz w:val="20"/>
                <w:szCs w:val="20"/>
                <w:lang w:eastAsia="ru-RU"/>
              </w:rPr>
              <w:t>Труд и занятость населения:</w:t>
            </w:r>
          </w:p>
          <w:p w:rsidR="00C45E36" w:rsidRPr="00526FA0" w:rsidRDefault="00C45E36" w:rsidP="00A1665F">
            <w:pPr>
              <w:spacing w:after="0" w:line="240" w:lineRule="auto"/>
              <w:jc w:val="center"/>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751C15" w:rsidRPr="00526FA0" w:rsidTr="00E222E7">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51C15" w:rsidRPr="00526FA0" w:rsidRDefault="00751C15"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proofErr w:type="gramStart"/>
            <w:r w:rsidRPr="00526FA0">
              <w:rPr>
                <w:rFonts w:ascii="Times New Roman" w:hAnsi="Times New Roman" w:cs="Times New Roman"/>
                <w:sz w:val="20"/>
                <w:szCs w:val="20"/>
              </w:rPr>
              <w:t>.ч</w:t>
            </w:r>
            <w:proofErr w:type="gramEnd"/>
            <w:r w:rsidRPr="00526FA0">
              <w:rPr>
                <w:rFonts w:ascii="Times New Roman" w:hAnsi="Times New Roman" w:cs="Times New Roman"/>
                <w:sz w:val="20"/>
                <w:szCs w:val="20"/>
              </w:rPr>
              <w:t>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19,276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18,778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18,995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19,004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108,2</w:t>
            </w:r>
          </w:p>
        </w:tc>
        <w:tc>
          <w:tcPr>
            <w:tcW w:w="992" w:type="dxa"/>
            <w:tcBorders>
              <w:top w:val="single" w:sz="4" w:space="0" w:color="auto"/>
              <w:left w:val="nil"/>
              <w:bottom w:val="single" w:sz="4" w:space="0" w:color="auto"/>
              <w:right w:val="single" w:sz="4" w:space="0" w:color="auto"/>
            </w:tcBorders>
            <w:vAlign w:val="center"/>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19,220</w:t>
            </w:r>
          </w:p>
        </w:tc>
        <w:tc>
          <w:tcPr>
            <w:tcW w:w="849" w:type="dxa"/>
            <w:tcBorders>
              <w:top w:val="single" w:sz="4" w:space="0" w:color="auto"/>
              <w:left w:val="single" w:sz="4" w:space="0" w:color="auto"/>
              <w:bottom w:val="single" w:sz="4" w:space="0" w:color="auto"/>
              <w:right w:val="single" w:sz="4" w:space="0" w:color="auto"/>
            </w:tcBorders>
            <w:vAlign w:val="center"/>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101,1</w:t>
            </w:r>
          </w:p>
        </w:tc>
      </w:tr>
      <w:tr w:rsidR="00751C15" w:rsidRPr="00526FA0" w:rsidTr="00DB41DF">
        <w:trPr>
          <w:trHeight w:val="247"/>
        </w:trPr>
        <w:tc>
          <w:tcPr>
            <w:tcW w:w="567" w:type="dxa"/>
            <w:tcBorders>
              <w:top w:val="nil"/>
              <w:left w:val="single" w:sz="4" w:space="0" w:color="auto"/>
              <w:bottom w:val="single" w:sz="4" w:space="0" w:color="auto"/>
              <w:right w:val="single" w:sz="4" w:space="0" w:color="auto"/>
            </w:tcBorders>
            <w:shd w:val="clear" w:color="auto" w:fill="auto"/>
            <w:hideMark/>
          </w:tcPr>
          <w:p w:rsidR="00751C15" w:rsidRPr="00526FA0" w:rsidRDefault="00751C15"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2.2</w:t>
            </w:r>
          </w:p>
        </w:tc>
        <w:tc>
          <w:tcPr>
            <w:tcW w:w="1702"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proofErr w:type="gramStart"/>
            <w:r w:rsidRPr="00526FA0">
              <w:rPr>
                <w:rFonts w:ascii="Times New Roman" w:hAnsi="Times New Roman" w:cs="Times New Roman"/>
                <w:sz w:val="20"/>
                <w:szCs w:val="20"/>
              </w:rPr>
              <w:t>.ч</w:t>
            </w:r>
            <w:proofErr w:type="gramEnd"/>
            <w:r w:rsidRPr="00526FA0">
              <w:rPr>
                <w:rFonts w:ascii="Times New Roman" w:hAnsi="Times New Roman" w:cs="Times New Roman"/>
                <w:sz w:val="20"/>
                <w:szCs w:val="20"/>
              </w:rPr>
              <w:t>ел.</w:t>
            </w:r>
          </w:p>
        </w:tc>
        <w:tc>
          <w:tcPr>
            <w:tcW w:w="992"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17,580</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101,5</w:t>
            </w:r>
          </w:p>
        </w:tc>
        <w:tc>
          <w:tcPr>
            <w:tcW w:w="992"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17,660</w:t>
            </w:r>
          </w:p>
        </w:tc>
        <w:tc>
          <w:tcPr>
            <w:tcW w:w="992"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17,886</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101,7</w:t>
            </w:r>
          </w:p>
        </w:tc>
        <w:tc>
          <w:tcPr>
            <w:tcW w:w="993"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17,884</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101,3</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19,446</w:t>
            </w:r>
          </w:p>
        </w:tc>
        <w:tc>
          <w:tcPr>
            <w:tcW w:w="1134" w:type="dxa"/>
            <w:tcBorders>
              <w:top w:val="nil"/>
              <w:left w:val="nil"/>
              <w:bottom w:val="single" w:sz="4" w:space="0" w:color="auto"/>
              <w:right w:val="single" w:sz="4" w:space="0" w:color="auto"/>
            </w:tcBorders>
            <w:shd w:val="clear" w:color="auto" w:fill="auto"/>
            <w:vAlign w:val="center"/>
            <w:hideMark/>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108,7</w:t>
            </w:r>
          </w:p>
        </w:tc>
        <w:tc>
          <w:tcPr>
            <w:tcW w:w="992" w:type="dxa"/>
            <w:tcBorders>
              <w:top w:val="single" w:sz="4" w:space="0" w:color="auto"/>
              <w:left w:val="nil"/>
              <w:bottom w:val="single" w:sz="4" w:space="0" w:color="auto"/>
              <w:right w:val="single" w:sz="4" w:space="0" w:color="auto"/>
            </w:tcBorders>
            <w:vAlign w:val="center"/>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18,098</w:t>
            </w:r>
          </w:p>
        </w:tc>
        <w:tc>
          <w:tcPr>
            <w:tcW w:w="849" w:type="dxa"/>
            <w:tcBorders>
              <w:top w:val="nil"/>
              <w:left w:val="single" w:sz="4" w:space="0" w:color="auto"/>
              <w:bottom w:val="single" w:sz="4" w:space="0" w:color="auto"/>
              <w:right w:val="single" w:sz="4" w:space="0" w:color="auto"/>
            </w:tcBorders>
            <w:vAlign w:val="center"/>
          </w:tcPr>
          <w:p w:rsidR="00751C15" w:rsidRPr="00526FA0" w:rsidRDefault="00751C1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r>
      <w:tr w:rsidR="00D511D6" w:rsidRPr="00526FA0" w:rsidTr="00E222E7">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2.3</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Численность граждан, обратившихся за содействием в поиске подходящей работы в органы службы занятости населения (на конец периода)</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proofErr w:type="gramStart"/>
            <w:r w:rsidRPr="00526FA0">
              <w:rPr>
                <w:rFonts w:ascii="Times New Roman" w:hAnsi="Times New Roman" w:cs="Times New Roman"/>
                <w:sz w:val="20"/>
                <w:szCs w:val="20"/>
              </w:rPr>
              <w:t>.ч</w:t>
            </w:r>
            <w:proofErr w:type="gramEnd"/>
            <w:r w:rsidRPr="00526FA0">
              <w:rPr>
                <w:rFonts w:ascii="Times New Roman" w:hAnsi="Times New Roman" w:cs="Times New Roman"/>
                <w:sz w:val="20"/>
                <w:szCs w:val="20"/>
              </w:rPr>
              <w:t>ел.</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0,290</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82,9</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0,240</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83,9</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0,259</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89,3</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0,224</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0,338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130,5</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0,260</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116,1</w:t>
            </w:r>
          </w:p>
        </w:tc>
      </w:tr>
      <w:tr w:rsidR="00D511D6" w:rsidRPr="00526FA0" w:rsidTr="00E222E7">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2.3.1</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из них численность официально зарегистрированных безработных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proofErr w:type="gramStart"/>
            <w:r w:rsidRPr="00526FA0">
              <w:rPr>
                <w:rFonts w:ascii="Times New Roman" w:hAnsi="Times New Roman" w:cs="Times New Roman"/>
                <w:sz w:val="20"/>
                <w:szCs w:val="20"/>
              </w:rPr>
              <w:t>.ч</w:t>
            </w:r>
            <w:proofErr w:type="gramEnd"/>
            <w:r w:rsidRPr="00526FA0">
              <w:rPr>
                <w:rFonts w:ascii="Times New Roman" w:hAnsi="Times New Roman" w:cs="Times New Roman"/>
                <w:sz w:val="20"/>
                <w:szCs w:val="20"/>
              </w:rPr>
              <w:t>ел.</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0,218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85,8</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0,194</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85,5</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0,213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97,7</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0,183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0,248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116,4</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0,188</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102,7</w:t>
            </w:r>
          </w:p>
        </w:tc>
      </w:tr>
      <w:tr w:rsidR="00D511D6" w:rsidRPr="00526FA0" w:rsidTr="00E222E7">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2.4</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Уровень безработицы (на конец отчетного периода)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0,97</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0,89</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1,24</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0,90</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D511D6" w:rsidRPr="00526FA0" w:rsidTr="00E222E7">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2.5</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Вновь созданные рабочие места,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403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93,5</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562</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96,3</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587</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104,4</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230</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59,3</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505</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86,0</w:t>
            </w:r>
          </w:p>
        </w:tc>
      </w:tr>
      <w:tr w:rsidR="00D511D6" w:rsidRPr="00526FA0" w:rsidTr="00E222E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2.5.1</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        постоянные</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96</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126</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110,5</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107,3</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181</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143,7</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48,5</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58,0</w:t>
            </w:r>
          </w:p>
        </w:tc>
      </w:tr>
      <w:tr w:rsidR="00D511D6" w:rsidRPr="00526FA0" w:rsidTr="00E222E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2.5.2</w:t>
            </w:r>
          </w:p>
        </w:tc>
        <w:tc>
          <w:tcPr>
            <w:tcW w:w="170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        временные</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307</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91,9</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436</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97,5</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285</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92,8</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406</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93,1</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63,2</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400</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98,5</w:t>
            </w:r>
          </w:p>
        </w:tc>
      </w:tr>
      <w:tr w:rsidR="00C45E36" w:rsidRPr="00526FA0" w:rsidTr="00A1665F">
        <w:trPr>
          <w:trHeight w:val="73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3.</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w:t>
            </w:r>
          </w:p>
          <w:p w:rsidR="00C45E36" w:rsidRPr="00526FA0" w:rsidRDefault="00C45E3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D511D6" w:rsidRPr="00526FA0" w:rsidTr="00DB41DF">
        <w:trPr>
          <w:trHeight w:val="67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(B+C +D + 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ценах </w:t>
            </w:r>
            <w:proofErr w:type="spellStart"/>
            <w:r w:rsidRPr="00526FA0">
              <w:rPr>
                <w:rFonts w:ascii="Times New Roman" w:hAnsi="Times New Roman" w:cs="Times New Roman"/>
                <w:sz w:val="20"/>
                <w:szCs w:val="20"/>
              </w:rPr>
              <w:t>соответст</w:t>
            </w:r>
            <w:proofErr w:type="spellEnd"/>
            <w:r w:rsidRPr="00526FA0">
              <w:rPr>
                <w:rFonts w:ascii="Times New Roman" w:hAnsi="Times New Roman" w:cs="Times New Roman"/>
                <w:sz w:val="20"/>
                <w:szCs w:val="20"/>
              </w:rPr>
              <w:t>. лет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9C75EF" w:rsidP="00A1665F">
            <w:pPr>
              <w:spacing w:after="0" w:line="240" w:lineRule="auto"/>
              <w:rPr>
                <w:rFonts w:ascii="Times New Roman" w:hAnsi="Times New Roman" w:cs="Times New Roman"/>
                <w:sz w:val="20"/>
                <w:szCs w:val="20"/>
              </w:rPr>
            </w:pPr>
            <w:r>
              <w:rPr>
                <w:rFonts w:ascii="Times New Roman" w:hAnsi="Times New Roman" w:cs="Times New Roman"/>
                <w:sz w:val="20"/>
                <w:szCs w:val="20"/>
              </w:rPr>
              <w:t>2517</w:t>
            </w:r>
            <w:r w:rsidR="00D511D6" w:rsidRPr="00526FA0">
              <w:rPr>
                <w:rFonts w:ascii="Times New Roman" w:hAnsi="Times New Roman" w:cs="Times New Roman"/>
                <w:sz w:val="20"/>
                <w:szCs w:val="20"/>
              </w:rPr>
              <w:t xml:space="preserve">04,6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9C75EF" w:rsidP="00A1665F">
            <w:pPr>
              <w:spacing w:after="0" w:line="240" w:lineRule="auto"/>
              <w:rPr>
                <w:rFonts w:ascii="Times New Roman" w:hAnsi="Times New Roman" w:cs="Times New Roman"/>
                <w:sz w:val="20"/>
                <w:szCs w:val="20"/>
              </w:rPr>
            </w:pPr>
            <w:r>
              <w:rPr>
                <w:rFonts w:ascii="Times New Roman" w:hAnsi="Times New Roman" w:cs="Times New Roman"/>
                <w:sz w:val="20"/>
                <w:szCs w:val="20"/>
              </w:rPr>
              <w:t>361</w:t>
            </w:r>
            <w:r w:rsidR="00D511D6" w:rsidRPr="00526FA0">
              <w:rPr>
                <w:rFonts w:ascii="Times New Roman" w:hAnsi="Times New Roman" w:cs="Times New Roman"/>
                <w:sz w:val="20"/>
                <w:szCs w:val="20"/>
              </w:rPr>
              <w:t xml:space="preserve">909,2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329 171,2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451832,5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9C75EF"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328 188,3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99,7</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474659,7   </w:t>
            </w:r>
          </w:p>
        </w:tc>
        <w:tc>
          <w:tcPr>
            <w:tcW w:w="849" w:type="dxa"/>
            <w:tcBorders>
              <w:top w:val="single" w:sz="4" w:space="0" w:color="auto"/>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D511D6" w:rsidRPr="00526FA0" w:rsidTr="00DB41DF">
        <w:trPr>
          <w:trHeight w:val="924"/>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3.2</w:t>
            </w:r>
          </w:p>
        </w:tc>
        <w:tc>
          <w:tcPr>
            <w:tcW w:w="1702" w:type="dxa"/>
            <w:tcBorders>
              <w:top w:val="nil"/>
              <w:left w:val="nil"/>
              <w:bottom w:val="single" w:sz="4" w:space="0" w:color="auto"/>
              <w:right w:val="single" w:sz="4" w:space="0" w:color="auto"/>
            </w:tcBorders>
            <w:shd w:val="clear" w:color="000000" w:fill="FFFFFF"/>
            <w:vAlign w:val="center"/>
            <w:hideMark/>
          </w:tcPr>
          <w:p w:rsidR="00D511D6" w:rsidRPr="00526FA0" w:rsidRDefault="00D511D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w:t>
            </w:r>
            <w:proofErr w:type="spellStart"/>
            <w:r w:rsidRPr="00526FA0">
              <w:rPr>
                <w:rFonts w:ascii="Times New Roman" w:hAnsi="Times New Roman" w:cs="Times New Roman"/>
                <w:sz w:val="20"/>
                <w:szCs w:val="20"/>
              </w:rPr>
              <w:t>сопост</w:t>
            </w:r>
            <w:proofErr w:type="spellEnd"/>
            <w:r w:rsidRPr="00526FA0">
              <w:rPr>
                <w:rFonts w:ascii="Times New Roman" w:hAnsi="Times New Roman" w:cs="Times New Roman"/>
                <w:sz w:val="20"/>
                <w:szCs w:val="20"/>
              </w:rPr>
              <w:t>. ценах</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234605,9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359228,3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C1798B"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304 044,1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129,6</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365573,8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C1798B"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289 281,5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95,1</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367063,6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100,4</w:t>
            </w:r>
          </w:p>
        </w:tc>
      </w:tr>
      <w:tr w:rsidR="00D511D6" w:rsidRPr="00526FA0" w:rsidTr="009E3443">
        <w:trPr>
          <w:trHeight w:val="117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3.3</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промышленного производства (B+C+ D+E)</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105,9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111,9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129,6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101,8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95,1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100,4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9E3443">
        <w:trPr>
          <w:trHeight w:val="93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3.4</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Индекс-дефлятор (B+С+D+E)</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к </w:t>
            </w:r>
            <w:proofErr w:type="spellStart"/>
            <w:r w:rsidRPr="00526FA0">
              <w:rPr>
                <w:rFonts w:ascii="Times New Roman" w:hAnsi="Times New Roman" w:cs="Times New Roman"/>
                <w:sz w:val="20"/>
                <w:szCs w:val="20"/>
              </w:rPr>
              <w:t>предыд</w:t>
            </w:r>
            <w:proofErr w:type="spellEnd"/>
            <w:r w:rsidRPr="00526FA0">
              <w:rPr>
                <w:rFonts w:ascii="Times New Roman" w:hAnsi="Times New Roman" w:cs="Times New Roman"/>
                <w:sz w:val="20"/>
                <w:szCs w:val="20"/>
              </w:rPr>
              <w:t>. году</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105,8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99,1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100,9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122,68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104,8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104,63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9E3443">
        <w:trPr>
          <w:trHeight w:val="115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3.5</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  </w:t>
            </w:r>
            <w:r w:rsidRPr="00526FA0">
              <w:rPr>
                <w:rFonts w:ascii="Times New Roman" w:hAnsi="Times New Roman" w:cs="Times New Roman"/>
                <w:b/>
                <w:bCs/>
                <w:sz w:val="20"/>
                <w:szCs w:val="20"/>
              </w:rPr>
              <w:t xml:space="preserve"> РАЗДЕЛ </w:t>
            </w:r>
            <w:proofErr w:type="gramStart"/>
            <w:r w:rsidRPr="00526FA0">
              <w:rPr>
                <w:rFonts w:ascii="Times New Roman" w:hAnsi="Times New Roman" w:cs="Times New Roman"/>
                <w:b/>
                <w:bCs/>
                <w:sz w:val="20"/>
                <w:szCs w:val="20"/>
              </w:rPr>
              <w:t>В</w:t>
            </w:r>
            <w:proofErr w:type="gramEnd"/>
            <w:r w:rsidRPr="00526FA0">
              <w:rPr>
                <w:rFonts w:ascii="Times New Roman" w:hAnsi="Times New Roman" w:cs="Times New Roman"/>
                <w:b/>
                <w:bCs/>
                <w:sz w:val="20"/>
                <w:szCs w:val="20"/>
              </w:rPr>
              <w:t>:</w:t>
            </w:r>
            <w:r w:rsidRPr="00526FA0">
              <w:rPr>
                <w:rFonts w:ascii="Times New Roman" w:hAnsi="Times New Roman" w:cs="Times New Roman"/>
                <w:sz w:val="20"/>
                <w:szCs w:val="20"/>
              </w:rPr>
              <w:t xml:space="preserve"> </w:t>
            </w:r>
            <w:proofErr w:type="gramStart"/>
            <w:r w:rsidRPr="00526FA0">
              <w:rPr>
                <w:rFonts w:ascii="Times New Roman" w:hAnsi="Times New Roman" w:cs="Times New Roman"/>
                <w:sz w:val="20"/>
                <w:szCs w:val="20"/>
              </w:rPr>
              <w:t>Добыча</w:t>
            </w:r>
            <w:proofErr w:type="gramEnd"/>
            <w:r w:rsidRPr="00526FA0">
              <w:rPr>
                <w:rFonts w:ascii="Times New Roman" w:hAnsi="Times New Roman" w:cs="Times New Roman"/>
                <w:sz w:val="20"/>
                <w:szCs w:val="20"/>
              </w:rPr>
              <w:t xml:space="preserve"> полезных ископаемых</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ценах </w:t>
            </w:r>
            <w:proofErr w:type="spellStart"/>
            <w:r w:rsidRPr="00526FA0">
              <w:rPr>
                <w:rFonts w:ascii="Times New Roman" w:hAnsi="Times New Roman" w:cs="Times New Roman"/>
                <w:sz w:val="20"/>
                <w:szCs w:val="20"/>
              </w:rPr>
              <w:t>соответст</w:t>
            </w:r>
            <w:proofErr w:type="spellEnd"/>
            <w:r w:rsidRPr="00526FA0">
              <w:rPr>
                <w:rFonts w:ascii="Times New Roman" w:hAnsi="Times New Roman" w:cs="Times New Roman"/>
                <w:sz w:val="20"/>
                <w:szCs w:val="20"/>
              </w:rPr>
              <w:t>. лет</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249617,6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358956,6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B50B39"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326 680,5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448464,3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B50B39"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324 597,3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99,4</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471123,5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DB41DF">
        <w:trPr>
          <w:trHeight w:val="95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3.6</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w:t>
            </w:r>
            <w:proofErr w:type="spellStart"/>
            <w:r w:rsidRPr="00526FA0">
              <w:rPr>
                <w:rFonts w:ascii="Times New Roman" w:hAnsi="Times New Roman" w:cs="Times New Roman"/>
                <w:sz w:val="20"/>
                <w:szCs w:val="20"/>
              </w:rPr>
              <w:t>сопост</w:t>
            </w:r>
            <w:proofErr w:type="spellEnd"/>
            <w:r w:rsidRPr="00526FA0">
              <w:rPr>
                <w:rFonts w:ascii="Times New Roman" w:hAnsi="Times New Roman" w:cs="Times New Roman"/>
                <w:sz w:val="20"/>
                <w:szCs w:val="20"/>
              </w:rPr>
              <w:t>. ценах</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232852,2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356846,1</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302 021,1</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129,7</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363191,5</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286 623,8</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94,9</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364676,5</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100,4</w:t>
            </w:r>
          </w:p>
        </w:tc>
      </w:tr>
      <w:tr w:rsidR="00D511D6" w:rsidRPr="00526FA0" w:rsidTr="00DB41DF">
        <w:trPr>
          <w:trHeight w:val="948"/>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3.7</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производства (ИФО)</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105,8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112,4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129,7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101,8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94,9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100,4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DB41DF">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3.8</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  Индекс-дефлятор - РАЗДЕЛ</w:t>
            </w:r>
            <w:r w:rsidRPr="00526FA0">
              <w:rPr>
                <w:rFonts w:ascii="Times New Roman" w:hAnsi="Times New Roman" w:cs="Times New Roman"/>
                <w:b/>
                <w:bCs/>
                <w:sz w:val="20"/>
                <w:szCs w:val="20"/>
              </w:rPr>
              <w:t xml:space="preserve"> </w:t>
            </w:r>
            <w:proofErr w:type="gramStart"/>
            <w:r w:rsidRPr="00526FA0">
              <w:rPr>
                <w:rFonts w:ascii="Times New Roman" w:hAnsi="Times New Roman" w:cs="Times New Roman"/>
                <w:b/>
                <w:bCs/>
                <w:sz w:val="20"/>
                <w:szCs w:val="20"/>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к </w:t>
            </w:r>
            <w:proofErr w:type="spellStart"/>
            <w:r w:rsidRPr="00526FA0">
              <w:rPr>
                <w:rFonts w:ascii="Times New Roman" w:hAnsi="Times New Roman" w:cs="Times New Roman"/>
                <w:sz w:val="20"/>
                <w:szCs w:val="20"/>
              </w:rPr>
              <w:t>предыд</w:t>
            </w:r>
            <w:proofErr w:type="spellEnd"/>
            <w:r w:rsidRPr="00526FA0">
              <w:rPr>
                <w:rFonts w:ascii="Times New Roman" w:hAnsi="Times New Roman" w:cs="Times New Roman"/>
                <w:sz w:val="20"/>
                <w:szCs w:val="20"/>
              </w:rPr>
              <w:t>. году</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107,2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111,6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100,90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122,75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104,70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104,62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9E3443">
        <w:trPr>
          <w:trHeight w:val="1070"/>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3.9</w:t>
            </w:r>
          </w:p>
        </w:tc>
        <w:tc>
          <w:tcPr>
            <w:tcW w:w="1702"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b/>
                <w:bCs/>
                <w:sz w:val="20"/>
                <w:szCs w:val="20"/>
              </w:rPr>
              <w:t xml:space="preserve">РАЗДЕЛ С: </w:t>
            </w:r>
            <w:r w:rsidRPr="00526FA0">
              <w:rPr>
                <w:rFonts w:ascii="Times New Roman" w:hAnsi="Times New Roman" w:cs="Times New Roman"/>
                <w:sz w:val="20"/>
                <w:szCs w:val="20"/>
              </w:rPr>
              <w:t>Обрабатывающие производства</w:t>
            </w:r>
          </w:p>
        </w:tc>
        <w:tc>
          <w:tcPr>
            <w:tcW w:w="1134"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ценах </w:t>
            </w:r>
            <w:proofErr w:type="spellStart"/>
            <w:r w:rsidRPr="00526FA0">
              <w:rPr>
                <w:rFonts w:ascii="Times New Roman" w:hAnsi="Times New Roman" w:cs="Times New Roman"/>
                <w:sz w:val="20"/>
                <w:szCs w:val="20"/>
              </w:rPr>
              <w:t>соответст</w:t>
            </w:r>
            <w:proofErr w:type="spellEnd"/>
            <w:r w:rsidRPr="00526FA0">
              <w:rPr>
                <w:rFonts w:ascii="Times New Roman" w:hAnsi="Times New Roman" w:cs="Times New Roman"/>
                <w:sz w:val="20"/>
                <w:szCs w:val="20"/>
              </w:rPr>
              <w:t>. лет</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528,4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728,6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570,1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790,1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9E3443"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1 140,5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200,1</w:t>
            </w:r>
          </w:p>
        </w:tc>
        <w:tc>
          <w:tcPr>
            <w:tcW w:w="992" w:type="dxa"/>
            <w:tcBorders>
              <w:top w:val="single" w:sz="4" w:space="0" w:color="auto"/>
              <w:left w:val="nil"/>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805,9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9E3443">
        <w:trPr>
          <w:trHeight w:val="814"/>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3.10</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w:t>
            </w:r>
            <w:proofErr w:type="spellStart"/>
            <w:r w:rsidRPr="00526FA0">
              <w:rPr>
                <w:rFonts w:ascii="Times New Roman" w:hAnsi="Times New Roman" w:cs="Times New Roman"/>
                <w:sz w:val="20"/>
                <w:szCs w:val="20"/>
              </w:rPr>
              <w:t>сопост</w:t>
            </w:r>
            <w:proofErr w:type="spellEnd"/>
            <w:r w:rsidRPr="00526FA0">
              <w:rPr>
                <w:rFonts w:ascii="Times New Roman" w:hAnsi="Times New Roman" w:cs="Times New Roman"/>
                <w:sz w:val="20"/>
                <w:szCs w:val="20"/>
              </w:rPr>
              <w:t>. ценах</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275,7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714,8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283,1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102,7</w:t>
            </w:r>
          </w:p>
        </w:tc>
        <w:tc>
          <w:tcPr>
            <w:tcW w:w="993"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714,8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555,2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196,1</w:t>
            </w:r>
          </w:p>
        </w:tc>
        <w:tc>
          <w:tcPr>
            <w:tcW w:w="992" w:type="dxa"/>
            <w:tcBorders>
              <w:top w:val="single" w:sz="4" w:space="0" w:color="auto"/>
              <w:left w:val="nil"/>
              <w:bottom w:val="single" w:sz="4" w:space="0" w:color="auto"/>
              <w:right w:val="single" w:sz="4" w:space="0" w:color="auto"/>
            </w:tcBorders>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714,8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D511D6" w:rsidRPr="00526FA0" w:rsidTr="00DB41DF">
        <w:trPr>
          <w:trHeight w:val="846"/>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3.11</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производства (ИФО)</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85,2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102,2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102,7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196,1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100,0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DB41DF">
        <w:trPr>
          <w:trHeight w:val="878"/>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3.12</w:t>
            </w:r>
          </w:p>
        </w:tc>
        <w:tc>
          <w:tcPr>
            <w:tcW w:w="1702"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Индекс-дефлятор - РАЗДЕЛ С</w:t>
            </w:r>
          </w:p>
        </w:tc>
        <w:tc>
          <w:tcPr>
            <w:tcW w:w="1134" w:type="dxa"/>
            <w:tcBorders>
              <w:top w:val="nil"/>
              <w:left w:val="nil"/>
              <w:bottom w:val="single" w:sz="4" w:space="0" w:color="auto"/>
              <w:right w:val="single" w:sz="4" w:space="0" w:color="auto"/>
            </w:tcBorders>
            <w:shd w:val="clear" w:color="000000" w:fill="FFFFFF"/>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101,7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105,1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102,0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D511D6" w:rsidRPr="00526FA0" w:rsidTr="00DB41DF">
        <w:trPr>
          <w:trHeight w:val="1305"/>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3.13</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hAnsi="Times New Roman" w:cs="Times New Roman"/>
                <w:b/>
                <w:bCs/>
                <w:sz w:val="20"/>
                <w:szCs w:val="20"/>
              </w:rPr>
            </w:pPr>
            <w:r w:rsidRPr="00526FA0">
              <w:rPr>
                <w:rFonts w:ascii="Times New Roman" w:hAnsi="Times New Roman" w:cs="Times New Roman"/>
                <w:b/>
                <w:bCs/>
                <w:sz w:val="20"/>
                <w:szCs w:val="20"/>
              </w:rPr>
              <w:t xml:space="preserve">РАЗДЕЛ D: </w:t>
            </w:r>
            <w:r w:rsidRPr="00526FA0">
              <w:rPr>
                <w:rFonts w:ascii="Times New Roman" w:hAnsi="Times New Roman" w:cs="Times New Roman"/>
                <w:sz w:val="20"/>
                <w:szCs w:val="20"/>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ценах </w:t>
            </w:r>
            <w:proofErr w:type="spellStart"/>
            <w:r w:rsidRPr="00526FA0">
              <w:rPr>
                <w:rFonts w:ascii="Times New Roman" w:hAnsi="Times New Roman" w:cs="Times New Roman"/>
                <w:sz w:val="20"/>
                <w:szCs w:val="20"/>
              </w:rPr>
              <w:t>соответст</w:t>
            </w:r>
            <w:proofErr w:type="spellEnd"/>
            <w:r w:rsidRPr="00526FA0">
              <w:rPr>
                <w:rFonts w:ascii="Times New Roman" w:hAnsi="Times New Roman" w:cs="Times New Roman"/>
                <w:sz w:val="20"/>
                <w:szCs w:val="20"/>
              </w:rPr>
              <w:t>. лет</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1 512,30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2 167,3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1 863,2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2 502,2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 2 373,3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127,4</w:t>
            </w:r>
          </w:p>
        </w:tc>
        <w:tc>
          <w:tcPr>
            <w:tcW w:w="992" w:type="dxa"/>
            <w:tcBorders>
              <w:top w:val="single" w:sz="4" w:space="0" w:color="auto"/>
              <w:left w:val="nil"/>
              <w:bottom w:val="single" w:sz="4" w:space="0" w:color="auto"/>
              <w:right w:val="single" w:sz="4" w:space="0" w:color="auto"/>
            </w:tcBorders>
            <w:shd w:val="clear" w:color="auto" w:fill="auto"/>
            <w:vAlign w:val="center"/>
          </w:tcPr>
          <w:p w:rsidR="00D511D6" w:rsidRPr="00526FA0" w:rsidRDefault="000D0BE1"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 2 652,8   </w:t>
            </w:r>
          </w:p>
        </w:tc>
        <w:tc>
          <w:tcPr>
            <w:tcW w:w="849" w:type="dxa"/>
            <w:tcBorders>
              <w:top w:val="nil"/>
              <w:left w:val="single" w:sz="4" w:space="0" w:color="auto"/>
              <w:bottom w:val="single" w:sz="4" w:space="0" w:color="auto"/>
              <w:right w:val="single" w:sz="4" w:space="0" w:color="auto"/>
            </w:tcBorders>
            <w:shd w:val="clear" w:color="auto" w:fill="auto"/>
            <w:vAlign w:val="center"/>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D511D6" w:rsidRPr="00526FA0" w:rsidTr="00DB41DF">
        <w:trPr>
          <w:trHeight w:val="814"/>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3.14</w:t>
            </w:r>
          </w:p>
        </w:tc>
        <w:tc>
          <w:tcPr>
            <w:tcW w:w="170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w:t>
            </w:r>
            <w:proofErr w:type="spellStart"/>
            <w:r w:rsidRPr="00526FA0">
              <w:rPr>
                <w:rFonts w:ascii="Times New Roman" w:hAnsi="Times New Roman" w:cs="Times New Roman"/>
                <w:sz w:val="20"/>
                <w:szCs w:val="20"/>
              </w:rPr>
              <w:t>сопост</w:t>
            </w:r>
            <w:proofErr w:type="spellEnd"/>
            <w:r w:rsidRPr="00526FA0">
              <w:rPr>
                <w:rFonts w:ascii="Times New Roman" w:hAnsi="Times New Roman" w:cs="Times New Roman"/>
                <w:sz w:val="20"/>
                <w:szCs w:val="20"/>
              </w:rPr>
              <w:t>. ценах</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1 434,80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1 575,4   </w:t>
            </w:r>
          </w:p>
        </w:tc>
        <w:tc>
          <w:tcPr>
            <w:tcW w:w="992"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 1 688,4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117,7</w:t>
            </w:r>
          </w:p>
        </w:tc>
        <w:tc>
          <w:tcPr>
            <w:tcW w:w="993" w:type="dxa"/>
            <w:tcBorders>
              <w:top w:val="nil"/>
              <w:left w:val="nil"/>
              <w:bottom w:val="single" w:sz="4" w:space="0" w:color="auto"/>
              <w:right w:val="single" w:sz="4" w:space="0" w:color="auto"/>
            </w:tcBorders>
            <w:shd w:val="clear" w:color="auto" w:fill="auto"/>
            <w:vAlign w:val="center"/>
            <w:hideMark/>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 1 575,4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2 034,7   </w:t>
            </w:r>
          </w:p>
        </w:tc>
        <w:tc>
          <w:tcPr>
            <w:tcW w:w="1134" w:type="dxa"/>
            <w:tcBorders>
              <w:top w:val="nil"/>
              <w:left w:val="nil"/>
              <w:bottom w:val="single" w:sz="4" w:space="0" w:color="auto"/>
              <w:right w:val="single" w:sz="4" w:space="0" w:color="auto"/>
            </w:tcBorders>
            <w:shd w:val="clear" w:color="auto" w:fill="auto"/>
            <w:vAlign w:val="center"/>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120,5</w:t>
            </w:r>
          </w:p>
        </w:tc>
        <w:tc>
          <w:tcPr>
            <w:tcW w:w="992" w:type="dxa"/>
            <w:tcBorders>
              <w:top w:val="single" w:sz="4" w:space="0" w:color="auto"/>
              <w:left w:val="nil"/>
              <w:bottom w:val="single" w:sz="4" w:space="0" w:color="auto"/>
              <w:right w:val="single" w:sz="4" w:space="0" w:color="auto"/>
            </w:tcBorders>
            <w:vAlign w:val="center"/>
          </w:tcPr>
          <w:p w:rsidR="00D511D6" w:rsidRPr="00526FA0" w:rsidRDefault="00D70B06" w:rsidP="00A16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511D6" w:rsidRPr="00526FA0">
              <w:rPr>
                <w:rFonts w:ascii="Times New Roman" w:hAnsi="Times New Roman" w:cs="Times New Roman"/>
                <w:sz w:val="20"/>
                <w:szCs w:val="20"/>
              </w:rPr>
              <w:t xml:space="preserve"> 1 580,2   </w:t>
            </w:r>
          </w:p>
        </w:tc>
        <w:tc>
          <w:tcPr>
            <w:tcW w:w="849" w:type="dxa"/>
            <w:tcBorders>
              <w:top w:val="nil"/>
              <w:left w:val="single" w:sz="4" w:space="0" w:color="auto"/>
              <w:bottom w:val="single" w:sz="4" w:space="0" w:color="auto"/>
              <w:right w:val="single" w:sz="4" w:space="0" w:color="auto"/>
            </w:tcBorders>
            <w:vAlign w:val="center"/>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100,3</w:t>
            </w:r>
          </w:p>
        </w:tc>
      </w:tr>
      <w:tr w:rsidR="00D511D6" w:rsidRPr="00526FA0" w:rsidTr="009E3443">
        <w:trPr>
          <w:trHeight w:val="814"/>
        </w:trPr>
        <w:tc>
          <w:tcPr>
            <w:tcW w:w="567" w:type="dxa"/>
            <w:tcBorders>
              <w:top w:val="nil"/>
              <w:left w:val="single" w:sz="4" w:space="0" w:color="auto"/>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3.15</w:t>
            </w:r>
          </w:p>
        </w:tc>
        <w:tc>
          <w:tcPr>
            <w:tcW w:w="1702"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производства (ИФО)</w:t>
            </w:r>
          </w:p>
        </w:tc>
        <w:tc>
          <w:tcPr>
            <w:tcW w:w="1134" w:type="dxa"/>
            <w:tcBorders>
              <w:top w:val="nil"/>
              <w:left w:val="nil"/>
              <w:bottom w:val="single" w:sz="4" w:space="0" w:color="auto"/>
              <w:right w:val="single" w:sz="4" w:space="0" w:color="auto"/>
            </w:tcBorders>
            <w:shd w:val="clear" w:color="000000" w:fill="FFFFFF"/>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137,3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100,5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117,7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100,0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120,5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100,3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D511D6" w:rsidRPr="00526FA0" w:rsidRDefault="00D511D6"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6510BA" w:rsidRPr="00526FA0" w:rsidTr="009E3443">
        <w:trPr>
          <w:trHeight w:val="814"/>
        </w:trPr>
        <w:tc>
          <w:tcPr>
            <w:tcW w:w="567" w:type="dxa"/>
            <w:tcBorders>
              <w:top w:val="nil"/>
              <w:left w:val="single" w:sz="4" w:space="0" w:color="auto"/>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3.16</w:t>
            </w:r>
          </w:p>
        </w:tc>
        <w:tc>
          <w:tcPr>
            <w:tcW w:w="1702"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Индекс-дефлятор - РАЗДЕЛ D</w:t>
            </w:r>
          </w:p>
        </w:tc>
        <w:tc>
          <w:tcPr>
            <w:tcW w:w="1134"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105,4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105,4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104,7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105,6   </w:t>
            </w:r>
          </w:p>
        </w:tc>
        <w:tc>
          <w:tcPr>
            <w:tcW w:w="1134" w:type="dxa"/>
            <w:tcBorders>
              <w:top w:val="nil"/>
              <w:left w:val="nil"/>
              <w:bottom w:val="single" w:sz="4" w:space="0" w:color="auto"/>
              <w:right w:val="single" w:sz="4" w:space="0" w:color="auto"/>
            </w:tcBorders>
            <w:shd w:val="clear" w:color="auto" w:fill="auto"/>
            <w:hideMark/>
          </w:tcPr>
          <w:p w:rsidR="009E3443"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p w:rsidR="006510BA" w:rsidRPr="00526FA0" w:rsidRDefault="006510BA"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105,7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6510BA" w:rsidRPr="00526FA0" w:rsidTr="00DB41DF">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3.17</w:t>
            </w:r>
          </w:p>
        </w:tc>
        <w:tc>
          <w:tcPr>
            <w:tcW w:w="1702"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rPr>
                <w:rFonts w:ascii="Times New Roman" w:hAnsi="Times New Roman" w:cs="Times New Roman"/>
                <w:sz w:val="20"/>
                <w:szCs w:val="20"/>
              </w:rPr>
            </w:pPr>
            <w:r w:rsidRPr="00526FA0">
              <w:rPr>
                <w:rFonts w:ascii="Times New Roman" w:hAnsi="Times New Roman" w:cs="Times New Roman"/>
                <w:b/>
                <w:bCs/>
                <w:sz w:val="20"/>
                <w:szCs w:val="20"/>
              </w:rPr>
              <w:t>РАЗДЕЛ E</w:t>
            </w:r>
            <w:r w:rsidRPr="00526FA0">
              <w:rPr>
                <w:rFonts w:ascii="Times New Roman" w:hAnsi="Times New Roman" w:cs="Times New Roman"/>
                <w:sz w:val="20"/>
                <w:szCs w:val="20"/>
              </w:rPr>
              <w:t xml:space="preserve">: Водоснабжение; водоотведение, организация сборов и утилизация отходов, деятельность по ликвидации загрязнений </w:t>
            </w:r>
          </w:p>
        </w:tc>
        <w:tc>
          <w:tcPr>
            <w:tcW w:w="1134" w:type="dxa"/>
            <w:tcBorders>
              <w:top w:val="nil"/>
              <w:left w:val="nil"/>
              <w:bottom w:val="single" w:sz="4" w:space="0" w:color="auto"/>
              <w:right w:val="single" w:sz="4" w:space="0" w:color="auto"/>
            </w:tcBorders>
            <w:shd w:val="clear" w:color="000000" w:fill="FFFFFF"/>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ценах </w:t>
            </w:r>
            <w:proofErr w:type="spellStart"/>
            <w:r w:rsidRPr="00526FA0">
              <w:rPr>
                <w:rFonts w:ascii="Times New Roman" w:hAnsi="Times New Roman" w:cs="Times New Roman"/>
                <w:sz w:val="20"/>
                <w:szCs w:val="20"/>
              </w:rPr>
              <w:t>соответст</w:t>
            </w:r>
            <w:proofErr w:type="spellEnd"/>
            <w:r w:rsidRPr="00526FA0">
              <w:rPr>
                <w:rFonts w:ascii="Times New Roman" w:hAnsi="Times New Roman" w:cs="Times New Roman"/>
                <w:sz w:val="20"/>
                <w:szCs w:val="20"/>
              </w:rPr>
              <w:t>. лет</w:t>
            </w:r>
          </w:p>
        </w:tc>
        <w:tc>
          <w:tcPr>
            <w:tcW w:w="992"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46,25   </w:t>
            </w:r>
          </w:p>
        </w:tc>
        <w:tc>
          <w:tcPr>
            <w:tcW w:w="1134"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56,70   </w:t>
            </w:r>
          </w:p>
        </w:tc>
        <w:tc>
          <w:tcPr>
            <w:tcW w:w="992"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57,40   </w:t>
            </w:r>
          </w:p>
        </w:tc>
        <w:tc>
          <w:tcPr>
            <w:tcW w:w="1134"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75,90   </w:t>
            </w:r>
          </w:p>
        </w:tc>
        <w:tc>
          <w:tcPr>
            <w:tcW w:w="1134"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77,20   </w:t>
            </w:r>
          </w:p>
        </w:tc>
        <w:tc>
          <w:tcPr>
            <w:tcW w:w="1134" w:type="dxa"/>
            <w:tcBorders>
              <w:top w:val="nil"/>
              <w:left w:val="nil"/>
              <w:bottom w:val="single" w:sz="4" w:space="0" w:color="auto"/>
              <w:right w:val="single" w:sz="4" w:space="0" w:color="auto"/>
            </w:tcBorders>
            <w:shd w:val="clear" w:color="auto" w:fill="auto"/>
            <w:vAlign w:val="center"/>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134,5</w:t>
            </w:r>
          </w:p>
        </w:tc>
        <w:tc>
          <w:tcPr>
            <w:tcW w:w="992" w:type="dxa"/>
            <w:tcBorders>
              <w:top w:val="single" w:sz="4" w:space="0" w:color="auto"/>
              <w:left w:val="nil"/>
              <w:bottom w:val="single" w:sz="4" w:space="0" w:color="auto"/>
              <w:right w:val="single" w:sz="4" w:space="0" w:color="auto"/>
            </w:tcBorders>
            <w:vAlign w:val="center"/>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77,57   </w:t>
            </w:r>
          </w:p>
        </w:tc>
        <w:tc>
          <w:tcPr>
            <w:tcW w:w="849" w:type="dxa"/>
            <w:tcBorders>
              <w:top w:val="nil"/>
              <w:left w:val="single" w:sz="4" w:space="0" w:color="auto"/>
              <w:bottom w:val="single" w:sz="4" w:space="0" w:color="auto"/>
              <w:right w:val="single" w:sz="4" w:space="0" w:color="auto"/>
            </w:tcBorders>
            <w:vAlign w:val="center"/>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6510BA" w:rsidRPr="00526FA0" w:rsidTr="009E3443">
        <w:trPr>
          <w:trHeight w:val="832"/>
        </w:trPr>
        <w:tc>
          <w:tcPr>
            <w:tcW w:w="567" w:type="dxa"/>
            <w:tcBorders>
              <w:top w:val="nil"/>
              <w:left w:val="single" w:sz="4" w:space="0" w:color="auto"/>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3.18</w:t>
            </w:r>
          </w:p>
        </w:tc>
        <w:tc>
          <w:tcPr>
            <w:tcW w:w="170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млн. руб. в </w:t>
            </w:r>
            <w:proofErr w:type="spellStart"/>
            <w:r w:rsidRPr="00526FA0">
              <w:rPr>
                <w:rFonts w:ascii="Times New Roman" w:hAnsi="Times New Roman" w:cs="Times New Roman"/>
                <w:sz w:val="20"/>
                <w:szCs w:val="20"/>
              </w:rPr>
              <w:t>сопост</w:t>
            </w:r>
            <w:proofErr w:type="spellEnd"/>
            <w:r w:rsidRPr="00526FA0">
              <w:rPr>
                <w:rFonts w:ascii="Times New Roman" w:hAnsi="Times New Roman" w:cs="Times New Roman"/>
                <w:sz w:val="20"/>
                <w:szCs w:val="20"/>
              </w:rPr>
              <w:t>. ценах</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43,06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91,96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51,54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119,7</w:t>
            </w:r>
          </w:p>
        </w:tc>
        <w:tc>
          <w:tcPr>
            <w:tcW w:w="993"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92,14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67,82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131,6</w:t>
            </w:r>
          </w:p>
        </w:tc>
        <w:tc>
          <w:tcPr>
            <w:tcW w:w="992" w:type="dxa"/>
            <w:tcBorders>
              <w:top w:val="single" w:sz="4" w:space="0" w:color="auto"/>
              <w:left w:val="nil"/>
              <w:bottom w:val="single" w:sz="4" w:space="0" w:color="auto"/>
              <w:right w:val="single" w:sz="4" w:space="0" w:color="auto"/>
            </w:tcBorders>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92,14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6510BA" w:rsidRPr="00526FA0" w:rsidTr="009E3443">
        <w:trPr>
          <w:trHeight w:val="814"/>
        </w:trPr>
        <w:tc>
          <w:tcPr>
            <w:tcW w:w="567" w:type="dxa"/>
            <w:tcBorders>
              <w:top w:val="nil"/>
              <w:left w:val="single" w:sz="4" w:space="0" w:color="auto"/>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3.19</w:t>
            </w:r>
          </w:p>
        </w:tc>
        <w:tc>
          <w:tcPr>
            <w:tcW w:w="1702"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производства (ИФО)</w:t>
            </w:r>
          </w:p>
        </w:tc>
        <w:tc>
          <w:tcPr>
            <w:tcW w:w="1134"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79,6   </w:t>
            </w:r>
          </w:p>
        </w:tc>
        <w:tc>
          <w:tcPr>
            <w:tcW w:w="1134" w:type="dxa"/>
            <w:tcBorders>
              <w:top w:val="nil"/>
              <w:left w:val="nil"/>
              <w:bottom w:val="single" w:sz="4" w:space="0" w:color="auto"/>
              <w:right w:val="single" w:sz="4" w:space="0" w:color="auto"/>
            </w:tcBorders>
            <w:shd w:val="clear" w:color="auto" w:fill="auto"/>
            <w:hideMark/>
          </w:tcPr>
          <w:p w:rsidR="009E3443"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p w:rsidR="006510BA" w:rsidRPr="00526FA0" w:rsidRDefault="006510BA"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100,0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119,7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100,2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131,6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100,0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6510BA" w:rsidRPr="00526FA0" w:rsidTr="009E3443">
        <w:trPr>
          <w:trHeight w:val="846"/>
        </w:trPr>
        <w:tc>
          <w:tcPr>
            <w:tcW w:w="567" w:type="dxa"/>
            <w:tcBorders>
              <w:top w:val="nil"/>
              <w:left w:val="single" w:sz="4" w:space="0" w:color="auto"/>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3.20</w:t>
            </w:r>
          </w:p>
        </w:tc>
        <w:tc>
          <w:tcPr>
            <w:tcW w:w="1702"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Индекс-дефлятор - РАЗДЕЛ Е</w:t>
            </w:r>
          </w:p>
        </w:tc>
        <w:tc>
          <w:tcPr>
            <w:tcW w:w="1134" w:type="dxa"/>
            <w:tcBorders>
              <w:top w:val="nil"/>
              <w:left w:val="nil"/>
              <w:bottom w:val="single" w:sz="4" w:space="0" w:color="auto"/>
              <w:right w:val="single" w:sz="4" w:space="0" w:color="auto"/>
            </w:tcBorders>
            <w:shd w:val="clear" w:color="000000" w:fill="FFFFFF"/>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в % к </w:t>
            </w:r>
            <w:proofErr w:type="spellStart"/>
            <w:r w:rsidRPr="00526FA0">
              <w:rPr>
                <w:rFonts w:ascii="Times New Roman" w:hAnsi="Times New Roman" w:cs="Times New Roman"/>
                <w:sz w:val="20"/>
                <w:szCs w:val="20"/>
              </w:rPr>
              <w:t>предыдущ</w:t>
            </w:r>
            <w:proofErr w:type="spellEnd"/>
            <w:r w:rsidRPr="00526FA0">
              <w:rPr>
                <w:rFonts w:ascii="Times New Roman" w:hAnsi="Times New Roman" w:cs="Times New Roman"/>
                <w:sz w:val="20"/>
                <w:szCs w:val="20"/>
              </w:rPr>
              <w:t xml:space="preserve"> году</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107,4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107,4   </w:t>
            </w:r>
          </w:p>
        </w:tc>
        <w:tc>
          <w:tcPr>
            <w:tcW w:w="992"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103,7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102,0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102,2   </w:t>
            </w:r>
          </w:p>
        </w:tc>
        <w:tc>
          <w:tcPr>
            <w:tcW w:w="1134" w:type="dxa"/>
            <w:tcBorders>
              <w:top w:val="nil"/>
              <w:left w:val="nil"/>
              <w:bottom w:val="single" w:sz="4" w:space="0" w:color="auto"/>
              <w:right w:val="single" w:sz="4" w:space="0" w:color="auto"/>
            </w:tcBorders>
            <w:shd w:val="clear" w:color="auto" w:fill="auto"/>
            <w:hideMark/>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tcPr>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102,2   </w:t>
            </w:r>
          </w:p>
        </w:tc>
        <w:tc>
          <w:tcPr>
            <w:tcW w:w="849" w:type="dxa"/>
            <w:tcBorders>
              <w:top w:val="nil"/>
              <w:left w:val="single" w:sz="4" w:space="0" w:color="auto"/>
              <w:bottom w:val="single" w:sz="4" w:space="0" w:color="auto"/>
              <w:right w:val="single" w:sz="4" w:space="0" w:color="auto"/>
            </w:tcBorders>
          </w:tcPr>
          <w:p w:rsidR="009E3443" w:rsidRDefault="009E3443" w:rsidP="00A1665F">
            <w:pPr>
              <w:spacing w:after="0" w:line="240" w:lineRule="auto"/>
              <w:jc w:val="center"/>
              <w:rPr>
                <w:rFonts w:ascii="Times New Roman" w:hAnsi="Times New Roman" w:cs="Times New Roman"/>
                <w:sz w:val="20"/>
                <w:szCs w:val="20"/>
              </w:rPr>
            </w:pPr>
          </w:p>
          <w:p w:rsidR="006510BA" w:rsidRPr="00526FA0" w:rsidRDefault="006510B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r w:rsidRPr="00526FA0">
              <w:rPr>
                <w:rFonts w:ascii="Times New Roman" w:hAnsi="Times New Roman" w:cs="Times New Roman"/>
                <w:sz w:val="20"/>
                <w:szCs w:val="20"/>
              </w:rPr>
              <w:t xml:space="preserve"> </w:t>
            </w:r>
          </w:p>
        </w:tc>
      </w:tr>
      <w:tr w:rsidR="00C45E36" w:rsidRPr="00526FA0" w:rsidTr="00A1665F">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02743F" w:rsidP="00A1665F">
            <w:pPr>
              <w:spacing w:after="0" w:line="240" w:lineRule="auto"/>
              <w:jc w:val="center"/>
              <w:rPr>
                <w:rFonts w:ascii="Times New Roman" w:eastAsia="Times New Roman" w:hAnsi="Times New Roman" w:cs="Times New Roman"/>
                <w:b/>
                <w:sz w:val="20"/>
                <w:szCs w:val="20"/>
                <w:lang w:eastAsia="ru-RU"/>
              </w:rPr>
            </w:pPr>
            <w:r w:rsidRPr="00526FA0">
              <w:rPr>
                <w:rFonts w:ascii="Times New Roman" w:eastAsia="Times New Roman" w:hAnsi="Times New Roman" w:cs="Times New Roman"/>
                <w:b/>
                <w:sz w:val="20"/>
                <w:szCs w:val="20"/>
                <w:lang w:eastAsia="ru-RU"/>
              </w:rPr>
              <w:t>4.</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b/>
                <w:bCs/>
                <w:sz w:val="20"/>
                <w:szCs w:val="20"/>
                <w:lang w:eastAsia="ru-RU"/>
              </w:rPr>
              <w:t>Производство основных видов промышленной продукции:</w:t>
            </w:r>
            <w:r w:rsidRPr="00526FA0">
              <w:rPr>
                <w:rFonts w:ascii="Times New Roman" w:eastAsia="Times New Roman" w:hAnsi="Times New Roman" w:cs="Times New Roman"/>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1C2FD1" w:rsidRPr="00526FA0" w:rsidTr="001C2FD1">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Добыча нефти, включая газовый конденсат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w:t>
            </w:r>
            <w:r w:rsidR="009E3443">
              <w:rPr>
                <w:rFonts w:ascii="Times New Roman" w:hAnsi="Times New Roman" w:cs="Times New Roman"/>
                <w:sz w:val="20"/>
                <w:szCs w:val="20"/>
              </w:rPr>
              <w:t xml:space="preserve"> </w:t>
            </w:r>
            <w:r w:rsidRPr="00526FA0">
              <w:rPr>
                <w:rFonts w:ascii="Times New Roman" w:hAnsi="Times New Roman" w:cs="Times New Roman"/>
                <w:sz w:val="20"/>
                <w:szCs w:val="20"/>
              </w:rPr>
              <w:t>тонн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43,60</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33,15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44,43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97,5</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44,80</w:t>
            </w:r>
          </w:p>
        </w:tc>
        <w:tc>
          <w:tcPr>
            <w:tcW w:w="849" w:type="dxa"/>
            <w:tcBorders>
              <w:top w:val="single" w:sz="4" w:space="0" w:color="auto"/>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100,8</w:t>
            </w:r>
          </w:p>
        </w:tc>
      </w:tr>
      <w:tr w:rsidR="001C2FD1" w:rsidRPr="00526FA0" w:rsidTr="001C2FD1">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4.2</w:t>
            </w:r>
          </w:p>
        </w:tc>
        <w:tc>
          <w:tcPr>
            <w:tcW w:w="170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Добыча газа естественного     </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млрд. куб.</w:t>
            </w:r>
            <w:r w:rsidR="009E3443">
              <w:rPr>
                <w:rFonts w:ascii="Times New Roman" w:hAnsi="Times New Roman" w:cs="Times New Roman"/>
                <w:sz w:val="20"/>
                <w:szCs w:val="20"/>
              </w:rPr>
              <w:t xml:space="preserve"> </w:t>
            </w:r>
            <w:r w:rsidRPr="00526FA0">
              <w:rPr>
                <w:rFonts w:ascii="Times New Roman" w:hAnsi="Times New Roman" w:cs="Times New Roman"/>
                <w:sz w:val="20"/>
                <w:szCs w:val="20"/>
              </w:rPr>
              <w:t>м</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3,073</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104,0</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4,09</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103,3</w:t>
            </w:r>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3,156</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102,7</w:t>
            </w:r>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4,28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104,6</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3,333</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105,6</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4,30</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100,5</w:t>
            </w:r>
          </w:p>
        </w:tc>
      </w:tr>
      <w:tr w:rsidR="001C2FD1" w:rsidRPr="00526FA0" w:rsidTr="001C2FD1">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4.3</w:t>
            </w:r>
          </w:p>
        </w:tc>
        <w:tc>
          <w:tcPr>
            <w:tcW w:w="170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Производство электроэнергии</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млрд. кВт час.</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2,826</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99,9</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3,82</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109,1</w:t>
            </w:r>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2,778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98,3</w:t>
            </w:r>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3,85</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2,913</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104,9</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3,89</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r>
      <w:tr w:rsidR="001C2FD1" w:rsidRPr="00526FA0" w:rsidTr="001C2FD1">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4.5</w:t>
            </w:r>
          </w:p>
        </w:tc>
        <w:tc>
          <w:tcPr>
            <w:tcW w:w="170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Вывозка древесины</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r w:rsidR="009E3443">
              <w:rPr>
                <w:rFonts w:ascii="Times New Roman" w:hAnsi="Times New Roman" w:cs="Times New Roman"/>
                <w:sz w:val="20"/>
                <w:szCs w:val="20"/>
              </w:rPr>
              <w:t xml:space="preserve"> </w:t>
            </w:r>
            <w:r w:rsidRPr="00526FA0">
              <w:rPr>
                <w:rFonts w:ascii="Times New Roman" w:hAnsi="Times New Roman" w:cs="Times New Roman"/>
                <w:sz w:val="20"/>
                <w:szCs w:val="20"/>
              </w:rPr>
              <w:t>куб</w:t>
            </w:r>
            <w:proofErr w:type="gramStart"/>
            <w:r w:rsidRPr="00526FA0">
              <w:rPr>
                <w:rFonts w:ascii="Times New Roman" w:hAnsi="Times New Roman" w:cs="Times New Roman"/>
                <w:sz w:val="20"/>
                <w:szCs w:val="20"/>
              </w:rPr>
              <w:t>.м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0,0</w:t>
            </w:r>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0,0</w:t>
            </w:r>
          </w:p>
        </w:tc>
      </w:tr>
      <w:tr w:rsidR="001C2FD1" w:rsidRPr="00526FA0" w:rsidTr="001C2FD1">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4.6</w:t>
            </w:r>
          </w:p>
        </w:tc>
        <w:tc>
          <w:tcPr>
            <w:tcW w:w="170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Производство древесины необработанной</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r w:rsidR="009E3443">
              <w:rPr>
                <w:rFonts w:ascii="Times New Roman" w:hAnsi="Times New Roman" w:cs="Times New Roman"/>
                <w:sz w:val="20"/>
                <w:szCs w:val="20"/>
              </w:rPr>
              <w:t xml:space="preserve"> </w:t>
            </w:r>
            <w:r w:rsidRPr="00526FA0">
              <w:rPr>
                <w:rFonts w:ascii="Times New Roman" w:hAnsi="Times New Roman" w:cs="Times New Roman"/>
                <w:sz w:val="20"/>
                <w:szCs w:val="20"/>
              </w:rPr>
              <w:t>куб</w:t>
            </w:r>
            <w:proofErr w:type="gramStart"/>
            <w:r w:rsidRPr="00526FA0">
              <w:rPr>
                <w:rFonts w:ascii="Times New Roman" w:hAnsi="Times New Roman" w:cs="Times New Roman"/>
                <w:sz w:val="20"/>
                <w:szCs w:val="20"/>
              </w:rPr>
              <w:t>.м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1C2FD1" w:rsidRPr="00526FA0" w:rsidTr="001C2FD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4.7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Производство пиломатериалов</w:t>
            </w:r>
          </w:p>
        </w:tc>
        <w:tc>
          <w:tcPr>
            <w:tcW w:w="1134" w:type="dxa"/>
            <w:tcBorders>
              <w:top w:val="nil"/>
              <w:left w:val="nil"/>
              <w:bottom w:val="nil"/>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w:t>
            </w:r>
            <w:r w:rsidR="009E3443">
              <w:rPr>
                <w:rFonts w:ascii="Times New Roman" w:hAnsi="Times New Roman" w:cs="Times New Roman"/>
                <w:sz w:val="20"/>
                <w:szCs w:val="20"/>
              </w:rPr>
              <w:t xml:space="preserve"> </w:t>
            </w:r>
            <w:r w:rsidRPr="00526FA0">
              <w:rPr>
                <w:rFonts w:ascii="Times New Roman" w:hAnsi="Times New Roman" w:cs="Times New Roman"/>
                <w:sz w:val="20"/>
                <w:szCs w:val="20"/>
              </w:rPr>
              <w:t>куб</w:t>
            </w:r>
            <w:proofErr w:type="gramStart"/>
            <w:r w:rsidRPr="00526FA0">
              <w:rPr>
                <w:rFonts w:ascii="Times New Roman" w:hAnsi="Times New Roman" w:cs="Times New Roman"/>
                <w:sz w:val="20"/>
                <w:szCs w:val="20"/>
              </w:rPr>
              <w:t>.м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C45E36" w:rsidRPr="00526FA0" w:rsidTr="00A1665F">
        <w:trPr>
          <w:trHeight w:val="4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5.</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b/>
                <w:bCs/>
                <w:sz w:val="20"/>
                <w:szCs w:val="20"/>
                <w:lang w:eastAsia="ru-RU"/>
              </w:rPr>
              <w:t>Объем инвестиций в основной капитал</w:t>
            </w:r>
            <w:r w:rsidRPr="00526FA0">
              <w:rPr>
                <w:rFonts w:ascii="Times New Roman" w:eastAsia="Times New Roman" w:hAnsi="Times New Roman" w:cs="Times New Roman"/>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1C2FD1" w:rsidRPr="00526FA0" w:rsidTr="001C2FD1">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w:t>
            </w:r>
            <w:proofErr w:type="gramStart"/>
            <w:r w:rsidRPr="00526FA0">
              <w:rPr>
                <w:rFonts w:ascii="Times New Roman" w:hAnsi="Times New Roman" w:cs="Times New Roman"/>
                <w:sz w:val="20"/>
                <w:szCs w:val="20"/>
              </w:rPr>
              <w:t>.р</w:t>
            </w:r>
            <w:proofErr w:type="gramEnd"/>
            <w:r w:rsidRPr="00526FA0">
              <w:rPr>
                <w:rFonts w:ascii="Times New Roman" w:hAnsi="Times New Roman" w:cs="Times New Roman"/>
                <w:sz w:val="20"/>
                <w:szCs w:val="20"/>
              </w:rPr>
              <w:t>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92 163,1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121631,1</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92 335,4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129053,7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98 184,7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137216,6</w:t>
            </w:r>
          </w:p>
        </w:tc>
        <w:tc>
          <w:tcPr>
            <w:tcW w:w="849" w:type="dxa"/>
            <w:tcBorders>
              <w:top w:val="single" w:sz="4" w:space="0" w:color="auto"/>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1C2FD1" w:rsidRPr="00526FA0" w:rsidTr="009E3443">
        <w:trPr>
          <w:trHeight w:val="1235"/>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5.1</w:t>
            </w:r>
          </w:p>
        </w:tc>
        <w:tc>
          <w:tcPr>
            <w:tcW w:w="1702" w:type="dxa"/>
            <w:tcBorders>
              <w:top w:val="nil"/>
              <w:left w:val="nil"/>
              <w:bottom w:val="single" w:sz="4" w:space="0" w:color="auto"/>
              <w:right w:val="single" w:sz="4" w:space="0" w:color="auto"/>
            </w:tcBorders>
            <w:shd w:val="clear" w:color="000000" w:fill="auto"/>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физического объема</w:t>
            </w:r>
          </w:p>
        </w:tc>
        <w:tc>
          <w:tcPr>
            <w:tcW w:w="1134" w:type="dxa"/>
            <w:tcBorders>
              <w:top w:val="nil"/>
              <w:left w:val="nil"/>
              <w:bottom w:val="single" w:sz="4" w:space="0" w:color="auto"/>
              <w:right w:val="single" w:sz="4" w:space="0" w:color="auto"/>
            </w:tcBorders>
            <w:shd w:val="clear" w:color="000000" w:fill="auto"/>
            <w:hideMark/>
          </w:tcPr>
          <w:p w:rsidR="001C2FD1" w:rsidRPr="00526FA0" w:rsidRDefault="001C2FD1" w:rsidP="00A1665F">
            <w:pPr>
              <w:spacing w:after="0" w:line="240" w:lineRule="auto"/>
              <w:jc w:val="center"/>
              <w:rPr>
                <w:rFonts w:ascii="Times New Roman" w:hAnsi="Times New Roman" w:cs="Times New Roman"/>
                <w:sz w:val="18"/>
                <w:szCs w:val="18"/>
              </w:rPr>
            </w:pPr>
            <w:r w:rsidRPr="00526FA0">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107,6</w:t>
            </w:r>
          </w:p>
        </w:tc>
        <w:tc>
          <w:tcPr>
            <w:tcW w:w="999"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27" w:type="dxa"/>
            <w:gridSpan w:val="2"/>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101,1</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6.</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b/>
                <w:bCs/>
                <w:sz w:val="20"/>
                <w:szCs w:val="20"/>
                <w:lang w:eastAsia="ru-RU"/>
              </w:rPr>
              <w:t>Объем работ, выполненных по виду деятельности "Строительство"</w:t>
            </w:r>
            <w:r w:rsidRPr="00526FA0">
              <w:rPr>
                <w:rFonts w:ascii="Times New Roman" w:eastAsia="Times New Roman" w:hAnsi="Times New Roman" w:cs="Times New Roman"/>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1C2FD1" w:rsidRPr="00526FA0" w:rsidTr="001C2FD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w:t>
            </w:r>
            <w:proofErr w:type="gramStart"/>
            <w:r w:rsidRPr="00526FA0">
              <w:rPr>
                <w:rFonts w:ascii="Times New Roman" w:hAnsi="Times New Roman" w:cs="Times New Roman"/>
                <w:sz w:val="20"/>
                <w:szCs w:val="20"/>
              </w:rPr>
              <w:t>.р</w:t>
            </w:r>
            <w:proofErr w:type="gramEnd"/>
            <w:r w:rsidRPr="00526FA0">
              <w:rPr>
                <w:rFonts w:ascii="Times New Roman" w:hAnsi="Times New Roman" w:cs="Times New Roman"/>
                <w:sz w:val="20"/>
                <w:szCs w:val="20"/>
              </w:rPr>
              <w:t>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1 140,40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1 588,60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1 291,70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1 662,70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2 582,20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1 763,30</w:t>
            </w:r>
          </w:p>
        </w:tc>
        <w:tc>
          <w:tcPr>
            <w:tcW w:w="849" w:type="dxa"/>
            <w:tcBorders>
              <w:top w:val="single" w:sz="4" w:space="0" w:color="auto"/>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1C2FD1" w:rsidRPr="00526FA0" w:rsidTr="009E3443">
        <w:trPr>
          <w:trHeight w:val="1104"/>
        </w:trPr>
        <w:tc>
          <w:tcPr>
            <w:tcW w:w="567" w:type="dxa"/>
            <w:tcBorders>
              <w:top w:val="nil"/>
              <w:left w:val="single" w:sz="4" w:space="0" w:color="auto"/>
              <w:bottom w:val="single" w:sz="4" w:space="0" w:color="auto"/>
              <w:right w:val="single" w:sz="4" w:space="0" w:color="auto"/>
            </w:tcBorders>
            <w:shd w:val="clear" w:color="auto" w:fill="auto"/>
            <w:hideMark/>
          </w:tcPr>
          <w:p w:rsidR="001C2FD1" w:rsidRPr="00526FA0" w:rsidRDefault="001C2FD1"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6.1</w:t>
            </w:r>
          </w:p>
        </w:tc>
        <w:tc>
          <w:tcPr>
            <w:tcW w:w="1702" w:type="dxa"/>
            <w:tcBorders>
              <w:top w:val="nil"/>
              <w:left w:val="nil"/>
              <w:bottom w:val="single" w:sz="4" w:space="0" w:color="auto"/>
              <w:right w:val="single" w:sz="4" w:space="0" w:color="auto"/>
            </w:tcBorders>
            <w:shd w:val="clear" w:color="000000" w:fill="auto"/>
            <w:hideMark/>
          </w:tcPr>
          <w:p w:rsidR="001C2FD1" w:rsidRPr="00526FA0" w:rsidRDefault="001C2FD1"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физического объема</w:t>
            </w:r>
          </w:p>
        </w:tc>
        <w:tc>
          <w:tcPr>
            <w:tcW w:w="1134" w:type="dxa"/>
            <w:tcBorders>
              <w:top w:val="nil"/>
              <w:left w:val="nil"/>
              <w:bottom w:val="single" w:sz="4" w:space="0" w:color="auto"/>
              <w:right w:val="single" w:sz="4" w:space="0" w:color="auto"/>
            </w:tcBorders>
            <w:shd w:val="clear" w:color="000000" w:fill="auto"/>
            <w:hideMark/>
          </w:tcPr>
          <w:p w:rsidR="001C2FD1" w:rsidRPr="00526FA0" w:rsidRDefault="001C2FD1" w:rsidP="00A1665F">
            <w:pPr>
              <w:spacing w:after="0" w:line="240" w:lineRule="auto"/>
              <w:jc w:val="center"/>
              <w:rPr>
                <w:rFonts w:ascii="Times New Roman" w:hAnsi="Times New Roman" w:cs="Times New Roman"/>
                <w:sz w:val="18"/>
                <w:szCs w:val="18"/>
              </w:rPr>
            </w:pPr>
            <w:r w:rsidRPr="00526FA0">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c>
          <w:tcPr>
            <w:tcW w:w="992"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108,0</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99,8</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172,7</w:t>
            </w:r>
          </w:p>
        </w:tc>
        <w:tc>
          <w:tcPr>
            <w:tcW w:w="1134" w:type="dxa"/>
            <w:tcBorders>
              <w:top w:val="nil"/>
              <w:left w:val="nil"/>
              <w:bottom w:val="single" w:sz="4" w:space="0" w:color="auto"/>
              <w:right w:val="single" w:sz="4" w:space="0" w:color="auto"/>
            </w:tcBorders>
            <w:shd w:val="clear" w:color="auto" w:fill="auto"/>
            <w:vAlign w:val="center"/>
            <w:hideMark/>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849" w:type="dxa"/>
            <w:tcBorders>
              <w:top w:val="nil"/>
              <w:left w:val="single" w:sz="4" w:space="0" w:color="auto"/>
              <w:bottom w:val="single" w:sz="4" w:space="0" w:color="auto"/>
              <w:right w:val="single" w:sz="4" w:space="0" w:color="auto"/>
            </w:tcBorders>
            <w:vAlign w:val="center"/>
          </w:tcPr>
          <w:p w:rsidR="001C2FD1" w:rsidRPr="00526FA0" w:rsidRDefault="001C2FD1"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7.</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Оборот розничной торговли</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2E16F4" w:rsidRPr="00526FA0" w:rsidTr="006E656B">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16F4" w:rsidRPr="00526FA0" w:rsidRDefault="002E16F4"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w:t>
            </w:r>
            <w:proofErr w:type="gramStart"/>
            <w:r w:rsidRPr="00526FA0">
              <w:rPr>
                <w:rFonts w:ascii="Times New Roman" w:hAnsi="Times New Roman" w:cs="Times New Roman"/>
                <w:sz w:val="20"/>
                <w:szCs w:val="20"/>
              </w:rPr>
              <w:t>.р</w:t>
            </w:r>
            <w:proofErr w:type="gramEnd"/>
            <w:r w:rsidRPr="00526FA0">
              <w:rPr>
                <w:rFonts w:ascii="Times New Roman" w:hAnsi="Times New Roman" w:cs="Times New Roman"/>
                <w:sz w:val="20"/>
                <w:szCs w:val="20"/>
              </w:rPr>
              <w:t>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1 720,10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2 276,70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1 852,90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2 399,60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1 938,90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2 483,60</w:t>
            </w:r>
          </w:p>
        </w:tc>
        <w:tc>
          <w:tcPr>
            <w:tcW w:w="849" w:type="dxa"/>
            <w:tcBorders>
              <w:top w:val="single" w:sz="4" w:space="0" w:color="auto"/>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9E3443">
        <w:trPr>
          <w:trHeight w:val="1217"/>
        </w:trPr>
        <w:tc>
          <w:tcPr>
            <w:tcW w:w="567" w:type="dxa"/>
            <w:tcBorders>
              <w:top w:val="nil"/>
              <w:left w:val="single" w:sz="4" w:space="0" w:color="auto"/>
              <w:bottom w:val="single" w:sz="4" w:space="0" w:color="auto"/>
              <w:right w:val="single" w:sz="4" w:space="0" w:color="auto"/>
            </w:tcBorders>
            <w:shd w:val="clear" w:color="auto" w:fill="auto"/>
            <w:hideMark/>
          </w:tcPr>
          <w:p w:rsidR="002E16F4" w:rsidRPr="00526FA0" w:rsidRDefault="002E16F4"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7.1</w:t>
            </w:r>
          </w:p>
        </w:tc>
        <w:tc>
          <w:tcPr>
            <w:tcW w:w="1702" w:type="dxa"/>
            <w:tcBorders>
              <w:top w:val="nil"/>
              <w:left w:val="nil"/>
              <w:bottom w:val="single" w:sz="4" w:space="0" w:color="auto"/>
              <w:right w:val="single" w:sz="4" w:space="0" w:color="auto"/>
            </w:tcBorders>
            <w:shd w:val="clear" w:color="000000" w:fill="auto"/>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физического объема</w:t>
            </w:r>
          </w:p>
        </w:tc>
        <w:tc>
          <w:tcPr>
            <w:tcW w:w="1134" w:type="dxa"/>
            <w:tcBorders>
              <w:top w:val="nil"/>
              <w:left w:val="nil"/>
              <w:bottom w:val="single" w:sz="4" w:space="0" w:color="auto"/>
              <w:right w:val="single" w:sz="4" w:space="0" w:color="auto"/>
            </w:tcBorders>
            <w:shd w:val="clear" w:color="000000" w:fill="auto"/>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104,1</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105,3</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103,3</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98,4</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8.</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Объем реализации платных услуг</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tc>
      </w:tr>
      <w:tr w:rsidR="002E16F4" w:rsidRPr="00526FA0" w:rsidTr="006E656B">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16F4" w:rsidRPr="00526FA0" w:rsidRDefault="002E16F4" w:rsidP="00A1665F">
            <w:pPr>
              <w:spacing w:after="0" w:line="240" w:lineRule="auto"/>
              <w:jc w:val="center"/>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color w:val="FF0000"/>
                <w:sz w:val="20"/>
                <w:szCs w:val="20"/>
                <w:lang w:eastAsia="ru-RU"/>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w:t>
            </w:r>
            <w:proofErr w:type="gramStart"/>
            <w:r w:rsidRPr="00526FA0">
              <w:rPr>
                <w:rFonts w:ascii="Times New Roman" w:hAnsi="Times New Roman" w:cs="Times New Roman"/>
                <w:sz w:val="20"/>
                <w:szCs w:val="20"/>
              </w:rPr>
              <w:t>.р</w:t>
            </w:r>
            <w:proofErr w:type="gramEnd"/>
            <w:r w:rsidRPr="00526FA0">
              <w:rPr>
                <w:rFonts w:ascii="Times New Roman" w:hAnsi="Times New Roman" w:cs="Times New Roman"/>
                <w:sz w:val="20"/>
                <w:szCs w:val="20"/>
              </w:rPr>
              <w:t>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362,6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307,9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375,3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396,3</w:t>
            </w:r>
          </w:p>
        </w:tc>
        <w:tc>
          <w:tcPr>
            <w:tcW w:w="849" w:type="dxa"/>
            <w:tcBorders>
              <w:top w:val="single" w:sz="4" w:space="0" w:color="auto"/>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9E3443">
        <w:trPr>
          <w:trHeight w:val="1097"/>
        </w:trPr>
        <w:tc>
          <w:tcPr>
            <w:tcW w:w="567" w:type="dxa"/>
            <w:tcBorders>
              <w:top w:val="nil"/>
              <w:left w:val="single" w:sz="4" w:space="0" w:color="auto"/>
              <w:bottom w:val="single" w:sz="4" w:space="0" w:color="auto"/>
              <w:right w:val="single" w:sz="4" w:space="0" w:color="auto"/>
            </w:tcBorders>
            <w:shd w:val="clear" w:color="auto" w:fill="auto"/>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8.1</w:t>
            </w:r>
          </w:p>
        </w:tc>
        <w:tc>
          <w:tcPr>
            <w:tcW w:w="1702" w:type="dxa"/>
            <w:tcBorders>
              <w:top w:val="nil"/>
              <w:left w:val="nil"/>
              <w:bottom w:val="single" w:sz="4" w:space="0" w:color="auto"/>
              <w:right w:val="single" w:sz="4" w:space="0" w:color="auto"/>
            </w:tcBorders>
            <w:shd w:val="clear" w:color="000000" w:fill="auto"/>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физического объема</w:t>
            </w:r>
          </w:p>
        </w:tc>
        <w:tc>
          <w:tcPr>
            <w:tcW w:w="1134" w:type="dxa"/>
            <w:tcBorders>
              <w:top w:val="nil"/>
              <w:left w:val="nil"/>
              <w:bottom w:val="single" w:sz="4" w:space="0" w:color="auto"/>
              <w:right w:val="single" w:sz="4" w:space="0" w:color="auto"/>
            </w:tcBorders>
            <w:shd w:val="clear" w:color="000000" w:fill="auto"/>
            <w:hideMark/>
          </w:tcPr>
          <w:p w:rsidR="002E16F4" w:rsidRPr="00526FA0" w:rsidRDefault="002E16F4" w:rsidP="00A1665F">
            <w:pPr>
              <w:spacing w:after="0" w:line="240" w:lineRule="auto"/>
              <w:jc w:val="center"/>
              <w:rPr>
                <w:rFonts w:ascii="Times New Roman" w:hAnsi="Times New Roman" w:cs="Times New Roman"/>
                <w:sz w:val="18"/>
                <w:szCs w:val="18"/>
              </w:rPr>
            </w:pPr>
            <w:r w:rsidRPr="00526FA0">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100,9</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104,6</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100,3</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9.</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Производство сельскохозяйственной продукции:</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2E16F4" w:rsidRPr="00526FA0" w:rsidTr="006E656B">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 (без учета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1137,0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1 306,0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1 500,0</w:t>
            </w:r>
          </w:p>
        </w:tc>
        <w:tc>
          <w:tcPr>
            <w:tcW w:w="849" w:type="dxa"/>
            <w:tcBorders>
              <w:top w:val="single" w:sz="4" w:space="0" w:color="auto"/>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6E656B">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действующих ценах каждого года (с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952,0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1 712,0</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1 060,0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1 980,0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1 080,0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2 022,0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9E3443">
        <w:trPr>
          <w:trHeight w:val="683"/>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w:t>
            </w:r>
          </w:p>
        </w:tc>
        <w:tc>
          <w:tcPr>
            <w:tcW w:w="1702" w:type="dxa"/>
            <w:tcBorders>
              <w:top w:val="nil"/>
              <w:left w:val="nil"/>
              <w:bottom w:val="single" w:sz="4" w:space="0" w:color="auto"/>
              <w:right w:val="single" w:sz="4" w:space="0" w:color="auto"/>
            </w:tcBorders>
            <w:shd w:val="clear" w:color="auto" w:fill="auto"/>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производства</w:t>
            </w:r>
          </w:p>
        </w:tc>
        <w:tc>
          <w:tcPr>
            <w:tcW w:w="1134" w:type="dxa"/>
            <w:tcBorders>
              <w:top w:val="nil"/>
              <w:left w:val="nil"/>
              <w:bottom w:val="single" w:sz="4" w:space="0" w:color="auto"/>
              <w:right w:val="single" w:sz="4" w:space="0" w:color="auto"/>
            </w:tcBorders>
            <w:shd w:val="clear" w:color="auto" w:fill="auto"/>
            <w:hideMark/>
          </w:tcPr>
          <w:p w:rsidR="002E16F4" w:rsidRPr="00526FA0" w:rsidRDefault="002E16F4" w:rsidP="00A1665F">
            <w:pPr>
              <w:spacing w:after="0" w:line="240" w:lineRule="auto"/>
              <w:jc w:val="center"/>
              <w:rPr>
                <w:rFonts w:ascii="Times New Roman" w:hAnsi="Times New Roman" w:cs="Times New Roman"/>
                <w:sz w:val="18"/>
                <w:szCs w:val="18"/>
              </w:rPr>
            </w:pPr>
            <w:proofErr w:type="gramStart"/>
            <w:r w:rsidRPr="00526FA0">
              <w:rPr>
                <w:rFonts w:ascii="Times New Roman" w:hAnsi="Times New Roman" w:cs="Times New Roman"/>
                <w:sz w:val="18"/>
                <w:szCs w:val="18"/>
              </w:rPr>
              <w:t>в</w:t>
            </w:r>
            <w:proofErr w:type="gramEnd"/>
            <w:r w:rsidRPr="00526FA0">
              <w:rPr>
                <w:rFonts w:ascii="Times New Roman" w:hAnsi="Times New Roman" w:cs="Times New Roman"/>
                <w:sz w:val="18"/>
                <w:szCs w:val="18"/>
              </w:rPr>
              <w:t xml:space="preserve"> % </w:t>
            </w:r>
            <w:proofErr w:type="gramStart"/>
            <w:r w:rsidRPr="00526FA0">
              <w:rPr>
                <w:rFonts w:ascii="Times New Roman" w:hAnsi="Times New Roman" w:cs="Times New Roman"/>
                <w:sz w:val="18"/>
                <w:szCs w:val="18"/>
              </w:rPr>
              <w:t>к</w:t>
            </w:r>
            <w:proofErr w:type="gramEnd"/>
            <w:r w:rsidRPr="00526FA0">
              <w:rPr>
                <w:rFonts w:ascii="Times New Roman" w:hAnsi="Times New Roman" w:cs="Times New Roman"/>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115,8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93,2</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111,3</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101,9</w:t>
            </w:r>
          </w:p>
        </w:tc>
        <w:tc>
          <w:tcPr>
            <w:tcW w:w="1134" w:type="dxa"/>
            <w:tcBorders>
              <w:top w:val="nil"/>
              <w:left w:val="nil"/>
              <w:bottom w:val="single" w:sz="4" w:space="0" w:color="auto"/>
              <w:right w:val="single" w:sz="4" w:space="0" w:color="auto"/>
            </w:tcBorders>
            <w:shd w:val="clear" w:color="000000" w:fill="FFFFFF"/>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849" w:type="dxa"/>
            <w:tcBorders>
              <w:top w:val="nil"/>
              <w:left w:val="single" w:sz="4" w:space="0" w:color="auto"/>
              <w:bottom w:val="single" w:sz="4" w:space="0" w:color="auto"/>
              <w:right w:val="single" w:sz="4" w:space="0" w:color="auto"/>
            </w:tcBorders>
            <w:shd w:val="clear" w:color="000000" w:fill="FFFFFF"/>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9E3443">
        <w:trPr>
          <w:trHeight w:val="67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Скот и птица (на убой в живом весе) без учета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0,625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79,2</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0,883</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78,1</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0,595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95,2</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0,908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0,660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110,9</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0,890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98,0</w:t>
            </w:r>
          </w:p>
        </w:tc>
      </w:tr>
      <w:tr w:rsidR="002E16F4" w:rsidRPr="00526FA0" w:rsidTr="009E3443">
        <w:trPr>
          <w:trHeight w:val="64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Скот и птица (на убой в живом весе) 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0,715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82,3</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0,993</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81,7</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0,725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101,4</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101,5</w:t>
            </w:r>
          </w:p>
        </w:tc>
        <w:tc>
          <w:tcPr>
            <w:tcW w:w="1134" w:type="dxa"/>
            <w:tcBorders>
              <w:top w:val="nil"/>
              <w:left w:val="nil"/>
              <w:bottom w:val="single" w:sz="4" w:space="0" w:color="auto"/>
              <w:right w:val="single" w:sz="4" w:space="0" w:color="auto"/>
            </w:tcBorders>
            <w:shd w:val="clear" w:color="000000" w:fill="FFFFFF"/>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0,790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109,0</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r>
      <w:tr w:rsidR="002E16F4" w:rsidRPr="00526FA0" w:rsidTr="009E3443">
        <w:trPr>
          <w:trHeight w:val="58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9.6.</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Молоко (без учета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3,272</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105,1</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4,615</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101,3</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3,310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4,744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3,457</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104,4</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4,740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99,9</w:t>
            </w:r>
          </w:p>
        </w:tc>
      </w:tr>
      <w:tr w:rsidR="002E16F4" w:rsidRPr="00526FA0" w:rsidTr="009E3443">
        <w:trPr>
          <w:trHeight w:val="660"/>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w:t>
            </w:r>
          </w:p>
        </w:tc>
        <w:tc>
          <w:tcPr>
            <w:tcW w:w="1702" w:type="dxa"/>
            <w:tcBorders>
              <w:top w:val="nil"/>
              <w:left w:val="nil"/>
              <w:bottom w:val="single" w:sz="4" w:space="0" w:color="auto"/>
              <w:right w:val="single" w:sz="4" w:space="0" w:color="auto"/>
            </w:tcBorders>
            <w:shd w:val="clear" w:color="auto" w:fill="auto"/>
            <w:vAlign w:val="center"/>
            <w:hideMark/>
          </w:tcPr>
          <w:p w:rsidR="009E3443"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Молоко </w:t>
            </w:r>
          </w:p>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4,277</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101,9</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6,124</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100,6</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4,290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100,3</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6,134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tcBorders>
              <w:top w:val="nil"/>
              <w:left w:val="nil"/>
              <w:bottom w:val="single" w:sz="4" w:space="0" w:color="auto"/>
              <w:right w:val="single" w:sz="4" w:space="0" w:color="auto"/>
            </w:tcBorders>
            <w:shd w:val="clear" w:color="000000" w:fill="FFFFFF"/>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4,347</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101,3</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6,140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100,1</w:t>
            </w:r>
          </w:p>
        </w:tc>
      </w:tr>
      <w:tr w:rsidR="002E16F4" w:rsidRPr="00526FA0" w:rsidTr="009E3443">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Яйцо</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штук</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2E16F4" w:rsidRPr="00526FA0" w:rsidTr="009E3443">
        <w:trPr>
          <w:trHeight w:val="58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Картофель (с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noWrap/>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6,210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122,9</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6,201</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122,8</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6,150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6,215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6,110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99,3</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6,230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r>
      <w:tr w:rsidR="002E16F4" w:rsidRPr="00526FA0" w:rsidTr="009E3443">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9.10.</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Овощи открытого и закрытого грунта  (без учета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1,705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в 2,1 раз</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1,455</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69,0</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1,330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1,485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102,1</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1,274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95,8</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1,700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114,5</w:t>
            </w:r>
          </w:p>
        </w:tc>
      </w:tr>
      <w:tr w:rsidR="002E16F4" w:rsidRPr="00526FA0" w:rsidTr="009E3443">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9.10.1.</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Овощи открытого и закрытого грунта  (с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тонн</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3,127</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109,0</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3,675</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91,2</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2,794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89,4</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3,510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95,5</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2,530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90,6</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3,515</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100,1</w:t>
            </w:r>
          </w:p>
        </w:tc>
      </w:tr>
      <w:tr w:rsidR="002E16F4" w:rsidRPr="00526FA0" w:rsidTr="009E3443">
        <w:trPr>
          <w:trHeight w:val="585"/>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9.11.</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Поголовье скота (без учета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голов</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5,462</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99,9</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5,259</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104,6</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5,884</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107,7</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5,607</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106,6</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6,016</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102,2</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5,100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91,0</w:t>
            </w:r>
          </w:p>
        </w:tc>
      </w:tr>
      <w:tr w:rsidR="002E16F4" w:rsidRPr="00526FA0" w:rsidTr="009E3443">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9.12.</w:t>
            </w:r>
          </w:p>
        </w:tc>
        <w:tc>
          <w:tcPr>
            <w:tcW w:w="170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Поголовье скота (с учетом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голов</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6,678</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98,5</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6,585</w:t>
            </w:r>
          </w:p>
        </w:tc>
        <w:tc>
          <w:tcPr>
            <w:tcW w:w="992"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1134" w:type="dxa"/>
            <w:gridSpan w:val="3"/>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7,140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106,9</w:t>
            </w:r>
          </w:p>
        </w:tc>
        <w:tc>
          <w:tcPr>
            <w:tcW w:w="993"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6,590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100,1</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7,150</w:t>
            </w:r>
          </w:p>
        </w:tc>
        <w:tc>
          <w:tcPr>
            <w:tcW w:w="1134" w:type="dxa"/>
            <w:tcBorders>
              <w:top w:val="nil"/>
              <w:left w:val="nil"/>
              <w:bottom w:val="single" w:sz="4" w:space="0" w:color="auto"/>
              <w:right w:val="single" w:sz="4" w:space="0" w:color="auto"/>
            </w:tcBorders>
            <w:shd w:val="clear" w:color="auto" w:fill="auto"/>
            <w:vAlign w:val="center"/>
            <w:hideMark/>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100,1</w:t>
            </w:r>
          </w:p>
        </w:tc>
        <w:tc>
          <w:tcPr>
            <w:tcW w:w="992" w:type="dxa"/>
            <w:tcBorders>
              <w:top w:val="single" w:sz="4" w:space="0" w:color="auto"/>
              <w:left w:val="nil"/>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6,580</w:t>
            </w:r>
          </w:p>
        </w:tc>
        <w:tc>
          <w:tcPr>
            <w:tcW w:w="849" w:type="dxa"/>
            <w:tcBorders>
              <w:top w:val="nil"/>
              <w:left w:val="single" w:sz="4" w:space="0" w:color="auto"/>
              <w:bottom w:val="single" w:sz="4" w:space="0" w:color="auto"/>
              <w:right w:val="single" w:sz="4" w:space="0" w:color="auto"/>
            </w:tcBorders>
            <w:vAlign w:val="center"/>
          </w:tcPr>
          <w:p w:rsidR="002E16F4" w:rsidRPr="00526FA0" w:rsidRDefault="002E16F4"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99,8</w:t>
            </w:r>
          </w:p>
        </w:tc>
      </w:tr>
      <w:tr w:rsidR="00C45E36" w:rsidRPr="00526FA0" w:rsidTr="00A1665F">
        <w:trPr>
          <w:trHeight w:val="7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10.</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Производство местной  пищевой продукции:</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C537C0" w:rsidRPr="00526FA0" w:rsidTr="006E656B">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хлеб и хлебобулочные изделия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тонн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86,7</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115,5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707,05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519,10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103,3</w:t>
            </w:r>
          </w:p>
        </w:tc>
        <w:tc>
          <w:tcPr>
            <w:tcW w:w="992" w:type="dxa"/>
            <w:tcBorders>
              <w:top w:val="single" w:sz="4" w:space="0" w:color="auto"/>
              <w:left w:val="nil"/>
              <w:bottom w:val="single" w:sz="4" w:space="0" w:color="auto"/>
              <w:right w:val="single" w:sz="4" w:space="0" w:color="auto"/>
            </w:tcBorders>
            <w:vAlign w:val="center"/>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709,00</w:t>
            </w:r>
          </w:p>
        </w:tc>
        <w:tc>
          <w:tcPr>
            <w:tcW w:w="849" w:type="dxa"/>
            <w:tcBorders>
              <w:top w:val="single" w:sz="4" w:space="0" w:color="auto"/>
              <w:left w:val="single" w:sz="4" w:space="0" w:color="auto"/>
              <w:bottom w:val="single" w:sz="4" w:space="0" w:color="auto"/>
              <w:right w:val="single" w:sz="4" w:space="0" w:color="auto"/>
            </w:tcBorders>
            <w:vAlign w:val="center"/>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100,3</w:t>
            </w:r>
          </w:p>
        </w:tc>
      </w:tr>
      <w:tr w:rsidR="00C537C0" w:rsidRPr="00526FA0" w:rsidTr="006E656B">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w:t>
            </w:r>
          </w:p>
        </w:tc>
        <w:tc>
          <w:tcPr>
            <w:tcW w:w="1702"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молоко прошедшее промышленную обработку</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тыс. тонн</w:t>
            </w:r>
          </w:p>
        </w:tc>
        <w:tc>
          <w:tcPr>
            <w:tcW w:w="992"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104,8</w:t>
            </w:r>
          </w:p>
        </w:tc>
        <w:tc>
          <w:tcPr>
            <w:tcW w:w="992"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3,300</w:t>
            </w:r>
          </w:p>
        </w:tc>
        <w:tc>
          <w:tcPr>
            <w:tcW w:w="992"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103,1</w:t>
            </w:r>
          </w:p>
        </w:tc>
        <w:tc>
          <w:tcPr>
            <w:tcW w:w="1134" w:type="dxa"/>
            <w:gridSpan w:val="3"/>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2,056</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93,5</w:t>
            </w:r>
          </w:p>
        </w:tc>
        <w:tc>
          <w:tcPr>
            <w:tcW w:w="993"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90,9</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2,076</w:t>
            </w:r>
          </w:p>
        </w:tc>
        <w:tc>
          <w:tcPr>
            <w:tcW w:w="1134" w:type="dxa"/>
            <w:tcBorders>
              <w:top w:val="nil"/>
              <w:left w:val="nil"/>
              <w:bottom w:val="single" w:sz="4" w:space="0" w:color="auto"/>
              <w:right w:val="single" w:sz="4" w:space="0" w:color="auto"/>
            </w:tcBorders>
            <w:shd w:val="clear" w:color="auto" w:fill="auto"/>
            <w:vAlign w:val="center"/>
            <w:hideMark/>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c>
          <w:tcPr>
            <w:tcW w:w="992" w:type="dxa"/>
            <w:tcBorders>
              <w:top w:val="single" w:sz="4" w:space="0" w:color="auto"/>
              <w:left w:val="nil"/>
              <w:bottom w:val="single" w:sz="4" w:space="0" w:color="auto"/>
              <w:right w:val="single" w:sz="4" w:space="0" w:color="auto"/>
            </w:tcBorders>
            <w:vAlign w:val="center"/>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2,700</w:t>
            </w:r>
          </w:p>
        </w:tc>
        <w:tc>
          <w:tcPr>
            <w:tcW w:w="849" w:type="dxa"/>
            <w:tcBorders>
              <w:top w:val="nil"/>
              <w:left w:val="single" w:sz="4" w:space="0" w:color="auto"/>
              <w:bottom w:val="single" w:sz="4" w:space="0" w:color="auto"/>
              <w:right w:val="single" w:sz="4" w:space="0" w:color="auto"/>
            </w:tcBorders>
            <w:vAlign w:val="center"/>
          </w:tcPr>
          <w:p w:rsidR="00C537C0" w:rsidRPr="00526FA0" w:rsidRDefault="00C537C0"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90,0</w:t>
            </w:r>
          </w:p>
        </w:tc>
      </w:tr>
      <w:tr w:rsidR="00FF0230" w:rsidRPr="00526FA0" w:rsidTr="00E222E7">
        <w:trPr>
          <w:trHeight w:val="375"/>
        </w:trPr>
        <w:tc>
          <w:tcPr>
            <w:tcW w:w="567" w:type="dxa"/>
            <w:tcBorders>
              <w:top w:val="nil"/>
              <w:left w:val="single" w:sz="4" w:space="0" w:color="auto"/>
              <w:bottom w:val="single" w:sz="4" w:space="0" w:color="auto"/>
              <w:right w:val="single" w:sz="4" w:space="0" w:color="auto"/>
            </w:tcBorders>
            <w:shd w:val="clear" w:color="auto" w:fill="auto"/>
            <w:hideMark/>
          </w:tcPr>
          <w:p w:rsidR="00FF0230" w:rsidRPr="00526FA0" w:rsidRDefault="00FF0230"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10.3</w:t>
            </w:r>
          </w:p>
        </w:tc>
        <w:tc>
          <w:tcPr>
            <w:tcW w:w="1702"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колбасные изделия</w:t>
            </w:r>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тонн</w:t>
            </w:r>
          </w:p>
        </w:tc>
        <w:tc>
          <w:tcPr>
            <w:tcW w:w="992"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849" w:type="dxa"/>
            <w:tcBorders>
              <w:top w:val="nil"/>
              <w:left w:val="single" w:sz="4" w:space="0" w:color="auto"/>
              <w:bottom w:val="single" w:sz="4" w:space="0" w:color="auto"/>
              <w:right w:val="single" w:sz="4" w:space="0" w:color="auto"/>
            </w:tcBorders>
            <w:vAlign w:val="center"/>
          </w:tcPr>
          <w:p w:rsidR="00FF0230" w:rsidRPr="00526FA0" w:rsidRDefault="00FF0230"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451AD8" w:rsidRPr="00526FA0" w:rsidTr="006E656B">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w:t>
            </w:r>
          </w:p>
        </w:tc>
        <w:tc>
          <w:tcPr>
            <w:tcW w:w="1702" w:type="dxa"/>
            <w:tcBorders>
              <w:top w:val="nil"/>
              <w:left w:val="nil"/>
              <w:bottom w:val="single" w:sz="4" w:space="0" w:color="auto"/>
              <w:right w:val="nil"/>
            </w:tcBorders>
            <w:shd w:val="clear" w:color="auto" w:fill="auto"/>
            <w:vAlign w:val="center"/>
            <w:hideMark/>
          </w:tcPr>
          <w:p w:rsidR="00451AD8" w:rsidRPr="00526FA0" w:rsidRDefault="00451AD8"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рыбная продукция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тонн</w:t>
            </w:r>
          </w:p>
        </w:tc>
        <w:tc>
          <w:tcPr>
            <w:tcW w:w="992" w:type="dxa"/>
            <w:tcBorders>
              <w:top w:val="nil"/>
              <w:left w:val="nil"/>
              <w:bottom w:val="single" w:sz="4" w:space="0" w:color="auto"/>
              <w:right w:val="nil"/>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2 740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142,0</w:t>
            </w:r>
          </w:p>
        </w:tc>
        <w:tc>
          <w:tcPr>
            <w:tcW w:w="99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4 051</w:t>
            </w:r>
          </w:p>
        </w:tc>
        <w:tc>
          <w:tcPr>
            <w:tcW w:w="99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103,6</w:t>
            </w:r>
          </w:p>
        </w:tc>
        <w:tc>
          <w:tcPr>
            <w:tcW w:w="1134" w:type="dxa"/>
            <w:gridSpan w:val="3"/>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1 167</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42,6</w:t>
            </w:r>
          </w:p>
        </w:tc>
        <w:tc>
          <w:tcPr>
            <w:tcW w:w="993"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1 889</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46,6</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630</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54,0</w:t>
            </w:r>
          </w:p>
        </w:tc>
        <w:tc>
          <w:tcPr>
            <w:tcW w:w="992" w:type="dxa"/>
            <w:tcBorders>
              <w:top w:val="single" w:sz="4" w:space="0" w:color="auto"/>
              <w:left w:val="nil"/>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620</w:t>
            </w:r>
          </w:p>
        </w:tc>
        <w:tc>
          <w:tcPr>
            <w:tcW w:w="849" w:type="dxa"/>
            <w:tcBorders>
              <w:top w:val="nil"/>
              <w:left w:val="single" w:sz="4" w:space="0" w:color="auto"/>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32,8</w:t>
            </w:r>
          </w:p>
        </w:tc>
      </w:tr>
      <w:tr w:rsidR="00C45E36" w:rsidRPr="00526FA0" w:rsidTr="00A1665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11.</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Инфраструктура населенных пунктов:</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451AD8" w:rsidRPr="00526FA0" w:rsidTr="009E3443">
        <w:trPr>
          <w:trHeight w:val="8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Количество населенных </w:t>
            </w:r>
            <w:proofErr w:type="gramStart"/>
            <w:r w:rsidRPr="00526FA0">
              <w:rPr>
                <w:rFonts w:ascii="Times New Roman" w:hAnsi="Times New Roman" w:cs="Times New Roman"/>
                <w:sz w:val="20"/>
                <w:szCs w:val="20"/>
              </w:rPr>
              <w:t>пунктов</w:t>
            </w:r>
            <w:proofErr w:type="gramEnd"/>
            <w:r w:rsidRPr="00526FA0">
              <w:rPr>
                <w:rFonts w:ascii="Times New Roman" w:hAnsi="Times New Roman" w:cs="Times New Roman"/>
                <w:sz w:val="20"/>
                <w:szCs w:val="20"/>
              </w:rPr>
              <w:t xml:space="preserve"> не имеющих централизованного электроснабжения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849" w:type="dxa"/>
            <w:tcBorders>
              <w:top w:val="single" w:sz="4" w:space="0" w:color="auto"/>
              <w:left w:val="single" w:sz="4" w:space="0" w:color="auto"/>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451AD8" w:rsidRPr="00526FA0" w:rsidTr="00BA66AC">
        <w:trPr>
          <w:trHeight w:val="1440"/>
        </w:trPr>
        <w:tc>
          <w:tcPr>
            <w:tcW w:w="567" w:type="dxa"/>
            <w:tcBorders>
              <w:top w:val="nil"/>
              <w:left w:val="single" w:sz="4" w:space="0" w:color="auto"/>
              <w:bottom w:val="single" w:sz="4" w:space="0" w:color="auto"/>
              <w:right w:val="single" w:sz="4" w:space="0" w:color="auto"/>
            </w:tcBorders>
            <w:shd w:val="clear" w:color="auto" w:fill="auto"/>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11.2</w:t>
            </w:r>
          </w:p>
        </w:tc>
        <w:tc>
          <w:tcPr>
            <w:tcW w:w="170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24</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w:t>
            </w:r>
          </w:p>
        </w:tc>
        <w:tc>
          <w:tcPr>
            <w:tcW w:w="849" w:type="dxa"/>
            <w:tcBorders>
              <w:top w:val="nil"/>
              <w:left w:val="single" w:sz="4" w:space="0" w:color="auto"/>
              <w:bottom w:val="single" w:sz="4" w:space="0" w:color="auto"/>
              <w:right w:val="single" w:sz="4" w:space="0" w:color="auto"/>
            </w:tcBorders>
            <w:vAlign w:val="center"/>
          </w:tcPr>
          <w:p w:rsidR="00451AD8" w:rsidRPr="00526FA0" w:rsidRDefault="00451AD8"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E66EE5" w:rsidRPr="00526FA0" w:rsidTr="00BA66AC">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11.3</w:t>
            </w:r>
          </w:p>
        </w:tc>
        <w:tc>
          <w:tcPr>
            <w:tcW w:w="170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Количество населенных пунктов не обеспеченных выходом в сеть Интернет </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vAlign w:val="center"/>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849" w:type="dxa"/>
            <w:tcBorders>
              <w:top w:val="nil"/>
              <w:left w:val="single" w:sz="4" w:space="0" w:color="auto"/>
              <w:bottom w:val="single" w:sz="4" w:space="0" w:color="auto"/>
              <w:right w:val="single" w:sz="4" w:space="0" w:color="auto"/>
            </w:tcBorders>
            <w:vAlign w:val="center"/>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r>
      <w:tr w:rsidR="00E66EE5" w:rsidRPr="00526FA0" w:rsidTr="00BA66AC">
        <w:trPr>
          <w:trHeight w:val="840"/>
        </w:trPr>
        <w:tc>
          <w:tcPr>
            <w:tcW w:w="567" w:type="dxa"/>
            <w:tcBorders>
              <w:top w:val="nil"/>
              <w:left w:val="single" w:sz="4" w:space="0" w:color="auto"/>
              <w:bottom w:val="single" w:sz="4" w:space="0" w:color="auto"/>
              <w:right w:val="single" w:sz="4" w:space="0" w:color="auto"/>
            </w:tcBorders>
            <w:shd w:val="clear" w:color="auto" w:fill="auto"/>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w:t>
            </w:r>
          </w:p>
        </w:tc>
        <w:tc>
          <w:tcPr>
            <w:tcW w:w="170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Количество населенных </w:t>
            </w:r>
            <w:proofErr w:type="gramStart"/>
            <w:r w:rsidRPr="00526FA0">
              <w:rPr>
                <w:rFonts w:ascii="Times New Roman" w:hAnsi="Times New Roman" w:cs="Times New Roman"/>
                <w:sz w:val="20"/>
                <w:szCs w:val="20"/>
              </w:rPr>
              <w:t>пунктов</w:t>
            </w:r>
            <w:proofErr w:type="gramEnd"/>
            <w:r w:rsidRPr="00526FA0">
              <w:rPr>
                <w:rFonts w:ascii="Times New Roman" w:hAnsi="Times New Roman" w:cs="Times New Roman"/>
                <w:sz w:val="20"/>
                <w:szCs w:val="20"/>
              </w:rPr>
              <w:t xml:space="preserve"> не имеющих централизованного газоснабжения </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E66EE5" w:rsidRPr="00526FA0" w:rsidRDefault="00E66EE5"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w:t>
            </w:r>
          </w:p>
        </w:tc>
        <w:tc>
          <w:tcPr>
            <w:tcW w:w="849" w:type="dxa"/>
            <w:tcBorders>
              <w:top w:val="nil"/>
              <w:left w:val="single" w:sz="4" w:space="0" w:color="auto"/>
              <w:bottom w:val="single" w:sz="4" w:space="0" w:color="auto"/>
              <w:right w:val="single" w:sz="4" w:space="0" w:color="auto"/>
            </w:tcBorders>
            <w:vAlign w:val="center"/>
          </w:tcPr>
          <w:p w:rsidR="00E66EE5" w:rsidRPr="00526FA0" w:rsidRDefault="00E66EE5"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12.</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BA66AC" w:rsidRDefault="00BA66AC" w:rsidP="00A1665F">
            <w:pPr>
              <w:spacing w:after="0" w:line="240" w:lineRule="auto"/>
              <w:rPr>
                <w:rFonts w:ascii="Times New Roman" w:eastAsia="Times New Roman" w:hAnsi="Times New Roman" w:cs="Times New Roman"/>
                <w:b/>
                <w:bCs/>
                <w:sz w:val="20"/>
                <w:szCs w:val="20"/>
                <w:lang w:eastAsia="ru-RU"/>
              </w:rPr>
            </w:pPr>
          </w:p>
          <w:p w:rsidR="00C45E36" w:rsidRPr="00526FA0" w:rsidRDefault="00C45E36"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b/>
                <w:bCs/>
                <w:sz w:val="20"/>
                <w:szCs w:val="20"/>
                <w:lang w:eastAsia="ru-RU"/>
              </w:rPr>
              <w:t>Финансы:</w:t>
            </w:r>
          </w:p>
          <w:p w:rsidR="00C45E36" w:rsidRPr="00526FA0" w:rsidRDefault="00C45E36" w:rsidP="00A1665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0F09DA" w:rsidRPr="00526FA0" w:rsidTr="00BA66AC">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Доходы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2 633,5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3 769,0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101,6</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3 033,4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4 513,5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2 718,1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89,6</w:t>
            </w:r>
          </w:p>
        </w:tc>
        <w:tc>
          <w:tcPr>
            <w:tcW w:w="992" w:type="dxa"/>
            <w:tcBorders>
              <w:top w:val="single" w:sz="4" w:space="0" w:color="auto"/>
              <w:left w:val="nil"/>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3 583,5</w:t>
            </w:r>
          </w:p>
        </w:tc>
        <w:tc>
          <w:tcPr>
            <w:tcW w:w="849" w:type="dxa"/>
            <w:tcBorders>
              <w:top w:val="single" w:sz="4" w:space="0" w:color="auto"/>
              <w:left w:val="single" w:sz="4" w:space="0" w:color="auto"/>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79,4</w:t>
            </w:r>
          </w:p>
        </w:tc>
      </w:tr>
      <w:tr w:rsidR="000F09DA" w:rsidRPr="00526FA0" w:rsidTr="00BA66AC">
        <w:trPr>
          <w:trHeight w:val="1200"/>
        </w:trPr>
        <w:tc>
          <w:tcPr>
            <w:tcW w:w="567" w:type="dxa"/>
            <w:tcBorders>
              <w:top w:val="nil"/>
              <w:left w:val="single" w:sz="4" w:space="0" w:color="auto"/>
              <w:bottom w:val="single" w:sz="4" w:space="0" w:color="auto"/>
              <w:right w:val="single" w:sz="4" w:space="0" w:color="auto"/>
            </w:tcBorders>
            <w:shd w:val="clear" w:color="auto" w:fill="auto"/>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12.2</w:t>
            </w:r>
          </w:p>
        </w:tc>
        <w:tc>
          <w:tcPr>
            <w:tcW w:w="170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в том числе: 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1 350,1</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78,0</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2 349,9</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92,5</w:t>
            </w:r>
          </w:p>
        </w:tc>
        <w:tc>
          <w:tcPr>
            <w:tcW w:w="1134" w:type="dxa"/>
            <w:gridSpan w:val="3"/>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1 675,7</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124,1</w:t>
            </w:r>
          </w:p>
        </w:tc>
        <w:tc>
          <w:tcPr>
            <w:tcW w:w="993"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3 009,5</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128,1</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1 420,4</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84,8</w:t>
            </w:r>
          </w:p>
        </w:tc>
        <w:tc>
          <w:tcPr>
            <w:tcW w:w="992" w:type="dxa"/>
            <w:tcBorders>
              <w:top w:val="single" w:sz="4" w:space="0" w:color="auto"/>
              <w:left w:val="nil"/>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2 027,4</w:t>
            </w:r>
          </w:p>
        </w:tc>
        <w:tc>
          <w:tcPr>
            <w:tcW w:w="849" w:type="dxa"/>
            <w:tcBorders>
              <w:top w:val="nil"/>
              <w:left w:val="single" w:sz="4" w:space="0" w:color="auto"/>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67,4</w:t>
            </w:r>
          </w:p>
        </w:tc>
      </w:tr>
      <w:tr w:rsidR="000F09DA" w:rsidRPr="00526FA0" w:rsidTr="00BA66AC">
        <w:trPr>
          <w:trHeight w:val="690"/>
        </w:trPr>
        <w:tc>
          <w:tcPr>
            <w:tcW w:w="567" w:type="dxa"/>
            <w:tcBorders>
              <w:top w:val="nil"/>
              <w:left w:val="single" w:sz="4" w:space="0" w:color="auto"/>
              <w:bottom w:val="single" w:sz="4" w:space="0" w:color="auto"/>
              <w:right w:val="single" w:sz="4" w:space="0" w:color="auto"/>
            </w:tcBorders>
            <w:shd w:val="clear" w:color="auto" w:fill="auto"/>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12.3</w:t>
            </w:r>
          </w:p>
        </w:tc>
        <w:tc>
          <w:tcPr>
            <w:tcW w:w="170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Расходы  бюджета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2 224,4</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90,6</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3 554,9</w:t>
            </w:r>
          </w:p>
        </w:tc>
        <w:tc>
          <w:tcPr>
            <w:tcW w:w="992"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94,2</w:t>
            </w:r>
          </w:p>
        </w:tc>
        <w:tc>
          <w:tcPr>
            <w:tcW w:w="1134" w:type="dxa"/>
            <w:gridSpan w:val="3"/>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2 756,4</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123,9</w:t>
            </w:r>
          </w:p>
        </w:tc>
        <w:tc>
          <w:tcPr>
            <w:tcW w:w="993"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4 132,7</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116,3</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2 591,8</w:t>
            </w:r>
          </w:p>
        </w:tc>
        <w:tc>
          <w:tcPr>
            <w:tcW w:w="1134" w:type="dxa"/>
            <w:tcBorders>
              <w:top w:val="nil"/>
              <w:left w:val="nil"/>
              <w:bottom w:val="single" w:sz="4" w:space="0" w:color="auto"/>
              <w:right w:val="single" w:sz="4" w:space="0" w:color="auto"/>
            </w:tcBorders>
            <w:shd w:val="clear" w:color="auto" w:fill="auto"/>
            <w:vAlign w:val="center"/>
            <w:hideMark/>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94,0</w:t>
            </w:r>
          </w:p>
        </w:tc>
        <w:tc>
          <w:tcPr>
            <w:tcW w:w="992" w:type="dxa"/>
            <w:tcBorders>
              <w:top w:val="single" w:sz="4" w:space="0" w:color="auto"/>
              <w:left w:val="nil"/>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4 496,0</w:t>
            </w:r>
          </w:p>
        </w:tc>
        <w:tc>
          <w:tcPr>
            <w:tcW w:w="849" w:type="dxa"/>
            <w:tcBorders>
              <w:top w:val="nil"/>
              <w:left w:val="single" w:sz="4" w:space="0" w:color="auto"/>
              <w:bottom w:val="single" w:sz="4" w:space="0" w:color="auto"/>
              <w:right w:val="single" w:sz="4" w:space="0" w:color="auto"/>
            </w:tcBorders>
            <w:vAlign w:val="center"/>
          </w:tcPr>
          <w:p w:rsidR="000F09DA" w:rsidRPr="00526FA0" w:rsidRDefault="000F09DA"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108,8</w:t>
            </w:r>
          </w:p>
        </w:tc>
      </w:tr>
      <w:tr w:rsidR="00C45E36" w:rsidRPr="00526FA0" w:rsidTr="00A1665F">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13.</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A1665F" w:rsidRDefault="00A1665F" w:rsidP="00A1665F">
            <w:pPr>
              <w:spacing w:after="0" w:line="240" w:lineRule="auto"/>
              <w:rPr>
                <w:rFonts w:ascii="Times New Roman" w:eastAsia="Times New Roman" w:hAnsi="Times New Roman" w:cs="Times New Roman"/>
                <w:b/>
                <w:bCs/>
                <w:sz w:val="20"/>
                <w:szCs w:val="20"/>
                <w:lang w:eastAsia="ru-RU"/>
              </w:rPr>
            </w:pPr>
          </w:p>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Ввод жилья и объектов соцкультбыта:</w:t>
            </w:r>
          </w:p>
          <w:p w:rsidR="00C45E36" w:rsidRPr="00526FA0" w:rsidRDefault="00C45E36" w:rsidP="00A1665F">
            <w:pPr>
              <w:spacing w:after="0" w:line="240" w:lineRule="auto"/>
              <w:jc w:val="center"/>
              <w:rPr>
                <w:rFonts w:ascii="Times New Roman" w:eastAsia="Times New Roman" w:hAnsi="Times New Roman" w:cs="Times New Roman"/>
                <w:sz w:val="20"/>
                <w:szCs w:val="20"/>
                <w:lang w:eastAsia="ru-RU"/>
              </w:rPr>
            </w:pP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FE2DF7" w:rsidRPr="00526FA0" w:rsidTr="00A1665F">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13.1</w:t>
            </w:r>
          </w:p>
        </w:tc>
        <w:tc>
          <w:tcPr>
            <w:tcW w:w="170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Жилые дома (общая площадь квартир)</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тыс.кв</w:t>
            </w:r>
            <w:proofErr w:type="gramStart"/>
            <w:r w:rsidRPr="00526FA0">
              <w:rPr>
                <w:rFonts w:ascii="Times New Roman" w:hAnsi="Times New Roman" w:cs="Times New Roman"/>
                <w:sz w:val="20"/>
                <w:szCs w:val="20"/>
              </w:rPr>
              <w:t>.м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3,709</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56,5</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8,551</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81,7</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6,006</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161,9</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10,645</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124,5</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5,381</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89,6</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11,300</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106,2</w:t>
            </w:r>
          </w:p>
        </w:tc>
      </w:tr>
      <w:tr w:rsidR="00FE2DF7" w:rsidRPr="00526FA0" w:rsidTr="00A1665F">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13.2</w:t>
            </w:r>
          </w:p>
        </w:tc>
        <w:tc>
          <w:tcPr>
            <w:tcW w:w="170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Общеобразовательные школы</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уч</w:t>
            </w:r>
            <w:proofErr w:type="spellEnd"/>
            <w:r w:rsidRPr="00526FA0">
              <w:rPr>
                <w:rFonts w:ascii="Times New Roman" w:hAnsi="Times New Roman" w:cs="Times New Roman"/>
                <w:sz w:val="20"/>
                <w:szCs w:val="20"/>
              </w:rPr>
              <w:t>. мест</w:t>
            </w:r>
          </w:p>
        </w:tc>
        <w:tc>
          <w:tcPr>
            <w:tcW w:w="992" w:type="dxa"/>
            <w:tcBorders>
              <w:top w:val="nil"/>
              <w:left w:val="nil"/>
              <w:bottom w:val="single" w:sz="4" w:space="0" w:color="auto"/>
              <w:right w:val="nil"/>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55</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26,2</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120</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FE2DF7" w:rsidRPr="00526FA0" w:rsidTr="00A1665F">
        <w:trPr>
          <w:trHeight w:val="247"/>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13.3</w:t>
            </w:r>
          </w:p>
        </w:tc>
        <w:tc>
          <w:tcPr>
            <w:tcW w:w="170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Дошкольные образовательные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мест </w:t>
            </w:r>
          </w:p>
        </w:tc>
        <w:tc>
          <w:tcPr>
            <w:tcW w:w="992" w:type="dxa"/>
            <w:tcBorders>
              <w:top w:val="nil"/>
              <w:left w:val="nil"/>
              <w:bottom w:val="single" w:sz="4" w:space="0" w:color="auto"/>
              <w:right w:val="nil"/>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25</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31,3</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160</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FE2DF7" w:rsidRPr="00526FA0" w:rsidTr="00A1665F">
        <w:trPr>
          <w:trHeight w:val="580"/>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13.4</w:t>
            </w:r>
          </w:p>
        </w:tc>
        <w:tc>
          <w:tcPr>
            <w:tcW w:w="1702" w:type="dxa"/>
            <w:tcBorders>
              <w:top w:val="nil"/>
              <w:left w:val="nil"/>
              <w:bottom w:val="single" w:sz="4" w:space="0" w:color="auto"/>
              <w:right w:val="single" w:sz="4" w:space="0" w:color="auto"/>
            </w:tcBorders>
            <w:shd w:val="clear" w:color="auto" w:fill="auto"/>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Поликлиники</w:t>
            </w:r>
          </w:p>
        </w:tc>
        <w:tc>
          <w:tcPr>
            <w:tcW w:w="1134" w:type="dxa"/>
            <w:tcBorders>
              <w:top w:val="nil"/>
              <w:left w:val="nil"/>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посещений в смену</w:t>
            </w:r>
          </w:p>
        </w:tc>
        <w:tc>
          <w:tcPr>
            <w:tcW w:w="992" w:type="dxa"/>
            <w:tcBorders>
              <w:top w:val="nil"/>
              <w:left w:val="nil"/>
              <w:bottom w:val="single" w:sz="4" w:space="0" w:color="auto"/>
              <w:right w:val="nil"/>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r>
      <w:tr w:rsidR="00FE2DF7" w:rsidRPr="00526FA0" w:rsidTr="00A1665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13.5</w:t>
            </w:r>
          </w:p>
        </w:tc>
        <w:tc>
          <w:tcPr>
            <w:tcW w:w="1702" w:type="dxa"/>
            <w:tcBorders>
              <w:top w:val="nil"/>
              <w:left w:val="nil"/>
              <w:bottom w:val="single" w:sz="4" w:space="0" w:color="auto"/>
              <w:right w:val="single" w:sz="4" w:space="0" w:color="auto"/>
            </w:tcBorders>
            <w:shd w:val="clear" w:color="auto" w:fill="auto"/>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Больницы</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proofErr w:type="spellStart"/>
            <w:proofErr w:type="gramStart"/>
            <w:r w:rsidRPr="00526FA0">
              <w:rPr>
                <w:rFonts w:ascii="Times New Roman" w:hAnsi="Times New Roman" w:cs="Times New Roman"/>
                <w:sz w:val="20"/>
                <w:szCs w:val="20"/>
              </w:rPr>
              <w:t>койко</w:t>
            </w:r>
            <w:proofErr w:type="spellEnd"/>
            <w:r w:rsidRPr="00526FA0">
              <w:rPr>
                <w:rFonts w:ascii="Times New Roman" w:hAnsi="Times New Roman" w:cs="Times New Roman"/>
                <w:sz w:val="20"/>
                <w:szCs w:val="20"/>
              </w:rPr>
              <w:t>/</w:t>
            </w:r>
            <w:r w:rsidR="00A1665F">
              <w:rPr>
                <w:rFonts w:ascii="Times New Roman" w:hAnsi="Times New Roman" w:cs="Times New Roman"/>
                <w:sz w:val="20"/>
                <w:szCs w:val="20"/>
              </w:rPr>
              <w:t xml:space="preserve"> </w:t>
            </w:r>
            <w:r w:rsidRPr="00526FA0">
              <w:rPr>
                <w:rFonts w:ascii="Times New Roman" w:hAnsi="Times New Roman" w:cs="Times New Roman"/>
                <w:sz w:val="20"/>
                <w:szCs w:val="20"/>
              </w:rPr>
              <w:t>мест</w:t>
            </w:r>
            <w:proofErr w:type="gramEnd"/>
          </w:p>
        </w:tc>
        <w:tc>
          <w:tcPr>
            <w:tcW w:w="992" w:type="dxa"/>
            <w:tcBorders>
              <w:top w:val="nil"/>
              <w:left w:val="nil"/>
              <w:bottom w:val="single" w:sz="4" w:space="0" w:color="auto"/>
              <w:right w:val="nil"/>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w:t>
            </w:r>
          </w:p>
        </w:tc>
      </w:tr>
      <w:tr w:rsidR="00FE2DF7" w:rsidRPr="00526FA0" w:rsidTr="00A1665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13.6</w:t>
            </w:r>
          </w:p>
        </w:tc>
        <w:tc>
          <w:tcPr>
            <w:tcW w:w="1702" w:type="dxa"/>
            <w:tcBorders>
              <w:top w:val="nil"/>
              <w:left w:val="nil"/>
              <w:bottom w:val="single" w:sz="4" w:space="0" w:color="auto"/>
              <w:right w:val="single" w:sz="4" w:space="0" w:color="auto"/>
            </w:tcBorders>
            <w:shd w:val="clear" w:color="auto" w:fill="auto"/>
            <w:hideMark/>
          </w:tcPr>
          <w:p w:rsidR="00FE2DF7" w:rsidRPr="00526FA0" w:rsidRDefault="00FE2DF7"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Учреждения культуры клубного типа</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мест </w:t>
            </w:r>
          </w:p>
        </w:tc>
        <w:tc>
          <w:tcPr>
            <w:tcW w:w="992" w:type="dxa"/>
            <w:tcBorders>
              <w:top w:val="nil"/>
              <w:left w:val="nil"/>
              <w:bottom w:val="single" w:sz="4" w:space="0" w:color="auto"/>
              <w:right w:val="nil"/>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022" w:type="dxa"/>
            <w:gridSpan w:val="3"/>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60</w:t>
            </w:r>
          </w:p>
        </w:tc>
        <w:tc>
          <w:tcPr>
            <w:tcW w:w="849" w:type="dxa"/>
            <w:tcBorders>
              <w:top w:val="nil"/>
              <w:left w:val="single" w:sz="4" w:space="0" w:color="auto"/>
              <w:bottom w:val="single" w:sz="4" w:space="0" w:color="auto"/>
              <w:right w:val="single" w:sz="4" w:space="0" w:color="auto"/>
            </w:tcBorders>
            <w:vAlign w:val="center"/>
          </w:tcPr>
          <w:p w:rsidR="00FE2DF7" w:rsidRPr="00526FA0" w:rsidRDefault="00FE2DF7"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r>
      <w:tr w:rsidR="00C45E36" w:rsidRPr="00526FA0" w:rsidTr="00A1665F">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14.</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sz w:val="20"/>
                <w:szCs w:val="20"/>
                <w:lang w:eastAsia="ru-RU"/>
              </w:rPr>
            </w:pPr>
            <w:proofErr w:type="spellStart"/>
            <w:r w:rsidRPr="00526FA0">
              <w:rPr>
                <w:rFonts w:ascii="Times New Roman" w:eastAsia="Times New Roman" w:hAnsi="Times New Roman" w:cs="Times New Roman"/>
                <w:b/>
                <w:bCs/>
                <w:sz w:val="20"/>
                <w:szCs w:val="20"/>
                <w:lang w:eastAsia="ru-RU"/>
              </w:rPr>
              <w:t>Жилищн</w:t>
            </w:r>
            <w:proofErr w:type="gramStart"/>
            <w:r w:rsidRPr="00526FA0">
              <w:rPr>
                <w:rFonts w:ascii="Times New Roman" w:eastAsia="Times New Roman" w:hAnsi="Times New Roman" w:cs="Times New Roman"/>
                <w:b/>
                <w:bCs/>
                <w:sz w:val="20"/>
                <w:szCs w:val="20"/>
                <w:lang w:eastAsia="ru-RU"/>
              </w:rPr>
              <w:t>о</w:t>
            </w:r>
            <w:proofErr w:type="spellEnd"/>
            <w:r w:rsidRPr="00526FA0">
              <w:rPr>
                <w:rFonts w:ascii="Times New Roman" w:eastAsia="Times New Roman" w:hAnsi="Times New Roman" w:cs="Times New Roman"/>
                <w:b/>
                <w:bCs/>
                <w:sz w:val="20"/>
                <w:szCs w:val="20"/>
                <w:lang w:eastAsia="ru-RU"/>
              </w:rPr>
              <w:t>-</w:t>
            </w:r>
            <w:proofErr w:type="gramEnd"/>
            <w:r w:rsidRPr="00526FA0">
              <w:rPr>
                <w:rFonts w:ascii="Times New Roman" w:eastAsia="Times New Roman" w:hAnsi="Times New Roman" w:cs="Times New Roman"/>
                <w:b/>
                <w:bCs/>
                <w:sz w:val="20"/>
                <w:szCs w:val="20"/>
                <w:lang w:eastAsia="ru-RU"/>
              </w:rPr>
              <w:t xml:space="preserve"> коммунальный комплекс:</w:t>
            </w:r>
            <w:r w:rsidRPr="00526FA0">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6E656B" w:rsidRPr="00526FA0" w:rsidTr="00A1665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w:t>
            </w:r>
          </w:p>
        </w:tc>
        <w:tc>
          <w:tcPr>
            <w:tcW w:w="170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Число организаций, оказывающих жилищно-коммунальные услуги, из них:</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vAlign w:val="center"/>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w:t>
            </w:r>
          </w:p>
        </w:tc>
        <w:tc>
          <w:tcPr>
            <w:tcW w:w="849" w:type="dxa"/>
            <w:tcBorders>
              <w:top w:val="nil"/>
              <w:left w:val="single" w:sz="4" w:space="0" w:color="auto"/>
              <w:bottom w:val="single" w:sz="4" w:space="0" w:color="auto"/>
              <w:right w:val="single" w:sz="4" w:space="0" w:color="auto"/>
            </w:tcBorders>
            <w:vAlign w:val="center"/>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6E656B" w:rsidRPr="00526FA0" w:rsidTr="00A1665F">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14.1.1</w:t>
            </w:r>
          </w:p>
        </w:tc>
        <w:tc>
          <w:tcPr>
            <w:tcW w:w="170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число организаций на рынке жилищных услуг</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vAlign w:val="center"/>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w:t>
            </w:r>
          </w:p>
        </w:tc>
        <w:tc>
          <w:tcPr>
            <w:tcW w:w="849" w:type="dxa"/>
            <w:tcBorders>
              <w:top w:val="nil"/>
              <w:left w:val="single" w:sz="4" w:space="0" w:color="auto"/>
              <w:bottom w:val="single" w:sz="4" w:space="0" w:color="auto"/>
              <w:right w:val="single" w:sz="4" w:space="0" w:color="auto"/>
            </w:tcBorders>
            <w:vAlign w:val="center"/>
          </w:tcPr>
          <w:p w:rsidR="006E656B" w:rsidRPr="00526FA0" w:rsidRDefault="006E656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14.1.2</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i/>
                <w:iCs/>
                <w:sz w:val="20"/>
                <w:szCs w:val="20"/>
              </w:rPr>
            </w:pPr>
            <w:r w:rsidRPr="00526FA0">
              <w:rPr>
                <w:rFonts w:ascii="Times New Roman" w:hAnsi="Times New Roman" w:cs="Times New Roman"/>
                <w:i/>
                <w:iCs/>
                <w:sz w:val="20"/>
                <w:szCs w:val="20"/>
              </w:rPr>
              <w:t>в том числе: частной формы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r>
      <w:tr w:rsidR="005458EB" w:rsidRPr="00526FA0" w:rsidTr="00A1665F">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14.2.1</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число организаций, оказывающих 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83,3</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14.2.2</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i/>
                <w:iCs/>
                <w:sz w:val="20"/>
                <w:szCs w:val="20"/>
              </w:rPr>
            </w:pPr>
            <w:r w:rsidRPr="00526FA0">
              <w:rPr>
                <w:rFonts w:ascii="Times New Roman" w:hAnsi="Times New Roman" w:cs="Times New Roman"/>
                <w:i/>
                <w:iCs/>
                <w:sz w:val="20"/>
                <w:szCs w:val="20"/>
              </w:rPr>
              <w:t>в том числе: частной формы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125,0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80,0</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125,0</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125,0</w:t>
            </w:r>
          </w:p>
        </w:tc>
      </w:tr>
      <w:tr w:rsidR="005458EB" w:rsidRPr="00526FA0" w:rsidTr="00A1665F">
        <w:trPr>
          <w:trHeight w:val="660"/>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14.3</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Установленный стандарт уровня платежей населения за ЖКУ</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1134" w:type="dxa"/>
            <w:tcBorders>
              <w:top w:val="nil"/>
              <w:left w:val="nil"/>
              <w:bottom w:val="single" w:sz="4" w:space="0" w:color="auto"/>
              <w:right w:val="nil"/>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1134" w:type="dxa"/>
            <w:tcBorders>
              <w:top w:val="nil"/>
              <w:left w:val="nil"/>
              <w:bottom w:val="single" w:sz="4" w:space="0" w:color="auto"/>
              <w:right w:val="nil"/>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1134" w:type="dxa"/>
            <w:tcBorders>
              <w:top w:val="nil"/>
              <w:left w:val="nil"/>
              <w:bottom w:val="single" w:sz="4" w:space="0" w:color="auto"/>
              <w:right w:val="nil"/>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14.4</w:t>
            </w:r>
          </w:p>
        </w:tc>
        <w:tc>
          <w:tcPr>
            <w:tcW w:w="1702" w:type="dxa"/>
            <w:tcBorders>
              <w:top w:val="nil"/>
              <w:left w:val="nil"/>
              <w:bottom w:val="single" w:sz="4" w:space="0" w:color="auto"/>
              <w:right w:val="single" w:sz="4" w:space="0" w:color="auto"/>
            </w:tcBorders>
            <w:shd w:val="clear" w:color="000000" w:fill="FFFFFF"/>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Общая дебиторская задолженность ЖКХ</w:t>
            </w:r>
          </w:p>
        </w:tc>
        <w:tc>
          <w:tcPr>
            <w:tcW w:w="1134" w:type="dxa"/>
            <w:tcBorders>
              <w:top w:val="nil"/>
              <w:left w:val="nil"/>
              <w:bottom w:val="single" w:sz="4" w:space="0" w:color="auto"/>
              <w:right w:val="single" w:sz="4" w:space="0" w:color="auto"/>
            </w:tcBorders>
            <w:shd w:val="clear" w:color="000000" w:fill="FFFFFF"/>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114,4</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76,59</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117,9</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86,81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92,6</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62,73</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81,9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108,61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125,1</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62,73</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91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14.5</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Доля задолженности населения в общем объеме дебиторской задолженности ЖКК</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64,4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82,0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77,5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75,00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69,2</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75,00</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530"/>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14.6</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Объем предоставленных субсидий на оплату жилого помещения и коммунальных услуг </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3,589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114,3</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4,50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104,7</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2,998</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83,5</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3,79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84,2</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2,740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91,4</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3,79</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930"/>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14.7</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Фактический уровень возмещения населением затрат за предоставление жилищно-коммунальных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94,7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99,0</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115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14.8</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Число семей, получавших субсидии на оплату жилого помещения и коммунальных услуг (на конец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208</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93,3</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260</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112,1</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93,3</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76,9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79,4</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200</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527"/>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14.9</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495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161,8</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313</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61,6</w:t>
            </w:r>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451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91,1</w:t>
            </w:r>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463</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147,9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361</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80,0</w:t>
            </w:r>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463</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r>
      <w:tr w:rsidR="005458EB" w:rsidRPr="00526FA0" w:rsidTr="00A1665F">
        <w:trPr>
          <w:trHeight w:val="211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14.10</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24,97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23,7</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24,8</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14.11</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водопроводом</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49,4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49,4</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49,4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49,4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52,3</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55,2</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14.12</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канализацией</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48,5</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48,5</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46,9</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52,2</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5458EB" w:rsidRPr="00526FA0" w:rsidTr="00A1665F">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14.13</w:t>
            </w:r>
          </w:p>
        </w:tc>
        <w:tc>
          <w:tcPr>
            <w:tcW w:w="170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отоплением</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61,4</w:t>
            </w:r>
          </w:p>
        </w:tc>
        <w:tc>
          <w:tcPr>
            <w:tcW w:w="992"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61,4</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64,7</w:t>
            </w:r>
          </w:p>
        </w:tc>
        <w:tc>
          <w:tcPr>
            <w:tcW w:w="1134" w:type="dxa"/>
            <w:tcBorders>
              <w:top w:val="nil"/>
              <w:left w:val="nil"/>
              <w:bottom w:val="single" w:sz="4" w:space="0" w:color="auto"/>
              <w:right w:val="single" w:sz="4" w:space="0" w:color="auto"/>
            </w:tcBorders>
            <w:shd w:val="clear" w:color="auto" w:fill="auto"/>
            <w:vAlign w:val="center"/>
            <w:hideMark/>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67,4</w:t>
            </w:r>
          </w:p>
        </w:tc>
        <w:tc>
          <w:tcPr>
            <w:tcW w:w="849" w:type="dxa"/>
            <w:tcBorders>
              <w:top w:val="nil"/>
              <w:left w:val="single" w:sz="4" w:space="0" w:color="auto"/>
              <w:bottom w:val="single" w:sz="4" w:space="0" w:color="auto"/>
              <w:right w:val="single" w:sz="4" w:space="0" w:color="auto"/>
            </w:tcBorders>
            <w:vAlign w:val="center"/>
          </w:tcPr>
          <w:p w:rsidR="005458EB" w:rsidRPr="00526FA0" w:rsidRDefault="005458EB"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14.14</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ваннами (душем)</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38,5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39,9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48,9</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66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14.15</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газом</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56,5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52,6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57,3</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14.16</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горячим водоснабжением</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28,2</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32,7</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14.17</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Удельный вес площади оборудованной напольными электрическими плитами</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19,2</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eastAsia="Times New Roman" w:hAnsi="Times New Roman" w:cs="Times New Roman"/>
                <w:b/>
                <w:bCs/>
                <w:sz w:val="20"/>
                <w:szCs w:val="20"/>
                <w:lang w:eastAsia="ru-RU"/>
              </w:rPr>
            </w:pPr>
          </w:p>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15.</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p>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Уровень жизни населения:</w:t>
            </w:r>
          </w:p>
          <w:p w:rsidR="00C45E36" w:rsidRPr="00526FA0" w:rsidRDefault="00C45E36" w:rsidP="00A1665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795A4E" w:rsidRPr="00526FA0" w:rsidTr="00A1665F">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15.1</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Среднемесячная номинальная начисленная заработная плата одного работающего по крупным и средним предприятиям </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рублей</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75 228,0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109,3</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76 860,5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110,6</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81 354,0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108,1</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80 934,1</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83 633,8</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102,8</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84 980,8</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105,0</w:t>
            </w:r>
          </w:p>
        </w:tc>
      </w:tr>
      <w:tr w:rsidR="00795A4E" w:rsidRPr="00526FA0" w:rsidTr="00A1665F">
        <w:trPr>
          <w:trHeight w:val="37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15.2</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Денежные доходы на душу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рублей</w:t>
            </w:r>
          </w:p>
        </w:tc>
        <w:tc>
          <w:tcPr>
            <w:tcW w:w="992" w:type="dxa"/>
            <w:tcBorders>
              <w:top w:val="nil"/>
              <w:left w:val="nil"/>
              <w:bottom w:val="single" w:sz="4" w:space="0" w:color="auto"/>
              <w:right w:val="single" w:sz="4" w:space="0" w:color="auto"/>
            </w:tcBorders>
            <w:shd w:val="clear" w:color="auto" w:fill="auto"/>
            <w:noWrap/>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70 820,9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108,1</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69 336,7</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103,2</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71 473,4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100,9</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74 037,7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106,8</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73 653,3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103,0</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74 925,6</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r>
      <w:tr w:rsidR="00795A4E" w:rsidRPr="00526FA0" w:rsidTr="00A1665F">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15.3</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Потребительские расходы на душу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рублей</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13 009,5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106,9</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12 576,8</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107,1</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13 402,2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103,0</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12 898,0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14 061,2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104,9</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13 797,5</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107,0</w:t>
            </w:r>
          </w:p>
        </w:tc>
      </w:tr>
      <w:tr w:rsidR="00795A4E" w:rsidRPr="00526FA0" w:rsidTr="00A1665F">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15.4</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Реальные располагаемые денежные доходы населения</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99,1</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96,30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98,8</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15.5</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Средний размер дохода пенсионера </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рублей</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19 422,7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103,3</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19843,85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105,4</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19 826,3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102,1</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20727,16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20 547,2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103,6</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20936,99</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101,0</w:t>
            </w:r>
          </w:p>
        </w:tc>
      </w:tr>
      <w:tr w:rsidR="00795A4E" w:rsidRPr="00526FA0" w:rsidTr="00A1665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15.6</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Соотношение среднемесячного дохода  и прожиточного минимума пенсионера </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163,8</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171,20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166,7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174,2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162,7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172,1</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795A4E" w:rsidRPr="00526FA0" w:rsidTr="00A1665F">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15.7</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Товарооборот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87,4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114,60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107,6</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105,5</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119,6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92,9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100,8</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124,28</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103,9</w:t>
            </w:r>
          </w:p>
        </w:tc>
      </w:tr>
      <w:tr w:rsidR="00795A4E" w:rsidRPr="00526FA0" w:rsidTr="00A1665F">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15.8</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Объем реализации платных услуг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14,6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106,6</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18,30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103,3</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15,30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104,8</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18,7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103,9</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19,82</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106,0</w:t>
            </w:r>
          </w:p>
        </w:tc>
      </w:tr>
      <w:tr w:rsidR="00795A4E" w:rsidRPr="00526FA0" w:rsidTr="00A1665F">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15.9</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Индекс потребительских цен</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105,8</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103,10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102,32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102,04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103,05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104,30</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proofErr w:type="spellStart"/>
            <w:r w:rsidRPr="00526FA0">
              <w:rPr>
                <w:rFonts w:ascii="Times New Roman" w:hAnsi="Times New Roman" w:cs="Times New Roman"/>
                <w:sz w:val="20"/>
                <w:szCs w:val="20"/>
              </w:rPr>
              <w:t>х</w:t>
            </w:r>
            <w:proofErr w:type="spellEnd"/>
          </w:p>
        </w:tc>
      </w:tr>
      <w:tr w:rsidR="00C45E36" w:rsidRPr="00526FA0" w:rsidTr="00A1665F">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45E36" w:rsidRPr="00526FA0" w:rsidRDefault="00C45E36" w:rsidP="00A1665F">
            <w:pPr>
              <w:spacing w:after="0" w:line="240" w:lineRule="auto"/>
              <w:jc w:val="center"/>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16.</w:t>
            </w:r>
          </w:p>
        </w:tc>
        <w:tc>
          <w:tcPr>
            <w:tcW w:w="13609" w:type="dxa"/>
            <w:gridSpan w:val="14"/>
            <w:tcBorders>
              <w:top w:val="single" w:sz="4" w:space="0" w:color="auto"/>
              <w:left w:val="nil"/>
              <w:bottom w:val="single" w:sz="4" w:space="0" w:color="auto"/>
              <w:right w:val="single" w:sz="4" w:space="0" w:color="auto"/>
            </w:tcBorders>
            <w:shd w:val="clear" w:color="auto" w:fill="auto"/>
            <w:vAlign w:val="center"/>
            <w:hideMark/>
          </w:tcPr>
          <w:p w:rsidR="00A1665F" w:rsidRDefault="00A1665F" w:rsidP="00A1665F">
            <w:pPr>
              <w:spacing w:after="0" w:line="240" w:lineRule="auto"/>
              <w:rPr>
                <w:rFonts w:ascii="Times New Roman" w:eastAsia="Times New Roman" w:hAnsi="Times New Roman" w:cs="Times New Roman"/>
                <w:b/>
                <w:bCs/>
                <w:sz w:val="20"/>
                <w:szCs w:val="20"/>
                <w:lang w:eastAsia="ru-RU"/>
              </w:rPr>
            </w:pPr>
          </w:p>
          <w:p w:rsidR="00C45E36" w:rsidRPr="00526FA0" w:rsidRDefault="00C45E36" w:rsidP="00A1665F">
            <w:pPr>
              <w:spacing w:after="0" w:line="240" w:lineRule="auto"/>
              <w:rPr>
                <w:rFonts w:ascii="Times New Roman" w:eastAsia="Times New Roman" w:hAnsi="Times New Roman" w:cs="Times New Roman"/>
                <w:b/>
                <w:bCs/>
                <w:sz w:val="20"/>
                <w:szCs w:val="20"/>
                <w:lang w:eastAsia="ru-RU"/>
              </w:rPr>
            </w:pPr>
            <w:r w:rsidRPr="00526FA0">
              <w:rPr>
                <w:rFonts w:ascii="Times New Roman" w:eastAsia="Times New Roman" w:hAnsi="Times New Roman" w:cs="Times New Roman"/>
                <w:b/>
                <w:bCs/>
                <w:sz w:val="20"/>
                <w:szCs w:val="20"/>
                <w:lang w:eastAsia="ru-RU"/>
              </w:rPr>
              <w:t>Малое предпринимательство:</w:t>
            </w:r>
          </w:p>
          <w:p w:rsidR="00C45E36" w:rsidRPr="00526FA0" w:rsidRDefault="00C45E36" w:rsidP="00A1665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C45E36" w:rsidRPr="00526FA0" w:rsidRDefault="00C45E36" w:rsidP="00A1665F">
            <w:pPr>
              <w:spacing w:after="0" w:line="240" w:lineRule="auto"/>
              <w:rPr>
                <w:rFonts w:ascii="Times New Roman" w:eastAsia="Times New Roman" w:hAnsi="Times New Roman" w:cs="Times New Roman"/>
                <w:b/>
                <w:bCs/>
                <w:color w:val="FF0000"/>
                <w:sz w:val="20"/>
                <w:szCs w:val="20"/>
                <w:lang w:eastAsia="ru-RU"/>
              </w:rPr>
            </w:pPr>
          </w:p>
        </w:tc>
      </w:tr>
      <w:tr w:rsidR="00795A4E" w:rsidRPr="00526FA0" w:rsidTr="00A1665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16.1</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 xml:space="preserve">Количество малых и </w:t>
            </w:r>
            <w:proofErr w:type="spellStart"/>
            <w:r w:rsidRPr="00526FA0">
              <w:rPr>
                <w:rFonts w:ascii="Times New Roman" w:hAnsi="Times New Roman" w:cs="Times New Roman"/>
                <w:sz w:val="20"/>
                <w:szCs w:val="20"/>
              </w:rPr>
              <w:t>микропредприятий</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единиц</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60,6</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114,4</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104,1</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90,3</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86,1</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96</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103,2</w:t>
            </w:r>
          </w:p>
        </w:tc>
      </w:tr>
      <w:tr w:rsidR="00795A4E" w:rsidRPr="00526FA0" w:rsidTr="00A1665F">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16.2</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Количество индивидуальных предпринимателей</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235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34,4</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342</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127,6</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316</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134,5</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328</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95,9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284</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89,9</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329</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100,3</w:t>
            </w:r>
          </w:p>
        </w:tc>
      </w:tr>
      <w:tr w:rsidR="00795A4E" w:rsidRPr="00526FA0" w:rsidTr="00A1665F">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16.3</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Оборот малых и средних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млн. руб.</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1 370,5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1 770,5</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104,0</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1 387,5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101,2</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1 850,0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104,5</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1 400,0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100,9</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2 010,0</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108,6</w:t>
            </w:r>
          </w:p>
        </w:tc>
      </w:tr>
      <w:tr w:rsidR="00795A4E" w:rsidRPr="00526FA0" w:rsidTr="00A1665F">
        <w:trPr>
          <w:trHeight w:val="960"/>
        </w:trPr>
        <w:tc>
          <w:tcPr>
            <w:tcW w:w="567" w:type="dxa"/>
            <w:tcBorders>
              <w:top w:val="nil"/>
              <w:left w:val="single" w:sz="4" w:space="0" w:color="auto"/>
              <w:bottom w:val="single" w:sz="4" w:space="0" w:color="auto"/>
              <w:right w:val="single" w:sz="4" w:space="0" w:color="auto"/>
            </w:tcBorders>
            <w:shd w:val="clear" w:color="auto" w:fill="auto"/>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16.4</w:t>
            </w:r>
          </w:p>
        </w:tc>
        <w:tc>
          <w:tcPr>
            <w:tcW w:w="170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rPr>
                <w:rFonts w:ascii="Times New Roman" w:hAnsi="Times New Roman" w:cs="Times New Roman"/>
                <w:sz w:val="20"/>
                <w:szCs w:val="20"/>
              </w:rPr>
            </w:pPr>
            <w:r w:rsidRPr="00526FA0">
              <w:rPr>
                <w:rFonts w:ascii="Times New Roman" w:hAnsi="Times New Roman" w:cs="Times New Roman"/>
                <w:sz w:val="20"/>
                <w:szCs w:val="20"/>
              </w:rPr>
              <w:t>Среднесписочная численность работников, занятых в сфере малого предпринимательства (с учетом ИП)</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человек</w:t>
            </w:r>
          </w:p>
        </w:tc>
        <w:tc>
          <w:tcPr>
            <w:tcW w:w="992" w:type="dxa"/>
            <w:tcBorders>
              <w:top w:val="nil"/>
              <w:left w:val="nil"/>
              <w:bottom w:val="single" w:sz="4" w:space="0" w:color="auto"/>
              <w:right w:val="single" w:sz="4" w:space="0" w:color="auto"/>
            </w:tcBorders>
            <w:shd w:val="clear" w:color="auto" w:fill="auto"/>
            <w:noWrap/>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1 670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93,9</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1 118</w:t>
            </w:r>
          </w:p>
        </w:tc>
        <w:tc>
          <w:tcPr>
            <w:tcW w:w="992"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116,5</w:t>
            </w:r>
          </w:p>
        </w:tc>
        <w:tc>
          <w:tcPr>
            <w:tcW w:w="1134" w:type="dxa"/>
            <w:gridSpan w:val="3"/>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1 109</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66,4</w:t>
            </w:r>
          </w:p>
        </w:tc>
        <w:tc>
          <w:tcPr>
            <w:tcW w:w="993"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1 120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1 100</w:t>
            </w:r>
          </w:p>
        </w:tc>
        <w:tc>
          <w:tcPr>
            <w:tcW w:w="1134" w:type="dxa"/>
            <w:tcBorders>
              <w:top w:val="nil"/>
              <w:left w:val="nil"/>
              <w:bottom w:val="single" w:sz="4" w:space="0" w:color="auto"/>
              <w:right w:val="single" w:sz="4" w:space="0" w:color="auto"/>
            </w:tcBorders>
            <w:shd w:val="clear" w:color="auto" w:fill="auto"/>
            <w:vAlign w:val="center"/>
            <w:hideMark/>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99,2</w:t>
            </w:r>
          </w:p>
        </w:tc>
        <w:tc>
          <w:tcPr>
            <w:tcW w:w="992" w:type="dxa"/>
            <w:tcBorders>
              <w:top w:val="single" w:sz="4" w:space="0" w:color="auto"/>
              <w:left w:val="nil"/>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1 122</w:t>
            </w:r>
          </w:p>
        </w:tc>
        <w:tc>
          <w:tcPr>
            <w:tcW w:w="849" w:type="dxa"/>
            <w:tcBorders>
              <w:top w:val="nil"/>
              <w:left w:val="single" w:sz="4" w:space="0" w:color="auto"/>
              <w:bottom w:val="single" w:sz="4" w:space="0" w:color="auto"/>
              <w:right w:val="single" w:sz="4" w:space="0" w:color="auto"/>
            </w:tcBorders>
            <w:vAlign w:val="center"/>
          </w:tcPr>
          <w:p w:rsidR="00795A4E" w:rsidRPr="00526FA0" w:rsidRDefault="00795A4E" w:rsidP="00A1665F">
            <w:pPr>
              <w:spacing w:after="0" w:line="240" w:lineRule="auto"/>
              <w:jc w:val="center"/>
              <w:rPr>
                <w:rFonts w:ascii="Times New Roman" w:hAnsi="Times New Roman" w:cs="Times New Roman"/>
                <w:sz w:val="20"/>
                <w:szCs w:val="20"/>
              </w:rPr>
            </w:pPr>
            <w:r w:rsidRPr="00526FA0">
              <w:rPr>
                <w:rFonts w:ascii="Times New Roman" w:hAnsi="Times New Roman" w:cs="Times New Roman"/>
                <w:sz w:val="20"/>
                <w:szCs w:val="20"/>
              </w:rPr>
              <w:t>100,2</w:t>
            </w:r>
          </w:p>
        </w:tc>
      </w:tr>
    </w:tbl>
    <w:p w:rsidR="00F75B61" w:rsidRPr="00526FA0" w:rsidRDefault="00000FC0" w:rsidP="00A1665F">
      <w:pPr>
        <w:spacing w:after="0" w:line="240" w:lineRule="auto"/>
        <w:rPr>
          <w:rFonts w:ascii="Times New Roman" w:eastAsia="Times New Roman" w:hAnsi="Times New Roman" w:cs="Times New Roman"/>
          <w:color w:val="FF0000"/>
          <w:sz w:val="20"/>
          <w:szCs w:val="20"/>
          <w:lang w:eastAsia="ru-RU"/>
        </w:rPr>
      </w:pPr>
      <w:r w:rsidRPr="00526FA0">
        <w:rPr>
          <w:rFonts w:ascii="Times New Roman" w:eastAsia="Times New Roman" w:hAnsi="Times New Roman" w:cs="Times New Roman"/>
          <w:color w:val="FF0000"/>
          <w:sz w:val="20"/>
          <w:szCs w:val="20"/>
          <w:lang w:eastAsia="ru-RU"/>
        </w:rPr>
        <w:t xml:space="preserve"> </w:t>
      </w:r>
    </w:p>
    <w:p w:rsidR="00000FC0" w:rsidRPr="00526FA0" w:rsidRDefault="00000FC0" w:rsidP="00A1665F">
      <w:pPr>
        <w:spacing w:after="0" w:line="240" w:lineRule="auto"/>
        <w:rPr>
          <w:rFonts w:ascii="Times New Roman" w:eastAsia="Times New Roman" w:hAnsi="Times New Roman" w:cs="Times New Roman"/>
          <w:sz w:val="20"/>
          <w:szCs w:val="20"/>
          <w:lang w:eastAsia="ru-RU"/>
        </w:rPr>
      </w:pPr>
      <w:r w:rsidRPr="00526FA0">
        <w:rPr>
          <w:rFonts w:ascii="Times New Roman" w:eastAsia="Times New Roman" w:hAnsi="Times New Roman" w:cs="Times New Roman"/>
          <w:color w:val="FF0000"/>
          <w:sz w:val="20"/>
          <w:szCs w:val="20"/>
          <w:lang w:eastAsia="ru-RU"/>
        </w:rPr>
        <w:t xml:space="preserve"> </w:t>
      </w:r>
      <w:r w:rsidRPr="00526FA0">
        <w:rPr>
          <w:rFonts w:ascii="Times New Roman" w:eastAsia="Times New Roman" w:hAnsi="Times New Roman" w:cs="Times New Roman"/>
          <w:sz w:val="20"/>
          <w:szCs w:val="20"/>
          <w:vertAlign w:val="superscript"/>
          <w:lang w:eastAsia="ru-RU"/>
        </w:rPr>
        <w:t xml:space="preserve">1 </w:t>
      </w:r>
      <w:r w:rsidRPr="00526FA0">
        <w:rPr>
          <w:rFonts w:ascii="Times New Roman" w:eastAsia="Times New Roman" w:hAnsi="Times New Roman" w:cs="Times New Roman"/>
          <w:sz w:val="20"/>
          <w:szCs w:val="20"/>
          <w:lang w:eastAsia="ru-RU"/>
        </w:rPr>
        <w:t>Темпы изменения, указываются для тех показателей, с которыми не указаны индексы физического объема.</w:t>
      </w:r>
    </w:p>
    <w:tbl>
      <w:tblPr>
        <w:tblW w:w="3480" w:type="dxa"/>
        <w:tblCellMar>
          <w:left w:w="0" w:type="dxa"/>
          <w:right w:w="0" w:type="dxa"/>
        </w:tblCellMar>
        <w:tblLook w:val="04A0"/>
      </w:tblPr>
      <w:tblGrid>
        <w:gridCol w:w="3480"/>
      </w:tblGrid>
      <w:tr w:rsidR="00973EA5" w:rsidRPr="00526FA0" w:rsidTr="00973EA5">
        <w:trPr>
          <w:trHeight w:val="315"/>
        </w:trPr>
        <w:tc>
          <w:tcPr>
            <w:tcW w:w="3480" w:type="dxa"/>
            <w:tcBorders>
              <w:top w:val="nil"/>
              <w:left w:val="nil"/>
              <w:bottom w:val="nil"/>
              <w:right w:val="nil"/>
            </w:tcBorders>
            <w:shd w:val="clear" w:color="auto" w:fill="auto"/>
            <w:noWrap/>
            <w:tcMar>
              <w:top w:w="15" w:type="dxa"/>
              <w:left w:w="15" w:type="dxa"/>
              <w:bottom w:w="0" w:type="dxa"/>
              <w:right w:w="15" w:type="dxa"/>
            </w:tcMar>
            <w:vAlign w:val="center"/>
            <w:hideMark/>
          </w:tcPr>
          <w:p w:rsidR="00973EA5" w:rsidRPr="00526FA0" w:rsidRDefault="00973EA5" w:rsidP="00A1665F">
            <w:pPr>
              <w:rPr>
                <w:rFonts w:ascii="Times New Roman" w:hAnsi="Times New Roman" w:cs="Times New Roman"/>
                <w:sz w:val="20"/>
                <w:szCs w:val="20"/>
              </w:rPr>
            </w:pPr>
          </w:p>
        </w:tc>
      </w:tr>
    </w:tbl>
    <w:p w:rsidR="00D72633" w:rsidRPr="00BC5CE4" w:rsidRDefault="00973EA5" w:rsidP="00A1665F">
      <w:pPr>
        <w:rPr>
          <w:rFonts w:ascii="Times New Roman" w:hAnsi="Times New Roman" w:cs="Times New Roman"/>
          <w:sz w:val="28"/>
          <w:szCs w:val="28"/>
        </w:rPr>
      </w:pPr>
      <w:r w:rsidRPr="00526FA0">
        <w:rPr>
          <w:rFonts w:ascii="Times New Roman" w:hAnsi="Times New Roman" w:cs="Times New Roman"/>
          <w:sz w:val="28"/>
          <w:szCs w:val="28"/>
        </w:rPr>
        <w:t xml:space="preserve"> </w:t>
      </w:r>
      <w:r w:rsidR="00D72633" w:rsidRPr="00526FA0">
        <w:rPr>
          <w:rFonts w:ascii="Times New Roman" w:hAnsi="Times New Roman" w:cs="Times New Roman"/>
          <w:sz w:val="28"/>
          <w:szCs w:val="28"/>
        </w:rPr>
        <w:br w:type="page"/>
      </w:r>
    </w:p>
    <w:p w:rsidR="00D72633" w:rsidRPr="00BC5CE4" w:rsidRDefault="00D72633" w:rsidP="00D72633">
      <w:pPr>
        <w:spacing w:after="0" w:line="240" w:lineRule="auto"/>
        <w:jc w:val="right"/>
        <w:rPr>
          <w:rFonts w:ascii="Times New Roman" w:hAnsi="Times New Roman" w:cs="Times New Roman"/>
          <w:sz w:val="28"/>
          <w:szCs w:val="28"/>
        </w:rPr>
      </w:pPr>
      <w:r w:rsidRPr="00BC5CE4">
        <w:rPr>
          <w:rFonts w:ascii="Times New Roman" w:hAnsi="Times New Roman" w:cs="Times New Roman"/>
          <w:sz w:val="28"/>
          <w:szCs w:val="28"/>
        </w:rPr>
        <w:t>Приложение 2</w:t>
      </w:r>
    </w:p>
    <w:p w:rsidR="00D72633" w:rsidRPr="00BC5CE4" w:rsidRDefault="00D72633" w:rsidP="00D72633">
      <w:pPr>
        <w:spacing w:after="0" w:line="240" w:lineRule="auto"/>
        <w:jc w:val="center"/>
        <w:rPr>
          <w:rFonts w:ascii="Times New Roman" w:hAnsi="Times New Roman" w:cs="Times New Roman"/>
        </w:rPr>
      </w:pPr>
    </w:p>
    <w:p w:rsidR="00D72633" w:rsidRPr="00BC5CE4" w:rsidRDefault="00D72633" w:rsidP="00D72633">
      <w:pPr>
        <w:spacing w:after="0" w:line="240" w:lineRule="auto"/>
        <w:jc w:val="center"/>
        <w:rPr>
          <w:rFonts w:ascii="Times New Roman" w:hAnsi="Times New Roman" w:cs="Times New Roman"/>
          <w:sz w:val="28"/>
          <w:szCs w:val="28"/>
        </w:rPr>
      </w:pPr>
      <w:r w:rsidRPr="00BC5CE4">
        <w:rPr>
          <w:rFonts w:ascii="Times New Roman" w:hAnsi="Times New Roman" w:cs="Times New Roman"/>
          <w:sz w:val="28"/>
          <w:szCs w:val="28"/>
        </w:rPr>
        <w:t>Информация о реализации инвестиционных проектов</w:t>
      </w:r>
    </w:p>
    <w:p w:rsidR="00D72633" w:rsidRPr="00BC5CE4" w:rsidRDefault="00251B06" w:rsidP="00251B06">
      <w:pPr>
        <w:jc w:val="center"/>
        <w:rPr>
          <w:rFonts w:ascii="Times New Roman" w:hAnsi="Times New Roman" w:cs="Times New Roman"/>
        </w:rPr>
      </w:pPr>
      <w:r w:rsidRPr="00BC5CE4">
        <w:rPr>
          <w:rFonts w:ascii="Times New Roman" w:hAnsi="Times New Roman" w:cs="Times New Roman"/>
          <w:sz w:val="28"/>
          <w:szCs w:val="28"/>
        </w:rPr>
        <w:t xml:space="preserve">на территории Ханты-Мансийского района за </w:t>
      </w:r>
      <w:r w:rsidR="00254230">
        <w:rPr>
          <w:rFonts w:ascii="Times New Roman" w:hAnsi="Times New Roman" w:cs="Times New Roman"/>
          <w:sz w:val="28"/>
          <w:szCs w:val="28"/>
        </w:rPr>
        <w:t xml:space="preserve">январь-сентябрь </w:t>
      </w:r>
      <w:r w:rsidRPr="00BC5CE4">
        <w:rPr>
          <w:rFonts w:ascii="Times New Roman" w:hAnsi="Times New Roman" w:cs="Times New Roman"/>
          <w:sz w:val="28"/>
          <w:szCs w:val="28"/>
        </w:rPr>
        <w:t>201</w:t>
      </w:r>
      <w:r w:rsidR="00254230">
        <w:rPr>
          <w:rFonts w:ascii="Times New Roman" w:hAnsi="Times New Roman" w:cs="Times New Roman"/>
          <w:sz w:val="28"/>
          <w:szCs w:val="28"/>
        </w:rPr>
        <w:t>9</w:t>
      </w:r>
      <w:r w:rsidRPr="00BC5CE4">
        <w:rPr>
          <w:rFonts w:ascii="Times New Roman" w:hAnsi="Times New Roman" w:cs="Times New Roman"/>
          <w:sz w:val="28"/>
          <w:szCs w:val="28"/>
        </w:rPr>
        <w:t xml:space="preserve"> года</w:t>
      </w: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412"/>
        <w:gridCol w:w="1701"/>
        <w:gridCol w:w="1417"/>
        <w:gridCol w:w="1559"/>
        <w:gridCol w:w="1276"/>
        <w:gridCol w:w="1701"/>
        <w:gridCol w:w="3969"/>
        <w:gridCol w:w="2153"/>
      </w:tblGrid>
      <w:tr w:rsidR="00D72633" w:rsidRPr="00BC5CE4" w:rsidTr="00627A4E">
        <w:trPr>
          <w:trHeight w:val="515"/>
          <w:tblHeader/>
        </w:trPr>
        <w:tc>
          <w:tcPr>
            <w:tcW w:w="574" w:type="dxa"/>
            <w:shd w:val="clear" w:color="auto" w:fill="auto"/>
            <w:noWrap/>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 xml:space="preserve">№ </w:t>
            </w:r>
            <w:proofErr w:type="spellStart"/>
            <w:proofErr w:type="gramStart"/>
            <w:r w:rsidRPr="00BC5CE4">
              <w:rPr>
                <w:rFonts w:ascii="Times New Roman" w:hAnsi="Times New Roman" w:cs="Times New Roman"/>
                <w:bCs/>
              </w:rPr>
              <w:t>п</w:t>
            </w:r>
            <w:proofErr w:type="spellEnd"/>
            <w:proofErr w:type="gramEnd"/>
            <w:r w:rsidRPr="00BC5CE4">
              <w:rPr>
                <w:rFonts w:ascii="Times New Roman" w:hAnsi="Times New Roman" w:cs="Times New Roman"/>
                <w:bCs/>
              </w:rPr>
              <w:t>/</w:t>
            </w:r>
            <w:proofErr w:type="spellStart"/>
            <w:r w:rsidRPr="00BC5CE4">
              <w:rPr>
                <w:rFonts w:ascii="Times New Roman" w:hAnsi="Times New Roman" w:cs="Times New Roman"/>
                <w:bCs/>
              </w:rPr>
              <w:t>п</w:t>
            </w:r>
            <w:proofErr w:type="spellEnd"/>
          </w:p>
        </w:tc>
        <w:tc>
          <w:tcPr>
            <w:tcW w:w="1412" w:type="dxa"/>
            <w:shd w:val="clear" w:color="auto" w:fill="auto"/>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Наименование проекта</w:t>
            </w:r>
          </w:p>
        </w:tc>
        <w:tc>
          <w:tcPr>
            <w:tcW w:w="1701" w:type="dxa"/>
            <w:shd w:val="clear" w:color="auto" w:fill="auto"/>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 xml:space="preserve">Инициатор </w:t>
            </w:r>
            <w:r w:rsidRPr="00BC5CE4">
              <w:rPr>
                <w:rFonts w:ascii="Times New Roman" w:hAnsi="Times New Roman" w:cs="Times New Roman"/>
                <w:bCs/>
              </w:rPr>
              <w:br/>
              <w:t>проекта</w:t>
            </w:r>
          </w:p>
        </w:tc>
        <w:tc>
          <w:tcPr>
            <w:tcW w:w="1417" w:type="dxa"/>
            <w:shd w:val="clear" w:color="auto" w:fill="auto"/>
            <w:noWrap/>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Место реализации проекта</w:t>
            </w:r>
          </w:p>
        </w:tc>
        <w:tc>
          <w:tcPr>
            <w:tcW w:w="1559" w:type="dxa"/>
            <w:shd w:val="clear" w:color="auto" w:fill="auto"/>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Цель проекта</w:t>
            </w:r>
          </w:p>
        </w:tc>
        <w:tc>
          <w:tcPr>
            <w:tcW w:w="1276" w:type="dxa"/>
            <w:shd w:val="clear" w:color="auto" w:fill="auto"/>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Планируемые сроки реализации проекта</w:t>
            </w:r>
          </w:p>
        </w:tc>
        <w:tc>
          <w:tcPr>
            <w:tcW w:w="1701" w:type="dxa"/>
            <w:shd w:val="clear" w:color="auto" w:fill="auto"/>
            <w:hideMark/>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Статус проекта (реализуемый, планируемый к реализации)</w:t>
            </w:r>
          </w:p>
        </w:tc>
        <w:tc>
          <w:tcPr>
            <w:tcW w:w="3969" w:type="dxa"/>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 xml:space="preserve">Реализация инвестиционного проекта </w:t>
            </w:r>
          </w:p>
        </w:tc>
        <w:tc>
          <w:tcPr>
            <w:tcW w:w="2153" w:type="dxa"/>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Куратор, осуществляющий сопровождение инвестиционного проекта</w:t>
            </w:r>
          </w:p>
        </w:tc>
      </w:tr>
      <w:tr w:rsidR="00254230" w:rsidRPr="00BC5CE4" w:rsidTr="00627A4E">
        <w:trPr>
          <w:trHeight w:val="177"/>
        </w:trPr>
        <w:tc>
          <w:tcPr>
            <w:tcW w:w="574" w:type="dxa"/>
            <w:shd w:val="clear" w:color="auto" w:fill="auto"/>
            <w:noWrap/>
          </w:tcPr>
          <w:p w:rsidR="00254230" w:rsidRPr="00254230" w:rsidRDefault="00254230" w:rsidP="00254230">
            <w:pPr>
              <w:spacing w:after="0" w:line="240" w:lineRule="auto"/>
              <w:jc w:val="center"/>
              <w:rPr>
                <w:rFonts w:ascii="Times New Roman" w:hAnsi="Times New Roman" w:cs="Times New Roman"/>
              </w:rPr>
            </w:pPr>
            <w:r w:rsidRPr="00254230">
              <w:rPr>
                <w:rFonts w:ascii="Times New Roman" w:hAnsi="Times New Roman" w:cs="Times New Roman"/>
              </w:rPr>
              <w:t>1.</w:t>
            </w:r>
          </w:p>
        </w:tc>
        <w:tc>
          <w:tcPr>
            <w:tcW w:w="1412" w:type="dxa"/>
            <w:shd w:val="clear" w:color="auto" w:fill="auto"/>
          </w:tcPr>
          <w:p w:rsidR="00254230" w:rsidRPr="00254230" w:rsidRDefault="00254230" w:rsidP="00254230">
            <w:pPr>
              <w:spacing w:after="0" w:line="240" w:lineRule="auto"/>
              <w:rPr>
                <w:rFonts w:ascii="Times New Roman" w:hAnsi="Times New Roman" w:cs="Times New Roman"/>
              </w:rPr>
            </w:pPr>
            <w:proofErr w:type="spellStart"/>
            <w:proofErr w:type="gramStart"/>
            <w:r w:rsidRPr="00254230">
              <w:rPr>
                <w:rFonts w:ascii="Times New Roman" w:hAnsi="Times New Roman" w:cs="Times New Roman"/>
              </w:rPr>
              <w:t>Строитель-ство</w:t>
            </w:r>
            <w:proofErr w:type="spellEnd"/>
            <w:proofErr w:type="gramEnd"/>
            <w:r w:rsidRPr="00254230">
              <w:rPr>
                <w:rFonts w:ascii="Times New Roman" w:hAnsi="Times New Roman" w:cs="Times New Roman"/>
              </w:rPr>
              <w:t xml:space="preserve"> тепличного комплекса 5,2 га </w:t>
            </w:r>
          </w:p>
        </w:tc>
        <w:tc>
          <w:tcPr>
            <w:tcW w:w="1701" w:type="dxa"/>
            <w:shd w:val="clear" w:color="auto" w:fill="auto"/>
          </w:tcPr>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АО «Агрофирма»,</w:t>
            </w:r>
            <w:r w:rsidRPr="00254230">
              <w:rPr>
                <w:rFonts w:ascii="Times New Roman" w:hAnsi="Times New Roman" w:cs="Times New Roman"/>
              </w:rPr>
              <w:br/>
              <w:t xml:space="preserve">генеральный директор </w:t>
            </w:r>
          </w:p>
          <w:p w:rsidR="00254230" w:rsidRPr="00254230" w:rsidRDefault="00254230" w:rsidP="00254230">
            <w:pPr>
              <w:spacing w:after="0" w:line="240" w:lineRule="auto"/>
              <w:rPr>
                <w:rFonts w:ascii="Times New Roman" w:hAnsi="Times New Roman" w:cs="Times New Roman"/>
              </w:rPr>
            </w:pPr>
            <w:proofErr w:type="spellStart"/>
            <w:r w:rsidRPr="00254230">
              <w:rPr>
                <w:rFonts w:ascii="Times New Roman" w:hAnsi="Times New Roman" w:cs="Times New Roman"/>
              </w:rPr>
              <w:t>Горбатюк</w:t>
            </w:r>
            <w:proofErr w:type="spellEnd"/>
            <w:r w:rsidRPr="00254230">
              <w:rPr>
                <w:rFonts w:ascii="Times New Roman" w:hAnsi="Times New Roman" w:cs="Times New Roman"/>
              </w:rPr>
              <w:t xml:space="preserve"> Андрей Васильевич</w:t>
            </w:r>
          </w:p>
        </w:tc>
        <w:tc>
          <w:tcPr>
            <w:tcW w:w="1417" w:type="dxa"/>
            <w:shd w:val="clear" w:color="auto" w:fill="auto"/>
          </w:tcPr>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 xml:space="preserve">Ханты-Мансийский район, </w:t>
            </w:r>
          </w:p>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д. Ярки</w:t>
            </w:r>
          </w:p>
        </w:tc>
        <w:tc>
          <w:tcPr>
            <w:tcW w:w="1559" w:type="dxa"/>
            <w:shd w:val="clear" w:color="auto" w:fill="auto"/>
          </w:tcPr>
          <w:p w:rsidR="00254230" w:rsidRPr="00254230" w:rsidRDefault="00254230" w:rsidP="00621B99">
            <w:pPr>
              <w:spacing w:after="0" w:line="240" w:lineRule="auto"/>
              <w:rPr>
                <w:rFonts w:ascii="Times New Roman" w:hAnsi="Times New Roman" w:cs="Times New Roman"/>
              </w:rPr>
            </w:pPr>
            <w:r w:rsidRPr="00254230">
              <w:rPr>
                <w:rFonts w:ascii="Times New Roman" w:hAnsi="Times New Roman" w:cs="Times New Roman"/>
                <w:bCs/>
              </w:rPr>
              <w:t xml:space="preserve">увеличение производства овощной продукции и иных культур </w:t>
            </w:r>
            <w:r w:rsidRPr="00254230">
              <w:rPr>
                <w:rFonts w:ascii="Times New Roman" w:hAnsi="Times New Roman" w:cs="Times New Roman"/>
              </w:rPr>
              <w:t>с использованием передовых технологий</w:t>
            </w:r>
          </w:p>
        </w:tc>
        <w:tc>
          <w:tcPr>
            <w:tcW w:w="1276" w:type="dxa"/>
            <w:shd w:val="clear" w:color="auto" w:fill="auto"/>
          </w:tcPr>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 xml:space="preserve">2016 – </w:t>
            </w:r>
          </w:p>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2018 годы</w:t>
            </w:r>
          </w:p>
        </w:tc>
        <w:tc>
          <w:tcPr>
            <w:tcW w:w="1701" w:type="dxa"/>
            <w:shd w:val="clear" w:color="auto" w:fill="auto"/>
          </w:tcPr>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реализуемый</w:t>
            </w:r>
          </w:p>
        </w:tc>
        <w:tc>
          <w:tcPr>
            <w:tcW w:w="3969" w:type="dxa"/>
          </w:tcPr>
          <w:p w:rsidR="00254230" w:rsidRPr="00254230" w:rsidRDefault="00254230" w:rsidP="00254230">
            <w:pPr>
              <w:spacing w:after="0" w:line="240" w:lineRule="auto"/>
              <w:rPr>
                <w:rFonts w:ascii="Times New Roman" w:eastAsia="Calibri" w:hAnsi="Times New Roman" w:cs="Times New Roman"/>
              </w:rPr>
            </w:pPr>
            <w:r w:rsidRPr="00254230">
              <w:rPr>
                <w:rFonts w:ascii="Times New Roman" w:hAnsi="Times New Roman" w:cs="Times New Roman"/>
              </w:rPr>
              <w:t xml:space="preserve">В рамках реализации инвестиционного проекта по строительству второй очереди тепличного комплекса в д. Ярки завершены работы по объектам </w:t>
            </w:r>
            <w:r w:rsidRPr="00254230">
              <w:rPr>
                <w:rFonts w:ascii="Times New Roman" w:eastAsia="Calibri" w:hAnsi="Times New Roman" w:cs="Times New Roman"/>
              </w:rPr>
              <w:t>«Строительство газораспределительной станции в д. Ярки Ханты-Мансийского района» и «Реконструкция ВОС в д. Ярки Ханты-Мансийского района», данные объекты введены в эксплуатацию и функционируют не более чем на 20% от проектной мощности.</w:t>
            </w:r>
          </w:p>
          <w:p w:rsidR="00254230" w:rsidRDefault="00254230" w:rsidP="00254230">
            <w:pPr>
              <w:spacing w:after="0" w:line="240" w:lineRule="auto"/>
              <w:rPr>
                <w:rFonts w:ascii="Times New Roman" w:hAnsi="Times New Roman" w:cs="Times New Roman"/>
              </w:rPr>
            </w:pPr>
            <w:r w:rsidRPr="00254230">
              <w:rPr>
                <w:rFonts w:ascii="Times New Roman" w:eastAsia="Calibri" w:hAnsi="Times New Roman" w:cs="Times New Roman"/>
              </w:rPr>
              <w:t xml:space="preserve">Разработана проектная инициатива по реализации инвестиционного проекта </w:t>
            </w:r>
            <w:r w:rsidRPr="00254230">
              <w:rPr>
                <w:rFonts w:ascii="Times New Roman" w:hAnsi="Times New Roman" w:cs="Times New Roman"/>
              </w:rPr>
              <w:t>по модернизации инфраструктуры АО «Агрофирма», которая представлена на публичных обсуждениях с представителями общественности 23.09.2019</w:t>
            </w:r>
          </w:p>
          <w:p w:rsidR="00621B99" w:rsidRPr="00254230" w:rsidRDefault="00621B99" w:rsidP="00254230">
            <w:pPr>
              <w:spacing w:after="0" w:line="240" w:lineRule="auto"/>
              <w:rPr>
                <w:rFonts w:ascii="Times New Roman" w:eastAsia="Calibri" w:hAnsi="Times New Roman" w:cs="Times New Roman"/>
              </w:rPr>
            </w:pPr>
          </w:p>
        </w:tc>
        <w:tc>
          <w:tcPr>
            <w:tcW w:w="2153" w:type="dxa"/>
          </w:tcPr>
          <w:p w:rsidR="00254230" w:rsidRPr="00254230" w:rsidRDefault="00254230" w:rsidP="00254230">
            <w:pPr>
              <w:spacing w:after="0" w:line="240" w:lineRule="auto"/>
              <w:rPr>
                <w:rFonts w:ascii="Times New Roman" w:hAnsi="Times New Roman" w:cs="Times New Roman"/>
              </w:rPr>
            </w:pPr>
            <w:r w:rsidRPr="00254230">
              <w:rPr>
                <w:rFonts w:ascii="Times New Roman" w:hAnsi="Times New Roman" w:cs="Times New Roman"/>
              </w:rPr>
              <w:t>начальник управления реального сектора экономики комитета экономической политики</w:t>
            </w:r>
          </w:p>
          <w:p w:rsidR="00254230" w:rsidRPr="00254230" w:rsidRDefault="00254230" w:rsidP="00254230">
            <w:pPr>
              <w:spacing w:after="0" w:line="240" w:lineRule="auto"/>
              <w:rPr>
                <w:rFonts w:ascii="Times New Roman" w:hAnsi="Times New Roman" w:cs="Times New Roman"/>
              </w:rPr>
            </w:pPr>
          </w:p>
          <w:p w:rsidR="00254230" w:rsidRPr="00254230" w:rsidRDefault="00254230" w:rsidP="00254230">
            <w:pPr>
              <w:spacing w:after="0" w:line="240" w:lineRule="auto"/>
              <w:rPr>
                <w:rFonts w:ascii="Times New Roman" w:hAnsi="Times New Roman" w:cs="Times New Roman"/>
              </w:rPr>
            </w:pPr>
          </w:p>
        </w:tc>
      </w:tr>
      <w:tr w:rsidR="00621B99" w:rsidRPr="00BC5CE4" w:rsidTr="00627A4E">
        <w:trPr>
          <w:trHeight w:val="230"/>
        </w:trPr>
        <w:tc>
          <w:tcPr>
            <w:tcW w:w="574" w:type="dxa"/>
            <w:shd w:val="clear" w:color="auto" w:fill="auto"/>
          </w:tcPr>
          <w:p w:rsidR="00621B99" w:rsidRPr="00621B99" w:rsidRDefault="00621B99" w:rsidP="00621B99">
            <w:pPr>
              <w:spacing w:after="0" w:line="240" w:lineRule="auto"/>
              <w:jc w:val="center"/>
              <w:rPr>
                <w:rFonts w:ascii="Times New Roman" w:hAnsi="Times New Roman" w:cs="Times New Roman"/>
              </w:rPr>
            </w:pPr>
            <w:r w:rsidRPr="00621B99">
              <w:rPr>
                <w:rFonts w:ascii="Times New Roman" w:hAnsi="Times New Roman" w:cs="Times New Roman"/>
              </w:rPr>
              <w:t>2.</w:t>
            </w:r>
          </w:p>
        </w:tc>
        <w:tc>
          <w:tcPr>
            <w:tcW w:w="1412" w:type="dxa"/>
            <w:shd w:val="clear" w:color="auto" w:fill="auto"/>
          </w:tcPr>
          <w:p w:rsidR="00621B99" w:rsidRPr="00621B99" w:rsidRDefault="00621B99" w:rsidP="00621B99">
            <w:pPr>
              <w:spacing w:after="0" w:line="240" w:lineRule="auto"/>
              <w:rPr>
                <w:rFonts w:ascii="Times New Roman" w:hAnsi="Times New Roman" w:cs="Times New Roman"/>
              </w:rPr>
            </w:pPr>
            <w:proofErr w:type="spellStart"/>
            <w:proofErr w:type="gramStart"/>
            <w:r w:rsidRPr="00621B99">
              <w:rPr>
                <w:rFonts w:ascii="Times New Roman" w:hAnsi="Times New Roman" w:cs="Times New Roman"/>
              </w:rPr>
              <w:t>Строитель-ство</w:t>
            </w:r>
            <w:proofErr w:type="spellEnd"/>
            <w:proofErr w:type="gramEnd"/>
            <w:r w:rsidRPr="00621B99">
              <w:rPr>
                <w:rFonts w:ascii="Times New Roman" w:hAnsi="Times New Roman" w:cs="Times New Roman"/>
              </w:rPr>
              <w:t xml:space="preserve"> цеха убоя</w:t>
            </w:r>
          </w:p>
        </w:tc>
        <w:tc>
          <w:tcPr>
            <w:tcW w:w="1701" w:type="dxa"/>
            <w:shd w:val="clear" w:color="auto" w:fill="auto"/>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КФХ Воронцова Аркадия Аркадьевича</w:t>
            </w:r>
          </w:p>
        </w:tc>
        <w:tc>
          <w:tcPr>
            <w:tcW w:w="1417" w:type="dxa"/>
            <w:shd w:val="clear" w:color="auto" w:fill="auto"/>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 xml:space="preserve">Ханты-Мансийский район, с. </w:t>
            </w:r>
            <w:proofErr w:type="spellStart"/>
            <w:r w:rsidRPr="00621B99">
              <w:rPr>
                <w:rFonts w:ascii="Times New Roman" w:hAnsi="Times New Roman" w:cs="Times New Roman"/>
              </w:rPr>
              <w:t>Батово</w:t>
            </w:r>
            <w:proofErr w:type="spellEnd"/>
          </w:p>
        </w:tc>
        <w:tc>
          <w:tcPr>
            <w:tcW w:w="1559" w:type="dxa"/>
            <w:shd w:val="clear" w:color="auto" w:fill="auto"/>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увеличение производства продукции животноводства и снабжение населения мясной продукцией</w:t>
            </w:r>
          </w:p>
        </w:tc>
        <w:tc>
          <w:tcPr>
            <w:tcW w:w="1276" w:type="dxa"/>
            <w:shd w:val="clear" w:color="auto" w:fill="auto"/>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 xml:space="preserve">2014 – </w:t>
            </w:r>
          </w:p>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2016 годы</w:t>
            </w:r>
          </w:p>
        </w:tc>
        <w:tc>
          <w:tcPr>
            <w:tcW w:w="1701" w:type="dxa"/>
            <w:shd w:val="clear" w:color="auto" w:fill="auto"/>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реализуемый</w:t>
            </w:r>
          </w:p>
          <w:p w:rsidR="00621B99" w:rsidRPr="00621B99" w:rsidRDefault="00621B99" w:rsidP="00621B99">
            <w:pPr>
              <w:spacing w:after="0" w:line="240" w:lineRule="auto"/>
              <w:rPr>
                <w:rFonts w:ascii="Times New Roman" w:hAnsi="Times New Roman" w:cs="Times New Roman"/>
              </w:rPr>
            </w:pPr>
          </w:p>
          <w:p w:rsidR="00621B99" w:rsidRPr="00621B99" w:rsidRDefault="00621B99" w:rsidP="00621B99">
            <w:pPr>
              <w:spacing w:after="0" w:line="240" w:lineRule="auto"/>
              <w:rPr>
                <w:rFonts w:ascii="Times New Roman" w:hAnsi="Times New Roman" w:cs="Times New Roman"/>
              </w:rPr>
            </w:pPr>
          </w:p>
        </w:tc>
        <w:tc>
          <w:tcPr>
            <w:tcW w:w="3969" w:type="dxa"/>
            <w:shd w:val="clear" w:color="auto" w:fill="auto"/>
          </w:tcPr>
          <w:p w:rsidR="00621B99" w:rsidRPr="00621B99" w:rsidRDefault="00621B99" w:rsidP="00621B99">
            <w:pPr>
              <w:tabs>
                <w:tab w:val="left" w:pos="0"/>
              </w:tabs>
              <w:spacing w:after="0" w:line="240" w:lineRule="auto"/>
              <w:jc w:val="both"/>
              <w:rPr>
                <w:rFonts w:ascii="Times New Roman" w:hAnsi="Times New Roman" w:cs="Times New Roman"/>
              </w:rPr>
            </w:pPr>
            <w:r w:rsidRPr="00621B99">
              <w:rPr>
                <w:rFonts w:ascii="Times New Roman" w:hAnsi="Times New Roman" w:cs="Times New Roman"/>
              </w:rPr>
              <w:t xml:space="preserve">Готовность объекта 100%. </w:t>
            </w:r>
          </w:p>
          <w:p w:rsidR="00621B99" w:rsidRPr="00621B99" w:rsidRDefault="00621B99" w:rsidP="00621B99">
            <w:pPr>
              <w:tabs>
                <w:tab w:val="left" w:pos="0"/>
              </w:tabs>
              <w:spacing w:after="0" w:line="240" w:lineRule="auto"/>
              <w:rPr>
                <w:rFonts w:ascii="Times New Roman" w:hAnsi="Times New Roman" w:cs="Times New Roman"/>
              </w:rPr>
            </w:pPr>
            <w:r w:rsidRPr="00621B99">
              <w:rPr>
                <w:rFonts w:ascii="Times New Roman" w:hAnsi="Times New Roman" w:cs="Times New Roman"/>
              </w:rPr>
              <w:t>Направлено заявление в департамент строительства, архитектуры и ЖКХ администрации района об увеличении площади земельного участка. Кроме этого, принято решение о необходимости оформления санитарно-защитной зоны</w:t>
            </w:r>
          </w:p>
        </w:tc>
        <w:tc>
          <w:tcPr>
            <w:tcW w:w="2153" w:type="dxa"/>
          </w:tcPr>
          <w:p w:rsidR="00621B99" w:rsidRPr="00621B99" w:rsidRDefault="00621B99" w:rsidP="00621B99">
            <w:pPr>
              <w:spacing w:after="0" w:line="240" w:lineRule="auto"/>
              <w:rPr>
                <w:rFonts w:ascii="Times New Roman" w:hAnsi="Times New Roman" w:cs="Times New Roman"/>
              </w:rPr>
            </w:pPr>
            <w:r w:rsidRPr="00621B99">
              <w:rPr>
                <w:rFonts w:ascii="Times New Roman" w:hAnsi="Times New Roman" w:cs="Times New Roman"/>
              </w:rPr>
              <w:t xml:space="preserve">начальник отдела труда, </w:t>
            </w:r>
            <w:proofErr w:type="spellStart"/>
            <w:proofErr w:type="gramStart"/>
            <w:r w:rsidRPr="00621B99">
              <w:rPr>
                <w:rFonts w:ascii="Times New Roman" w:hAnsi="Times New Roman" w:cs="Times New Roman"/>
              </w:rPr>
              <w:t>предпринима-тельства</w:t>
            </w:r>
            <w:proofErr w:type="spellEnd"/>
            <w:proofErr w:type="gramEnd"/>
            <w:r w:rsidRPr="00621B99">
              <w:rPr>
                <w:rFonts w:ascii="Times New Roman" w:hAnsi="Times New Roman" w:cs="Times New Roman"/>
              </w:rPr>
              <w:t xml:space="preserve"> и потребительского рынка управления реального сектора </w:t>
            </w:r>
          </w:p>
          <w:p w:rsidR="00621B99" w:rsidRPr="00621B99" w:rsidRDefault="00621B99" w:rsidP="00621B99">
            <w:pPr>
              <w:tabs>
                <w:tab w:val="left" w:pos="0"/>
              </w:tabs>
              <w:spacing w:after="0" w:line="240" w:lineRule="auto"/>
              <w:rPr>
                <w:rFonts w:ascii="Times New Roman" w:hAnsi="Times New Roman" w:cs="Times New Roman"/>
              </w:rPr>
            </w:pPr>
            <w:r w:rsidRPr="00621B99">
              <w:rPr>
                <w:rFonts w:ascii="Times New Roman" w:hAnsi="Times New Roman" w:cs="Times New Roman"/>
              </w:rPr>
              <w:t>экономики комитета экономической политики</w:t>
            </w:r>
          </w:p>
        </w:tc>
      </w:tr>
      <w:tr w:rsidR="00492CB3" w:rsidRPr="00BC5CE4" w:rsidTr="00627A4E">
        <w:trPr>
          <w:trHeight w:val="317"/>
        </w:trPr>
        <w:tc>
          <w:tcPr>
            <w:tcW w:w="574" w:type="dxa"/>
            <w:shd w:val="clear" w:color="auto" w:fill="auto"/>
            <w:noWrap/>
          </w:tcPr>
          <w:p w:rsidR="00492CB3" w:rsidRPr="00492CB3" w:rsidRDefault="00492CB3" w:rsidP="00492CB3">
            <w:pPr>
              <w:spacing w:after="0" w:line="240" w:lineRule="auto"/>
              <w:jc w:val="center"/>
              <w:rPr>
                <w:rFonts w:ascii="Times New Roman" w:hAnsi="Times New Roman" w:cs="Times New Roman"/>
              </w:rPr>
            </w:pPr>
            <w:r w:rsidRPr="00492CB3">
              <w:rPr>
                <w:rFonts w:ascii="Times New Roman" w:hAnsi="Times New Roman" w:cs="Times New Roman"/>
              </w:rPr>
              <w:t>3.</w:t>
            </w:r>
          </w:p>
        </w:tc>
        <w:tc>
          <w:tcPr>
            <w:tcW w:w="1412" w:type="dxa"/>
            <w:shd w:val="clear" w:color="auto" w:fill="auto"/>
          </w:tcPr>
          <w:p w:rsidR="00492CB3" w:rsidRPr="00492CB3" w:rsidRDefault="00492CB3" w:rsidP="00492CB3">
            <w:pPr>
              <w:spacing w:after="0" w:line="240" w:lineRule="auto"/>
              <w:rPr>
                <w:rFonts w:ascii="Times New Roman" w:hAnsi="Times New Roman" w:cs="Times New Roman"/>
              </w:rPr>
            </w:pPr>
            <w:proofErr w:type="spellStart"/>
            <w:proofErr w:type="gramStart"/>
            <w:r w:rsidRPr="00492CB3">
              <w:rPr>
                <w:rFonts w:ascii="Times New Roman" w:hAnsi="Times New Roman" w:cs="Times New Roman"/>
              </w:rPr>
              <w:t>Строитель-ство</w:t>
            </w:r>
            <w:proofErr w:type="spellEnd"/>
            <w:proofErr w:type="gramEnd"/>
            <w:r w:rsidRPr="00492CB3">
              <w:rPr>
                <w:rFonts w:ascii="Times New Roman" w:hAnsi="Times New Roman" w:cs="Times New Roman"/>
              </w:rPr>
              <w:t xml:space="preserve"> </w:t>
            </w:r>
            <w:proofErr w:type="spellStart"/>
            <w:r w:rsidRPr="00492CB3">
              <w:rPr>
                <w:rFonts w:ascii="Times New Roman" w:hAnsi="Times New Roman" w:cs="Times New Roman"/>
              </w:rPr>
              <w:t>логистического</w:t>
            </w:r>
            <w:proofErr w:type="spellEnd"/>
            <w:r w:rsidRPr="00492CB3">
              <w:rPr>
                <w:rFonts w:ascii="Times New Roman" w:hAnsi="Times New Roman" w:cs="Times New Roman"/>
              </w:rPr>
              <w:t xml:space="preserve"> комплекса</w:t>
            </w:r>
          </w:p>
        </w:tc>
        <w:tc>
          <w:tcPr>
            <w:tcW w:w="1701" w:type="dxa"/>
            <w:shd w:val="clear" w:color="auto" w:fill="auto"/>
            <w:noWrap/>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ООО «Терминал», генеральный директор </w:t>
            </w:r>
            <w:proofErr w:type="spellStart"/>
            <w:r w:rsidRPr="00492CB3">
              <w:rPr>
                <w:rFonts w:ascii="Times New Roman" w:hAnsi="Times New Roman" w:cs="Times New Roman"/>
              </w:rPr>
              <w:t>Чернега</w:t>
            </w:r>
            <w:proofErr w:type="spellEnd"/>
            <w:r w:rsidRPr="00492CB3">
              <w:rPr>
                <w:rFonts w:ascii="Times New Roman" w:hAnsi="Times New Roman" w:cs="Times New Roman"/>
              </w:rPr>
              <w:t xml:space="preserve"> Владимир Васильевич</w:t>
            </w:r>
          </w:p>
        </w:tc>
        <w:tc>
          <w:tcPr>
            <w:tcW w:w="1417"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Ханты-Мансийский район </w:t>
            </w:r>
          </w:p>
          <w:p w:rsidR="00492CB3" w:rsidRPr="00492CB3" w:rsidRDefault="00492CB3" w:rsidP="00492CB3">
            <w:pPr>
              <w:spacing w:after="0" w:line="240" w:lineRule="auto"/>
              <w:rPr>
                <w:rFonts w:ascii="Times New Roman" w:hAnsi="Times New Roman" w:cs="Times New Roman"/>
              </w:rPr>
            </w:pPr>
            <w:proofErr w:type="gramStart"/>
            <w:r w:rsidRPr="00492CB3">
              <w:rPr>
                <w:rFonts w:ascii="Times New Roman" w:hAnsi="Times New Roman" w:cs="Times New Roman"/>
              </w:rPr>
              <w:t>(в районе съезда с автодороги «</w:t>
            </w:r>
            <w:proofErr w:type="spellStart"/>
            <w:r w:rsidRPr="00492CB3">
              <w:rPr>
                <w:rFonts w:ascii="Times New Roman" w:hAnsi="Times New Roman" w:cs="Times New Roman"/>
              </w:rPr>
              <w:t>Югра</w:t>
            </w:r>
            <w:proofErr w:type="spellEnd"/>
            <w:r w:rsidRPr="00492CB3">
              <w:rPr>
                <w:rFonts w:ascii="Times New Roman" w:hAnsi="Times New Roman" w:cs="Times New Roman"/>
              </w:rPr>
              <w:t xml:space="preserve">» на автозимник </w:t>
            </w:r>
            <w:proofErr w:type="gramEnd"/>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до д. Согом)</w:t>
            </w:r>
          </w:p>
        </w:tc>
        <w:tc>
          <w:tcPr>
            <w:tcW w:w="1559"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создание условий для оказания широкого спектра складских услуг</w:t>
            </w:r>
          </w:p>
        </w:tc>
        <w:tc>
          <w:tcPr>
            <w:tcW w:w="1276"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2016 – </w:t>
            </w:r>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2026 годы</w:t>
            </w:r>
          </w:p>
        </w:tc>
        <w:tc>
          <w:tcPr>
            <w:tcW w:w="1701"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реализуемый</w:t>
            </w:r>
          </w:p>
        </w:tc>
        <w:tc>
          <w:tcPr>
            <w:tcW w:w="3969"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Проведены работы по отсыпке участка, построены подъездные пути  к участку. Установлены сваи под фундамент. До конца текущего года запланировано залить фундамент и установить каркас здания.</w:t>
            </w:r>
          </w:p>
          <w:p w:rsidR="00492CB3" w:rsidRPr="00492CB3" w:rsidRDefault="00492CB3" w:rsidP="00492CB3">
            <w:pPr>
              <w:spacing w:after="0" w:line="240" w:lineRule="auto"/>
              <w:rPr>
                <w:rFonts w:ascii="Times New Roman" w:hAnsi="Times New Roman" w:cs="Times New Roman"/>
              </w:rPr>
            </w:pPr>
          </w:p>
        </w:tc>
        <w:tc>
          <w:tcPr>
            <w:tcW w:w="2153"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начальник </w:t>
            </w:r>
            <w:proofErr w:type="gramStart"/>
            <w:r w:rsidRPr="00492CB3">
              <w:rPr>
                <w:rFonts w:ascii="Times New Roman" w:hAnsi="Times New Roman" w:cs="Times New Roman"/>
              </w:rPr>
              <w:t>отдела эффективности реализации программ управления</w:t>
            </w:r>
            <w:proofErr w:type="gramEnd"/>
            <w:r w:rsidRPr="00492CB3">
              <w:rPr>
                <w:rFonts w:ascii="Times New Roman" w:hAnsi="Times New Roman" w:cs="Times New Roman"/>
              </w:rPr>
              <w:t xml:space="preserve"> планирования, мониторинга  социально-экономического развития комитета экономической политики</w:t>
            </w:r>
          </w:p>
        </w:tc>
      </w:tr>
      <w:tr w:rsidR="00492CB3" w:rsidRPr="00BC5CE4" w:rsidTr="00627A4E">
        <w:trPr>
          <w:trHeight w:val="317"/>
        </w:trPr>
        <w:tc>
          <w:tcPr>
            <w:tcW w:w="574" w:type="dxa"/>
            <w:shd w:val="clear" w:color="auto" w:fill="auto"/>
            <w:noWrap/>
          </w:tcPr>
          <w:p w:rsidR="00492CB3" w:rsidRPr="00492CB3" w:rsidRDefault="00492CB3" w:rsidP="00492CB3">
            <w:pPr>
              <w:spacing w:after="0" w:line="240" w:lineRule="auto"/>
              <w:jc w:val="center"/>
              <w:rPr>
                <w:rFonts w:ascii="Times New Roman" w:hAnsi="Times New Roman" w:cs="Times New Roman"/>
              </w:rPr>
            </w:pPr>
            <w:r w:rsidRPr="00492CB3">
              <w:rPr>
                <w:rFonts w:ascii="Times New Roman" w:hAnsi="Times New Roman" w:cs="Times New Roman"/>
              </w:rPr>
              <w:t>4.</w:t>
            </w:r>
          </w:p>
        </w:tc>
        <w:tc>
          <w:tcPr>
            <w:tcW w:w="1412" w:type="dxa"/>
            <w:shd w:val="clear" w:color="auto" w:fill="auto"/>
          </w:tcPr>
          <w:p w:rsidR="00492CB3" w:rsidRPr="00492CB3" w:rsidRDefault="00492CB3" w:rsidP="00492CB3">
            <w:pPr>
              <w:spacing w:after="0" w:line="240" w:lineRule="auto"/>
              <w:rPr>
                <w:rFonts w:ascii="Times New Roman" w:hAnsi="Times New Roman" w:cs="Times New Roman"/>
              </w:rPr>
            </w:pPr>
            <w:proofErr w:type="spellStart"/>
            <w:proofErr w:type="gramStart"/>
            <w:r w:rsidRPr="00492CB3">
              <w:rPr>
                <w:rFonts w:ascii="Times New Roman" w:hAnsi="Times New Roman" w:cs="Times New Roman"/>
              </w:rPr>
              <w:t>Придорож-ный</w:t>
            </w:r>
            <w:proofErr w:type="spellEnd"/>
            <w:proofErr w:type="gramEnd"/>
            <w:r w:rsidRPr="00492CB3">
              <w:rPr>
                <w:rFonts w:ascii="Times New Roman" w:hAnsi="Times New Roman" w:cs="Times New Roman"/>
              </w:rPr>
              <w:t xml:space="preserve"> сервис «</w:t>
            </w:r>
            <w:proofErr w:type="spellStart"/>
            <w:r w:rsidRPr="00492CB3">
              <w:rPr>
                <w:rFonts w:ascii="Times New Roman" w:hAnsi="Times New Roman" w:cs="Times New Roman"/>
              </w:rPr>
              <w:t>Черемхи</w:t>
            </w:r>
            <w:proofErr w:type="spellEnd"/>
            <w:r w:rsidRPr="00492CB3">
              <w:rPr>
                <w:rFonts w:ascii="Times New Roman" w:hAnsi="Times New Roman" w:cs="Times New Roman"/>
              </w:rPr>
              <w:t>»</w:t>
            </w:r>
          </w:p>
        </w:tc>
        <w:tc>
          <w:tcPr>
            <w:tcW w:w="1701" w:type="dxa"/>
            <w:shd w:val="clear" w:color="auto" w:fill="auto"/>
            <w:noWrap/>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ИП Разбойникова Елена Викторовна</w:t>
            </w:r>
          </w:p>
        </w:tc>
        <w:tc>
          <w:tcPr>
            <w:tcW w:w="1417"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Ханты-Мансийский район, 3 км автодороги «ЮГРА» Ханты-Мансийск – </w:t>
            </w:r>
            <w:proofErr w:type="spellStart"/>
            <w:r w:rsidRPr="00492CB3">
              <w:rPr>
                <w:rFonts w:ascii="Times New Roman" w:hAnsi="Times New Roman" w:cs="Times New Roman"/>
              </w:rPr>
              <w:t>Нягань</w:t>
            </w:r>
            <w:proofErr w:type="spellEnd"/>
          </w:p>
        </w:tc>
        <w:tc>
          <w:tcPr>
            <w:tcW w:w="1559"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оказание услуг </w:t>
            </w:r>
            <w:proofErr w:type="spellStart"/>
            <w:proofErr w:type="gramStart"/>
            <w:r w:rsidRPr="00492CB3">
              <w:rPr>
                <w:rFonts w:ascii="Times New Roman" w:hAnsi="Times New Roman" w:cs="Times New Roman"/>
              </w:rPr>
              <w:t>придорож-ного</w:t>
            </w:r>
            <w:proofErr w:type="spellEnd"/>
            <w:proofErr w:type="gramEnd"/>
            <w:r w:rsidRPr="00492CB3">
              <w:rPr>
                <w:rFonts w:ascii="Times New Roman" w:hAnsi="Times New Roman" w:cs="Times New Roman"/>
              </w:rPr>
              <w:t xml:space="preserve"> сервиса</w:t>
            </w:r>
          </w:p>
        </w:tc>
        <w:tc>
          <w:tcPr>
            <w:tcW w:w="1276"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2019 – </w:t>
            </w:r>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2020 годы</w:t>
            </w:r>
          </w:p>
        </w:tc>
        <w:tc>
          <w:tcPr>
            <w:tcW w:w="1701"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реализуемый</w:t>
            </w:r>
          </w:p>
          <w:p w:rsidR="00492CB3" w:rsidRPr="00492CB3" w:rsidRDefault="00492CB3" w:rsidP="00492CB3">
            <w:pPr>
              <w:spacing w:after="0" w:line="240" w:lineRule="auto"/>
              <w:rPr>
                <w:rFonts w:ascii="Times New Roman" w:eastAsia="Calibri" w:hAnsi="Times New Roman" w:cs="Times New Roman"/>
              </w:rPr>
            </w:pPr>
          </w:p>
        </w:tc>
        <w:tc>
          <w:tcPr>
            <w:tcW w:w="3969"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Завершены работы по отсыпке участка и планировке территории. Заявка на получение кредита направлена в кредитное учреждение и находится в стадии рассмотрения.</w:t>
            </w:r>
          </w:p>
        </w:tc>
        <w:tc>
          <w:tcPr>
            <w:tcW w:w="2153"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начальник управления планирования, мониторинга социально-экономического развития комитета экономической политики</w:t>
            </w:r>
          </w:p>
        </w:tc>
      </w:tr>
      <w:tr w:rsidR="00492CB3" w:rsidRPr="00BC5CE4" w:rsidTr="00627A4E">
        <w:trPr>
          <w:trHeight w:val="317"/>
        </w:trPr>
        <w:tc>
          <w:tcPr>
            <w:tcW w:w="574" w:type="dxa"/>
            <w:shd w:val="clear" w:color="auto" w:fill="auto"/>
            <w:noWrap/>
          </w:tcPr>
          <w:p w:rsidR="00492CB3" w:rsidRPr="00492CB3" w:rsidRDefault="00492CB3" w:rsidP="00492CB3">
            <w:pPr>
              <w:spacing w:after="0" w:line="240" w:lineRule="auto"/>
              <w:jc w:val="center"/>
              <w:rPr>
                <w:rFonts w:ascii="Times New Roman" w:hAnsi="Times New Roman" w:cs="Times New Roman"/>
              </w:rPr>
            </w:pPr>
            <w:r w:rsidRPr="00492CB3">
              <w:rPr>
                <w:rFonts w:ascii="Times New Roman" w:hAnsi="Times New Roman" w:cs="Times New Roman"/>
              </w:rPr>
              <w:t>5.</w:t>
            </w:r>
          </w:p>
        </w:tc>
        <w:tc>
          <w:tcPr>
            <w:tcW w:w="1412" w:type="dxa"/>
            <w:shd w:val="clear" w:color="auto" w:fill="auto"/>
          </w:tcPr>
          <w:p w:rsidR="00492CB3" w:rsidRPr="00492CB3" w:rsidRDefault="00492CB3" w:rsidP="00492CB3">
            <w:pPr>
              <w:spacing w:after="0" w:line="240" w:lineRule="auto"/>
              <w:rPr>
                <w:rFonts w:ascii="Times New Roman" w:hAnsi="Times New Roman" w:cs="Times New Roman"/>
              </w:rPr>
            </w:pPr>
            <w:proofErr w:type="spellStart"/>
            <w:proofErr w:type="gramStart"/>
            <w:r w:rsidRPr="00492CB3">
              <w:rPr>
                <w:rFonts w:ascii="Times New Roman" w:hAnsi="Times New Roman" w:cs="Times New Roman"/>
              </w:rPr>
              <w:t>Строитель-ство</w:t>
            </w:r>
            <w:proofErr w:type="spellEnd"/>
            <w:proofErr w:type="gramEnd"/>
            <w:r w:rsidRPr="00492CB3">
              <w:rPr>
                <w:rFonts w:ascii="Times New Roman" w:hAnsi="Times New Roman" w:cs="Times New Roman"/>
              </w:rPr>
              <w:t xml:space="preserve"> </w:t>
            </w:r>
            <w:proofErr w:type="spellStart"/>
            <w:r w:rsidRPr="00492CB3">
              <w:rPr>
                <w:rFonts w:ascii="Times New Roman" w:hAnsi="Times New Roman" w:cs="Times New Roman"/>
              </w:rPr>
              <w:t>производс-твенной</w:t>
            </w:r>
            <w:proofErr w:type="spellEnd"/>
            <w:r w:rsidRPr="00492CB3">
              <w:rPr>
                <w:rFonts w:ascii="Times New Roman" w:hAnsi="Times New Roman" w:cs="Times New Roman"/>
              </w:rPr>
              <w:t xml:space="preserve"> базы» в районе </w:t>
            </w:r>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12 – 13 км автодороги «</w:t>
            </w:r>
            <w:proofErr w:type="spellStart"/>
            <w:r w:rsidRPr="00492CB3">
              <w:rPr>
                <w:rFonts w:ascii="Times New Roman" w:hAnsi="Times New Roman" w:cs="Times New Roman"/>
              </w:rPr>
              <w:t>Югра</w:t>
            </w:r>
            <w:proofErr w:type="spellEnd"/>
          </w:p>
        </w:tc>
        <w:tc>
          <w:tcPr>
            <w:tcW w:w="1701" w:type="dxa"/>
            <w:shd w:val="clear" w:color="auto" w:fill="auto"/>
            <w:noWrap/>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ООО «</w:t>
            </w:r>
            <w:proofErr w:type="spellStart"/>
            <w:r w:rsidRPr="00492CB3">
              <w:rPr>
                <w:rFonts w:ascii="Times New Roman" w:hAnsi="Times New Roman" w:cs="Times New Roman"/>
              </w:rPr>
              <w:t>Ханты-Мансийское</w:t>
            </w:r>
            <w:proofErr w:type="spellEnd"/>
            <w:r w:rsidRPr="00492CB3">
              <w:rPr>
                <w:rFonts w:ascii="Times New Roman" w:hAnsi="Times New Roman" w:cs="Times New Roman"/>
              </w:rPr>
              <w:t xml:space="preserve"> пассажирское автотранспортное предприятие»</w:t>
            </w:r>
          </w:p>
        </w:tc>
        <w:tc>
          <w:tcPr>
            <w:tcW w:w="1417"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Ханты-Мансийский район, 12 – 13 км автодороги «</w:t>
            </w:r>
            <w:proofErr w:type="spellStart"/>
            <w:r w:rsidRPr="00492CB3">
              <w:rPr>
                <w:rFonts w:ascii="Times New Roman" w:hAnsi="Times New Roman" w:cs="Times New Roman"/>
              </w:rPr>
              <w:t>Югра</w:t>
            </w:r>
            <w:proofErr w:type="spellEnd"/>
            <w:r w:rsidRPr="00492CB3">
              <w:rPr>
                <w:rFonts w:ascii="Times New Roman" w:hAnsi="Times New Roman" w:cs="Times New Roman"/>
              </w:rPr>
              <w:t xml:space="preserve">»              (г. Ханты-Мансийск – п. </w:t>
            </w:r>
            <w:proofErr w:type="spellStart"/>
            <w:r w:rsidRPr="00492CB3">
              <w:rPr>
                <w:rFonts w:ascii="Times New Roman" w:hAnsi="Times New Roman" w:cs="Times New Roman"/>
              </w:rPr>
              <w:t>Талинский</w:t>
            </w:r>
            <w:proofErr w:type="spellEnd"/>
            <w:r w:rsidRPr="00492CB3">
              <w:rPr>
                <w:rFonts w:ascii="Times New Roman" w:hAnsi="Times New Roman" w:cs="Times New Roman"/>
              </w:rPr>
              <w:t>)</w:t>
            </w:r>
          </w:p>
        </w:tc>
        <w:tc>
          <w:tcPr>
            <w:tcW w:w="1559"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оказание услуг по перевозке пассажиров</w:t>
            </w:r>
          </w:p>
        </w:tc>
        <w:tc>
          <w:tcPr>
            <w:tcW w:w="1276"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2019-2023 годы</w:t>
            </w:r>
          </w:p>
          <w:p w:rsidR="00492CB3" w:rsidRPr="00492CB3" w:rsidRDefault="00492CB3" w:rsidP="00492CB3">
            <w:pPr>
              <w:spacing w:after="0" w:line="240" w:lineRule="auto"/>
              <w:rPr>
                <w:rFonts w:ascii="Times New Roman" w:hAnsi="Times New Roman" w:cs="Times New Roman"/>
              </w:rPr>
            </w:pPr>
          </w:p>
        </w:tc>
        <w:tc>
          <w:tcPr>
            <w:tcW w:w="1701"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реализуемый</w:t>
            </w:r>
          </w:p>
          <w:p w:rsidR="00492CB3" w:rsidRPr="00492CB3" w:rsidRDefault="00492CB3" w:rsidP="00492CB3">
            <w:pPr>
              <w:spacing w:after="0" w:line="240" w:lineRule="auto"/>
              <w:rPr>
                <w:rFonts w:ascii="Times New Roman" w:hAnsi="Times New Roman" w:cs="Times New Roman"/>
              </w:rPr>
            </w:pPr>
          </w:p>
        </w:tc>
        <w:tc>
          <w:tcPr>
            <w:tcW w:w="3969" w:type="dxa"/>
          </w:tcPr>
          <w:p w:rsidR="00492CB3" w:rsidRPr="00492CB3" w:rsidRDefault="00492CB3" w:rsidP="00492CB3">
            <w:pPr>
              <w:spacing w:after="0" w:line="240" w:lineRule="auto"/>
              <w:rPr>
                <w:rFonts w:ascii="Times New Roman" w:hAnsi="Times New Roman" w:cs="Times New Roman"/>
                <w:color w:val="FF0000"/>
              </w:rPr>
            </w:pPr>
            <w:r w:rsidRPr="00492CB3">
              <w:rPr>
                <w:rFonts w:ascii="Times New Roman" w:hAnsi="Times New Roman" w:cs="Times New Roman"/>
              </w:rPr>
              <w:t>За девять месяцев 2019 года среднесписочная численность работников (без внешних совместителей) составила 34человека, с начала года создано 9 рабочих мест. С начала 2019 года оказано 475 услуг по перевозке пассажиров.</w:t>
            </w:r>
          </w:p>
        </w:tc>
        <w:tc>
          <w:tcPr>
            <w:tcW w:w="2153"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начальник управления планирования, мониторинга социально-экономического развития комитета экономической политики</w:t>
            </w:r>
          </w:p>
        </w:tc>
      </w:tr>
      <w:tr w:rsidR="00492CB3" w:rsidRPr="00BC5CE4" w:rsidTr="00627A4E">
        <w:trPr>
          <w:trHeight w:val="317"/>
        </w:trPr>
        <w:tc>
          <w:tcPr>
            <w:tcW w:w="574" w:type="dxa"/>
            <w:shd w:val="clear" w:color="auto" w:fill="auto"/>
            <w:noWrap/>
          </w:tcPr>
          <w:p w:rsidR="00492CB3" w:rsidRPr="00492CB3" w:rsidRDefault="00492CB3" w:rsidP="00492CB3">
            <w:pPr>
              <w:spacing w:after="0" w:line="240" w:lineRule="auto"/>
              <w:jc w:val="center"/>
              <w:rPr>
                <w:rFonts w:ascii="Times New Roman" w:hAnsi="Times New Roman" w:cs="Times New Roman"/>
              </w:rPr>
            </w:pPr>
            <w:r w:rsidRPr="00492CB3">
              <w:rPr>
                <w:rFonts w:ascii="Times New Roman" w:hAnsi="Times New Roman" w:cs="Times New Roman"/>
              </w:rPr>
              <w:t>6.</w:t>
            </w:r>
          </w:p>
        </w:tc>
        <w:tc>
          <w:tcPr>
            <w:tcW w:w="1412"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Строительство фермы «Югорское подворье»</w:t>
            </w:r>
          </w:p>
        </w:tc>
        <w:tc>
          <w:tcPr>
            <w:tcW w:w="1701" w:type="dxa"/>
            <w:shd w:val="clear" w:color="auto" w:fill="auto"/>
            <w:noWrap/>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КФХ </w:t>
            </w:r>
            <w:proofErr w:type="spellStart"/>
            <w:r w:rsidRPr="00492CB3">
              <w:rPr>
                <w:rFonts w:ascii="Times New Roman" w:hAnsi="Times New Roman" w:cs="Times New Roman"/>
              </w:rPr>
              <w:t>Берсеневой</w:t>
            </w:r>
            <w:proofErr w:type="spellEnd"/>
            <w:r w:rsidRPr="00492CB3">
              <w:rPr>
                <w:rFonts w:ascii="Times New Roman" w:hAnsi="Times New Roman" w:cs="Times New Roman"/>
              </w:rPr>
              <w:t xml:space="preserve"> Ларисы </w:t>
            </w:r>
            <w:proofErr w:type="spellStart"/>
            <w:proofErr w:type="gramStart"/>
            <w:r w:rsidRPr="00492CB3">
              <w:rPr>
                <w:rFonts w:ascii="Times New Roman" w:hAnsi="Times New Roman" w:cs="Times New Roman"/>
              </w:rPr>
              <w:t>Александров-ны</w:t>
            </w:r>
            <w:proofErr w:type="spellEnd"/>
            <w:proofErr w:type="gramEnd"/>
          </w:p>
        </w:tc>
        <w:tc>
          <w:tcPr>
            <w:tcW w:w="1417"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территория бывшего села </w:t>
            </w:r>
            <w:proofErr w:type="spellStart"/>
            <w:r w:rsidRPr="00492CB3">
              <w:rPr>
                <w:rFonts w:ascii="Times New Roman" w:hAnsi="Times New Roman" w:cs="Times New Roman"/>
              </w:rPr>
              <w:t>Базьяны</w:t>
            </w:r>
            <w:proofErr w:type="spellEnd"/>
            <w:r w:rsidRPr="00492CB3">
              <w:rPr>
                <w:rFonts w:ascii="Times New Roman" w:hAnsi="Times New Roman" w:cs="Times New Roman"/>
              </w:rPr>
              <w:t xml:space="preserve"> Ханты-Мансийского района</w:t>
            </w:r>
          </w:p>
        </w:tc>
        <w:tc>
          <w:tcPr>
            <w:tcW w:w="1559"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производство продукции </w:t>
            </w:r>
            <w:proofErr w:type="spellStart"/>
            <w:proofErr w:type="gramStart"/>
            <w:r w:rsidRPr="00492CB3">
              <w:rPr>
                <w:rFonts w:ascii="Times New Roman" w:hAnsi="Times New Roman" w:cs="Times New Roman"/>
              </w:rPr>
              <w:t>животно-водства</w:t>
            </w:r>
            <w:proofErr w:type="spellEnd"/>
            <w:proofErr w:type="gramEnd"/>
            <w:r w:rsidRPr="00492CB3">
              <w:rPr>
                <w:rFonts w:ascii="Times New Roman" w:hAnsi="Times New Roman" w:cs="Times New Roman"/>
              </w:rPr>
              <w:t xml:space="preserve"> </w:t>
            </w:r>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и снабжение населения мясной продукцией</w:t>
            </w:r>
          </w:p>
        </w:tc>
        <w:tc>
          <w:tcPr>
            <w:tcW w:w="1276"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2019 – </w:t>
            </w:r>
          </w:p>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2021 годы</w:t>
            </w:r>
          </w:p>
        </w:tc>
        <w:tc>
          <w:tcPr>
            <w:tcW w:w="1701" w:type="dxa"/>
            <w:shd w:val="clear" w:color="auto" w:fill="auto"/>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реализуемый</w:t>
            </w:r>
          </w:p>
          <w:p w:rsidR="00492CB3" w:rsidRPr="00492CB3" w:rsidRDefault="00492CB3" w:rsidP="00492CB3">
            <w:pPr>
              <w:spacing w:after="0" w:line="240" w:lineRule="auto"/>
              <w:rPr>
                <w:rFonts w:ascii="Times New Roman" w:hAnsi="Times New Roman" w:cs="Times New Roman"/>
              </w:rPr>
            </w:pPr>
          </w:p>
        </w:tc>
        <w:tc>
          <w:tcPr>
            <w:tcW w:w="3969" w:type="dxa"/>
          </w:tcPr>
          <w:p w:rsidR="00492CB3" w:rsidRPr="00492CB3" w:rsidRDefault="00492CB3" w:rsidP="00492CB3">
            <w:pPr>
              <w:spacing w:after="0" w:line="240" w:lineRule="auto"/>
              <w:rPr>
                <w:rFonts w:ascii="Times New Roman" w:hAnsi="Times New Roman" w:cs="Times New Roman"/>
              </w:rPr>
            </w:pPr>
            <w:r w:rsidRPr="00492CB3">
              <w:rPr>
                <w:rFonts w:ascii="Times New Roman" w:hAnsi="Times New Roman" w:cs="Times New Roman"/>
              </w:rPr>
              <w:t xml:space="preserve">За январь-сентябрь 2019 года приобретено промышленное инкубационное и  клеточное оборудование, брудеры для суточных птенцов. Приобретен расходный материал для изготовления клеток для кур-несушек. Готовится оборудование для напольного содержания маточного стада водоплавающей птицы в зимний период. Заключены договора на поставку комбикормов от </w:t>
            </w:r>
            <w:proofErr w:type="spellStart"/>
            <w:r w:rsidRPr="00492CB3">
              <w:rPr>
                <w:rFonts w:ascii="Times New Roman" w:hAnsi="Times New Roman" w:cs="Times New Roman"/>
              </w:rPr>
              <w:t>Богдановичского</w:t>
            </w:r>
            <w:proofErr w:type="spellEnd"/>
            <w:r w:rsidRPr="00492CB3">
              <w:rPr>
                <w:rFonts w:ascii="Times New Roman" w:hAnsi="Times New Roman" w:cs="Times New Roman"/>
              </w:rPr>
              <w:t xml:space="preserve"> комбикормового завода. Приобретается холодильное и морозильное оборудование для хранения готовой продукции. Заключены договора на участие в осенних ярмарках для реализации произведенной продукции.</w:t>
            </w:r>
          </w:p>
        </w:tc>
        <w:tc>
          <w:tcPr>
            <w:tcW w:w="2153" w:type="dxa"/>
          </w:tcPr>
          <w:p w:rsidR="00492CB3" w:rsidRPr="00492CB3" w:rsidRDefault="00492CB3" w:rsidP="00492CB3">
            <w:pPr>
              <w:spacing w:after="0" w:line="240" w:lineRule="auto"/>
              <w:rPr>
                <w:rFonts w:ascii="Times New Roman" w:hAnsi="Times New Roman" w:cs="Times New Roman"/>
                <w:color w:val="FF0000"/>
              </w:rPr>
            </w:pPr>
            <w:r w:rsidRPr="00492CB3">
              <w:rPr>
                <w:rFonts w:ascii="Times New Roman" w:hAnsi="Times New Roman" w:cs="Times New Roman"/>
              </w:rPr>
              <w:t>начальник управления реального сектора экономики комитета экономической политики</w:t>
            </w:r>
          </w:p>
        </w:tc>
      </w:tr>
    </w:tbl>
    <w:p w:rsidR="00D72633" w:rsidRPr="00BC5CE4" w:rsidRDefault="00D72633" w:rsidP="00D72633">
      <w:pPr>
        <w:spacing w:after="0" w:line="240" w:lineRule="auto"/>
        <w:rPr>
          <w:rFonts w:ascii="Times New Roman" w:hAnsi="Times New Roman" w:cs="Times New Roman"/>
        </w:rPr>
      </w:pPr>
    </w:p>
    <w:p w:rsidR="00D72633" w:rsidRPr="00BC5CE4" w:rsidRDefault="00D72633">
      <w:pPr>
        <w:rPr>
          <w:rFonts w:ascii="Times New Roman" w:hAnsi="Times New Roman" w:cs="Times New Roman"/>
        </w:rPr>
      </w:pPr>
      <w:r w:rsidRPr="00BC5CE4">
        <w:rPr>
          <w:rFonts w:ascii="Times New Roman" w:hAnsi="Times New Roman" w:cs="Times New Roman"/>
        </w:rPr>
        <w:br w:type="page"/>
      </w:r>
    </w:p>
    <w:p w:rsidR="00D72633" w:rsidRPr="009A7442" w:rsidRDefault="00D72633" w:rsidP="00D72633">
      <w:pPr>
        <w:pStyle w:val="3"/>
        <w:jc w:val="right"/>
        <w:rPr>
          <w:rFonts w:ascii="Times New Roman" w:hAnsi="Times New Roman"/>
          <w:b w:val="0"/>
          <w:sz w:val="28"/>
          <w:szCs w:val="28"/>
        </w:rPr>
      </w:pPr>
      <w:r w:rsidRPr="009A7442">
        <w:rPr>
          <w:rFonts w:ascii="Times New Roman" w:hAnsi="Times New Roman"/>
          <w:b w:val="0"/>
          <w:sz w:val="28"/>
          <w:szCs w:val="28"/>
        </w:rPr>
        <w:t>Приложение 3</w:t>
      </w:r>
    </w:p>
    <w:p w:rsidR="00D72633" w:rsidRPr="00CA547B" w:rsidRDefault="00D72633" w:rsidP="00D72633">
      <w:pPr>
        <w:pStyle w:val="3"/>
        <w:spacing w:before="0" w:after="0"/>
        <w:jc w:val="center"/>
        <w:rPr>
          <w:rFonts w:ascii="Times New Roman" w:hAnsi="Times New Roman"/>
          <w:b w:val="0"/>
          <w:color w:val="FF0000"/>
          <w:sz w:val="28"/>
          <w:szCs w:val="28"/>
        </w:rPr>
      </w:pPr>
    </w:p>
    <w:p w:rsidR="00D72633" w:rsidRPr="000E3A3E" w:rsidRDefault="00D72633" w:rsidP="00D72633">
      <w:pPr>
        <w:pStyle w:val="3"/>
        <w:spacing w:before="0" w:after="0"/>
        <w:jc w:val="center"/>
        <w:rPr>
          <w:rFonts w:ascii="Times New Roman" w:hAnsi="Times New Roman"/>
          <w:b w:val="0"/>
          <w:sz w:val="28"/>
          <w:szCs w:val="28"/>
        </w:rPr>
      </w:pPr>
      <w:r w:rsidRPr="000E3A3E">
        <w:rPr>
          <w:rFonts w:ascii="Times New Roman" w:hAnsi="Times New Roman"/>
          <w:b w:val="0"/>
          <w:sz w:val="28"/>
          <w:szCs w:val="28"/>
        </w:rPr>
        <w:t xml:space="preserve">Перечень строек и объектов, подлежащих строительству (реконструкции, модернизации) </w:t>
      </w:r>
    </w:p>
    <w:p w:rsidR="00D72633" w:rsidRPr="000E3A3E" w:rsidRDefault="00D72633" w:rsidP="00D72633">
      <w:pPr>
        <w:pStyle w:val="3"/>
        <w:spacing w:before="0" w:after="0"/>
        <w:jc w:val="center"/>
        <w:rPr>
          <w:rFonts w:ascii="Times New Roman" w:hAnsi="Times New Roman"/>
          <w:b w:val="0"/>
          <w:sz w:val="28"/>
          <w:szCs w:val="28"/>
        </w:rPr>
      </w:pPr>
      <w:r w:rsidRPr="000E3A3E">
        <w:rPr>
          <w:rFonts w:ascii="Times New Roman" w:hAnsi="Times New Roman"/>
          <w:b w:val="0"/>
          <w:sz w:val="28"/>
          <w:szCs w:val="28"/>
        </w:rPr>
        <w:t>на территории</w:t>
      </w:r>
      <w:r w:rsidRPr="000E3A3E">
        <w:rPr>
          <w:rFonts w:ascii="Times New Roman" w:hAnsi="Times New Roman"/>
          <w:sz w:val="28"/>
          <w:szCs w:val="28"/>
        </w:rPr>
        <w:t xml:space="preserve"> </w:t>
      </w:r>
      <w:r w:rsidRPr="000E3A3E">
        <w:rPr>
          <w:rFonts w:ascii="Times New Roman" w:hAnsi="Times New Roman"/>
          <w:b w:val="0"/>
          <w:sz w:val="28"/>
          <w:szCs w:val="28"/>
        </w:rPr>
        <w:t>Ханты-Мансийского района на 201</w:t>
      </w:r>
      <w:r w:rsidR="002A1C30" w:rsidRPr="000E3A3E">
        <w:rPr>
          <w:rFonts w:ascii="Times New Roman" w:hAnsi="Times New Roman"/>
          <w:b w:val="0"/>
          <w:sz w:val="28"/>
          <w:szCs w:val="28"/>
        </w:rPr>
        <w:t>9</w:t>
      </w:r>
      <w:r w:rsidRPr="000E3A3E">
        <w:rPr>
          <w:rFonts w:ascii="Times New Roman" w:hAnsi="Times New Roman"/>
          <w:b w:val="0"/>
          <w:sz w:val="28"/>
          <w:szCs w:val="28"/>
        </w:rPr>
        <w:t xml:space="preserve"> год</w:t>
      </w:r>
    </w:p>
    <w:p w:rsidR="00D72633" w:rsidRPr="00BC5CE4" w:rsidRDefault="00D72633" w:rsidP="00D72633">
      <w:pPr>
        <w:pStyle w:val="afb"/>
        <w:rPr>
          <w:rFonts w:ascii="Times New Roman" w:hAnsi="Times New Roman" w:cs="Times New Roman"/>
        </w:rPr>
      </w:pP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069"/>
        <w:gridCol w:w="851"/>
        <w:gridCol w:w="850"/>
        <w:gridCol w:w="851"/>
        <w:gridCol w:w="850"/>
        <w:gridCol w:w="1276"/>
        <w:gridCol w:w="992"/>
        <w:gridCol w:w="1134"/>
        <w:gridCol w:w="1134"/>
        <w:gridCol w:w="4446"/>
      </w:tblGrid>
      <w:tr w:rsidR="00D72633" w:rsidRPr="00BC5CE4" w:rsidTr="00F15662">
        <w:trPr>
          <w:trHeight w:val="634"/>
          <w:tblHeader/>
          <w:jc w:val="center"/>
        </w:trPr>
        <w:tc>
          <w:tcPr>
            <w:tcW w:w="565" w:type="dxa"/>
            <w:vMerge w:val="restart"/>
            <w:shd w:val="clear" w:color="auto" w:fill="auto"/>
            <w:noWrap/>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 xml:space="preserve">№ </w:t>
            </w:r>
            <w:proofErr w:type="spellStart"/>
            <w:proofErr w:type="gramStart"/>
            <w:r w:rsidRPr="00BC5CE4">
              <w:rPr>
                <w:rFonts w:ascii="Times New Roman" w:hAnsi="Times New Roman" w:cs="Times New Roman"/>
              </w:rPr>
              <w:t>п</w:t>
            </w:r>
            <w:proofErr w:type="spellEnd"/>
            <w:proofErr w:type="gramEnd"/>
            <w:r w:rsidRPr="00BC5CE4">
              <w:rPr>
                <w:rFonts w:ascii="Times New Roman" w:hAnsi="Times New Roman" w:cs="Times New Roman"/>
              </w:rPr>
              <w:t>/</w:t>
            </w:r>
            <w:proofErr w:type="spellStart"/>
            <w:r w:rsidRPr="00BC5CE4">
              <w:rPr>
                <w:rFonts w:ascii="Times New Roman" w:hAnsi="Times New Roman" w:cs="Times New Roman"/>
              </w:rPr>
              <w:t>п</w:t>
            </w:r>
            <w:proofErr w:type="spellEnd"/>
          </w:p>
        </w:tc>
        <w:tc>
          <w:tcPr>
            <w:tcW w:w="2069" w:type="dxa"/>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Наименование строек и объектов</w:t>
            </w:r>
          </w:p>
        </w:tc>
        <w:tc>
          <w:tcPr>
            <w:tcW w:w="1701" w:type="dxa"/>
            <w:gridSpan w:val="2"/>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Характеристика объекта, стройки</w:t>
            </w:r>
          </w:p>
        </w:tc>
        <w:tc>
          <w:tcPr>
            <w:tcW w:w="1701" w:type="dxa"/>
            <w:gridSpan w:val="2"/>
            <w:vMerge w:val="restart"/>
            <w:shd w:val="clear" w:color="auto" w:fill="auto"/>
            <w:hideMark/>
          </w:tcPr>
          <w:p w:rsidR="00D72633" w:rsidRPr="002A1C30" w:rsidRDefault="002A1C30" w:rsidP="00D72633">
            <w:pPr>
              <w:spacing w:after="0" w:line="240" w:lineRule="auto"/>
              <w:jc w:val="center"/>
              <w:rPr>
                <w:rFonts w:ascii="Times New Roman" w:hAnsi="Times New Roman" w:cs="Times New Roman"/>
              </w:rPr>
            </w:pPr>
            <w:r w:rsidRPr="002A1C30">
              <w:rPr>
                <w:rFonts w:ascii="Times New Roman" w:hAnsi="Times New Roman" w:cs="Times New Roman"/>
              </w:rPr>
              <w:t>Сроки строительства (реконструкции, модернизации)</w:t>
            </w:r>
          </w:p>
        </w:tc>
        <w:tc>
          <w:tcPr>
            <w:tcW w:w="1276" w:type="dxa"/>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Сметная стоимость, тыс. рублей</w:t>
            </w:r>
          </w:p>
        </w:tc>
        <w:tc>
          <w:tcPr>
            <w:tcW w:w="3260" w:type="dxa"/>
            <w:gridSpan w:val="3"/>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Объем капитальных вложений на очередной финансовый год,</w:t>
            </w:r>
          </w:p>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тыс. рублей</w:t>
            </w:r>
          </w:p>
        </w:tc>
        <w:tc>
          <w:tcPr>
            <w:tcW w:w="4446" w:type="dxa"/>
            <w:vMerge w:val="restart"/>
          </w:tcPr>
          <w:p w:rsidR="00D72633" w:rsidRPr="00BC5CE4" w:rsidRDefault="00D72633" w:rsidP="00D72633">
            <w:pPr>
              <w:spacing w:after="0" w:line="240" w:lineRule="auto"/>
              <w:jc w:val="center"/>
              <w:rPr>
                <w:rFonts w:ascii="Times New Roman" w:hAnsi="Times New Roman" w:cs="Times New Roman"/>
              </w:rPr>
            </w:pPr>
          </w:p>
          <w:p w:rsidR="00D72633" w:rsidRPr="00BC5CE4" w:rsidRDefault="00D72633" w:rsidP="00D72633">
            <w:pPr>
              <w:spacing w:after="0" w:line="240" w:lineRule="auto"/>
              <w:jc w:val="center"/>
              <w:rPr>
                <w:rFonts w:ascii="Times New Roman" w:hAnsi="Times New Roman" w:cs="Times New Roman"/>
              </w:rPr>
            </w:pPr>
          </w:p>
          <w:p w:rsidR="00D72633" w:rsidRPr="009A7442" w:rsidRDefault="009A7442" w:rsidP="005C5714">
            <w:pPr>
              <w:spacing w:after="0" w:line="240" w:lineRule="auto"/>
              <w:jc w:val="center"/>
              <w:rPr>
                <w:rFonts w:ascii="Times New Roman" w:hAnsi="Times New Roman" w:cs="Times New Roman"/>
              </w:rPr>
            </w:pPr>
            <w:r w:rsidRPr="009A7442">
              <w:rPr>
                <w:rFonts w:ascii="Times New Roman" w:hAnsi="Times New Roman" w:cs="Times New Roman"/>
              </w:rPr>
              <w:t>Пояснения</w:t>
            </w:r>
          </w:p>
        </w:tc>
      </w:tr>
      <w:tr w:rsidR="00D72633" w:rsidRPr="00BC5CE4" w:rsidTr="00F15662">
        <w:trPr>
          <w:trHeight w:val="70"/>
          <w:tblHeader/>
          <w:jc w:val="center"/>
        </w:trPr>
        <w:tc>
          <w:tcPr>
            <w:tcW w:w="565" w:type="dxa"/>
            <w:vMerge/>
            <w:hideMark/>
          </w:tcPr>
          <w:p w:rsidR="00D72633" w:rsidRPr="00BC5CE4" w:rsidRDefault="00D72633" w:rsidP="00D72633">
            <w:pPr>
              <w:spacing w:after="0" w:line="240" w:lineRule="auto"/>
              <w:jc w:val="center"/>
              <w:rPr>
                <w:rFonts w:ascii="Times New Roman" w:hAnsi="Times New Roman" w:cs="Times New Roman"/>
              </w:rPr>
            </w:pPr>
          </w:p>
        </w:tc>
        <w:tc>
          <w:tcPr>
            <w:tcW w:w="2069" w:type="dxa"/>
            <w:vMerge/>
            <w:hideMark/>
          </w:tcPr>
          <w:p w:rsidR="00D72633" w:rsidRPr="00BC5CE4" w:rsidRDefault="00D72633" w:rsidP="00D72633">
            <w:pPr>
              <w:spacing w:after="0" w:line="240" w:lineRule="auto"/>
              <w:jc w:val="center"/>
              <w:rPr>
                <w:rFonts w:ascii="Times New Roman" w:hAnsi="Times New Roman" w:cs="Times New Roman"/>
              </w:rPr>
            </w:pPr>
          </w:p>
        </w:tc>
        <w:tc>
          <w:tcPr>
            <w:tcW w:w="1701" w:type="dxa"/>
            <w:gridSpan w:val="2"/>
            <w:vMerge/>
            <w:hideMark/>
          </w:tcPr>
          <w:p w:rsidR="00D72633" w:rsidRPr="00BC5CE4" w:rsidRDefault="00D72633" w:rsidP="00D72633">
            <w:pPr>
              <w:spacing w:after="0" w:line="240" w:lineRule="auto"/>
              <w:jc w:val="center"/>
              <w:rPr>
                <w:rFonts w:ascii="Times New Roman" w:hAnsi="Times New Roman" w:cs="Times New Roman"/>
              </w:rPr>
            </w:pPr>
          </w:p>
        </w:tc>
        <w:tc>
          <w:tcPr>
            <w:tcW w:w="1701" w:type="dxa"/>
            <w:gridSpan w:val="2"/>
            <w:vMerge/>
            <w:hideMark/>
          </w:tcPr>
          <w:p w:rsidR="00D72633" w:rsidRPr="00BC5CE4" w:rsidRDefault="00D72633" w:rsidP="00D72633">
            <w:pPr>
              <w:spacing w:after="0" w:line="240" w:lineRule="auto"/>
              <w:jc w:val="center"/>
              <w:rPr>
                <w:rFonts w:ascii="Times New Roman" w:hAnsi="Times New Roman" w:cs="Times New Roman"/>
              </w:rPr>
            </w:pPr>
          </w:p>
        </w:tc>
        <w:tc>
          <w:tcPr>
            <w:tcW w:w="1276" w:type="dxa"/>
            <w:vMerge/>
            <w:hideMark/>
          </w:tcPr>
          <w:p w:rsidR="00D72633" w:rsidRPr="00BC5CE4" w:rsidRDefault="00D72633" w:rsidP="00D72633">
            <w:pPr>
              <w:spacing w:after="0" w:line="240" w:lineRule="auto"/>
              <w:jc w:val="center"/>
              <w:rPr>
                <w:rFonts w:ascii="Times New Roman" w:hAnsi="Times New Roman" w:cs="Times New Roman"/>
              </w:rPr>
            </w:pPr>
          </w:p>
        </w:tc>
        <w:tc>
          <w:tcPr>
            <w:tcW w:w="3260" w:type="dxa"/>
            <w:gridSpan w:val="3"/>
            <w:shd w:val="clear" w:color="auto" w:fill="auto"/>
            <w:hideMark/>
          </w:tcPr>
          <w:p w:rsidR="00D72633" w:rsidRPr="00BC5CE4" w:rsidRDefault="00D72633" w:rsidP="00323CD7">
            <w:pPr>
              <w:spacing w:after="0" w:line="240" w:lineRule="auto"/>
              <w:jc w:val="center"/>
              <w:rPr>
                <w:rFonts w:ascii="Times New Roman" w:hAnsi="Times New Roman" w:cs="Times New Roman"/>
              </w:rPr>
            </w:pPr>
            <w:r w:rsidRPr="00BC5CE4">
              <w:rPr>
                <w:rFonts w:ascii="Times New Roman" w:hAnsi="Times New Roman" w:cs="Times New Roman"/>
              </w:rPr>
              <w:t>201</w:t>
            </w:r>
            <w:r w:rsidR="00323CD7">
              <w:rPr>
                <w:rFonts w:ascii="Times New Roman" w:hAnsi="Times New Roman" w:cs="Times New Roman"/>
              </w:rPr>
              <w:t>9</w:t>
            </w:r>
            <w:r w:rsidRPr="00BC5CE4">
              <w:rPr>
                <w:rFonts w:ascii="Times New Roman" w:hAnsi="Times New Roman" w:cs="Times New Roman"/>
              </w:rPr>
              <w:t xml:space="preserve"> год</w:t>
            </w:r>
          </w:p>
        </w:tc>
        <w:tc>
          <w:tcPr>
            <w:tcW w:w="4446" w:type="dxa"/>
            <w:vMerge/>
          </w:tcPr>
          <w:p w:rsidR="00D72633" w:rsidRPr="00BC5CE4" w:rsidRDefault="00D72633" w:rsidP="00D72633">
            <w:pPr>
              <w:spacing w:after="0" w:line="240" w:lineRule="auto"/>
              <w:jc w:val="center"/>
              <w:rPr>
                <w:rFonts w:ascii="Times New Roman" w:hAnsi="Times New Roman" w:cs="Times New Roman"/>
              </w:rPr>
            </w:pPr>
          </w:p>
        </w:tc>
      </w:tr>
      <w:tr w:rsidR="00D72633" w:rsidRPr="00BC5CE4" w:rsidTr="00F15662">
        <w:trPr>
          <w:trHeight w:val="20"/>
          <w:tblHeader/>
          <w:jc w:val="center"/>
        </w:trPr>
        <w:tc>
          <w:tcPr>
            <w:tcW w:w="565" w:type="dxa"/>
            <w:vMerge/>
            <w:hideMark/>
          </w:tcPr>
          <w:p w:rsidR="00D72633" w:rsidRPr="00BC5CE4" w:rsidRDefault="00D72633" w:rsidP="00D72633">
            <w:pPr>
              <w:spacing w:after="0" w:line="240" w:lineRule="auto"/>
              <w:jc w:val="center"/>
              <w:rPr>
                <w:rFonts w:ascii="Times New Roman" w:hAnsi="Times New Roman" w:cs="Times New Roman"/>
              </w:rPr>
            </w:pPr>
          </w:p>
        </w:tc>
        <w:tc>
          <w:tcPr>
            <w:tcW w:w="2069" w:type="dxa"/>
            <w:vMerge/>
            <w:hideMark/>
          </w:tcPr>
          <w:p w:rsidR="00D72633" w:rsidRPr="00BC5CE4" w:rsidRDefault="00D72633" w:rsidP="00D72633">
            <w:pPr>
              <w:spacing w:after="0" w:line="240" w:lineRule="auto"/>
              <w:jc w:val="center"/>
              <w:rPr>
                <w:rFonts w:ascii="Times New Roman" w:hAnsi="Times New Roman" w:cs="Times New Roman"/>
              </w:rPr>
            </w:pPr>
          </w:p>
        </w:tc>
        <w:tc>
          <w:tcPr>
            <w:tcW w:w="851" w:type="dxa"/>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 xml:space="preserve">ед. </w:t>
            </w:r>
            <w:proofErr w:type="spellStart"/>
            <w:r w:rsidRPr="00BC5CE4">
              <w:rPr>
                <w:rFonts w:ascii="Times New Roman" w:hAnsi="Times New Roman" w:cs="Times New Roman"/>
              </w:rPr>
              <w:t>измер</w:t>
            </w:r>
            <w:proofErr w:type="spellEnd"/>
            <w:r w:rsidRPr="00BC5CE4">
              <w:rPr>
                <w:rFonts w:ascii="Times New Roman" w:hAnsi="Times New Roman" w:cs="Times New Roman"/>
              </w:rPr>
              <w:t>.</w:t>
            </w:r>
          </w:p>
          <w:p w:rsidR="00D72633" w:rsidRPr="00BC5CE4" w:rsidRDefault="00D72633" w:rsidP="00D72633">
            <w:pPr>
              <w:spacing w:after="0" w:line="240" w:lineRule="auto"/>
              <w:jc w:val="center"/>
              <w:rPr>
                <w:rFonts w:ascii="Times New Roman" w:hAnsi="Times New Roman" w:cs="Times New Roman"/>
              </w:rPr>
            </w:pPr>
            <w:proofErr w:type="spellStart"/>
            <w:proofErr w:type="gramStart"/>
            <w:r w:rsidRPr="00BC5CE4">
              <w:rPr>
                <w:rFonts w:ascii="Times New Roman" w:hAnsi="Times New Roman" w:cs="Times New Roman"/>
              </w:rPr>
              <w:t>мощ-ности</w:t>
            </w:r>
            <w:proofErr w:type="spellEnd"/>
            <w:proofErr w:type="gramEnd"/>
          </w:p>
        </w:tc>
        <w:tc>
          <w:tcPr>
            <w:tcW w:w="850" w:type="dxa"/>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proofErr w:type="spellStart"/>
            <w:proofErr w:type="gramStart"/>
            <w:r w:rsidRPr="00BC5CE4">
              <w:rPr>
                <w:rFonts w:ascii="Times New Roman" w:hAnsi="Times New Roman" w:cs="Times New Roman"/>
              </w:rPr>
              <w:t>показа-тель</w:t>
            </w:r>
            <w:proofErr w:type="spellEnd"/>
            <w:proofErr w:type="gramEnd"/>
            <w:r w:rsidRPr="00BC5CE4">
              <w:rPr>
                <w:rFonts w:ascii="Times New Roman" w:hAnsi="Times New Roman" w:cs="Times New Roman"/>
              </w:rPr>
              <w:t xml:space="preserve"> </w:t>
            </w:r>
            <w:proofErr w:type="spellStart"/>
            <w:r w:rsidRPr="00BC5CE4">
              <w:rPr>
                <w:rFonts w:ascii="Times New Roman" w:hAnsi="Times New Roman" w:cs="Times New Roman"/>
              </w:rPr>
              <w:t>мощ-ности</w:t>
            </w:r>
            <w:proofErr w:type="spellEnd"/>
          </w:p>
        </w:tc>
        <w:tc>
          <w:tcPr>
            <w:tcW w:w="851" w:type="dxa"/>
            <w:vMerge w:val="restart"/>
            <w:shd w:val="clear" w:color="auto" w:fill="auto"/>
            <w:noWrap/>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начало</w:t>
            </w:r>
          </w:p>
        </w:tc>
        <w:tc>
          <w:tcPr>
            <w:tcW w:w="850" w:type="dxa"/>
            <w:vMerge w:val="restart"/>
            <w:shd w:val="clear" w:color="auto" w:fill="auto"/>
            <w:hideMark/>
          </w:tcPr>
          <w:p w:rsidR="00D72633" w:rsidRPr="00BC5CE4" w:rsidRDefault="00D72633" w:rsidP="00D72633">
            <w:pPr>
              <w:spacing w:after="0" w:line="240" w:lineRule="auto"/>
              <w:jc w:val="center"/>
              <w:rPr>
                <w:rFonts w:ascii="Times New Roman" w:hAnsi="Times New Roman" w:cs="Times New Roman"/>
              </w:rPr>
            </w:pPr>
            <w:proofErr w:type="spellStart"/>
            <w:proofErr w:type="gramStart"/>
            <w:r w:rsidRPr="00BC5CE4">
              <w:rPr>
                <w:rFonts w:ascii="Times New Roman" w:hAnsi="Times New Roman" w:cs="Times New Roman"/>
              </w:rPr>
              <w:t>окон-чание</w:t>
            </w:r>
            <w:proofErr w:type="spellEnd"/>
            <w:proofErr w:type="gramEnd"/>
          </w:p>
        </w:tc>
        <w:tc>
          <w:tcPr>
            <w:tcW w:w="1276" w:type="dxa"/>
            <w:vMerge/>
            <w:hideMark/>
          </w:tcPr>
          <w:p w:rsidR="00D72633" w:rsidRPr="00BC5CE4" w:rsidRDefault="00D72633" w:rsidP="00D72633">
            <w:pPr>
              <w:spacing w:after="0" w:line="240" w:lineRule="auto"/>
              <w:jc w:val="center"/>
              <w:rPr>
                <w:rFonts w:ascii="Times New Roman" w:hAnsi="Times New Roman" w:cs="Times New Roman"/>
              </w:rPr>
            </w:pPr>
          </w:p>
        </w:tc>
        <w:tc>
          <w:tcPr>
            <w:tcW w:w="992" w:type="dxa"/>
            <w:vMerge w:val="restart"/>
            <w:shd w:val="clear" w:color="auto" w:fill="auto"/>
            <w:noWrap/>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всего</w:t>
            </w:r>
          </w:p>
        </w:tc>
        <w:tc>
          <w:tcPr>
            <w:tcW w:w="2268" w:type="dxa"/>
            <w:gridSpan w:val="2"/>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в том числе</w:t>
            </w:r>
          </w:p>
        </w:tc>
        <w:tc>
          <w:tcPr>
            <w:tcW w:w="4446" w:type="dxa"/>
            <w:vMerge/>
          </w:tcPr>
          <w:p w:rsidR="00D72633" w:rsidRPr="00BC5CE4" w:rsidRDefault="00D72633" w:rsidP="00D72633">
            <w:pPr>
              <w:spacing w:after="0" w:line="240" w:lineRule="auto"/>
              <w:jc w:val="center"/>
              <w:rPr>
                <w:rFonts w:ascii="Times New Roman" w:hAnsi="Times New Roman" w:cs="Times New Roman"/>
              </w:rPr>
            </w:pPr>
          </w:p>
        </w:tc>
      </w:tr>
      <w:tr w:rsidR="00D72633" w:rsidRPr="00BC5CE4" w:rsidTr="008D2071">
        <w:trPr>
          <w:trHeight w:val="20"/>
          <w:tblHeader/>
          <w:jc w:val="center"/>
        </w:trPr>
        <w:tc>
          <w:tcPr>
            <w:tcW w:w="565" w:type="dxa"/>
            <w:vMerge/>
            <w:hideMark/>
          </w:tcPr>
          <w:p w:rsidR="00D72633" w:rsidRPr="00BC5CE4" w:rsidRDefault="00D72633" w:rsidP="00D72633">
            <w:pPr>
              <w:spacing w:after="0" w:line="240" w:lineRule="auto"/>
              <w:jc w:val="center"/>
              <w:rPr>
                <w:rFonts w:ascii="Times New Roman" w:hAnsi="Times New Roman" w:cs="Times New Roman"/>
              </w:rPr>
            </w:pPr>
          </w:p>
        </w:tc>
        <w:tc>
          <w:tcPr>
            <w:tcW w:w="2069" w:type="dxa"/>
            <w:vMerge/>
            <w:hideMark/>
          </w:tcPr>
          <w:p w:rsidR="00D72633" w:rsidRPr="00BC5CE4" w:rsidRDefault="00D72633" w:rsidP="00D72633">
            <w:pPr>
              <w:spacing w:after="0" w:line="240" w:lineRule="auto"/>
              <w:jc w:val="center"/>
              <w:rPr>
                <w:rFonts w:ascii="Times New Roman" w:hAnsi="Times New Roman" w:cs="Times New Roman"/>
              </w:rPr>
            </w:pPr>
          </w:p>
        </w:tc>
        <w:tc>
          <w:tcPr>
            <w:tcW w:w="851" w:type="dxa"/>
            <w:vMerge/>
            <w:hideMark/>
          </w:tcPr>
          <w:p w:rsidR="00D72633" w:rsidRPr="00BC5CE4" w:rsidRDefault="00D72633" w:rsidP="00D72633">
            <w:pPr>
              <w:spacing w:after="0" w:line="240" w:lineRule="auto"/>
              <w:jc w:val="center"/>
              <w:rPr>
                <w:rFonts w:ascii="Times New Roman" w:hAnsi="Times New Roman" w:cs="Times New Roman"/>
              </w:rPr>
            </w:pPr>
          </w:p>
        </w:tc>
        <w:tc>
          <w:tcPr>
            <w:tcW w:w="850" w:type="dxa"/>
            <w:vMerge/>
            <w:hideMark/>
          </w:tcPr>
          <w:p w:rsidR="00D72633" w:rsidRPr="00BC5CE4" w:rsidRDefault="00D72633" w:rsidP="00D72633">
            <w:pPr>
              <w:spacing w:after="0" w:line="240" w:lineRule="auto"/>
              <w:jc w:val="center"/>
              <w:rPr>
                <w:rFonts w:ascii="Times New Roman" w:hAnsi="Times New Roman" w:cs="Times New Roman"/>
              </w:rPr>
            </w:pPr>
          </w:p>
        </w:tc>
        <w:tc>
          <w:tcPr>
            <w:tcW w:w="851" w:type="dxa"/>
            <w:vMerge/>
            <w:hideMark/>
          </w:tcPr>
          <w:p w:rsidR="00D72633" w:rsidRPr="00BC5CE4" w:rsidRDefault="00D72633" w:rsidP="00D72633">
            <w:pPr>
              <w:spacing w:after="0" w:line="240" w:lineRule="auto"/>
              <w:jc w:val="center"/>
              <w:rPr>
                <w:rFonts w:ascii="Times New Roman" w:hAnsi="Times New Roman" w:cs="Times New Roman"/>
              </w:rPr>
            </w:pPr>
          </w:p>
        </w:tc>
        <w:tc>
          <w:tcPr>
            <w:tcW w:w="850" w:type="dxa"/>
            <w:vMerge/>
            <w:hideMark/>
          </w:tcPr>
          <w:p w:rsidR="00D72633" w:rsidRPr="00BC5CE4" w:rsidRDefault="00D72633" w:rsidP="00D72633">
            <w:pPr>
              <w:spacing w:after="0" w:line="240" w:lineRule="auto"/>
              <w:jc w:val="center"/>
              <w:rPr>
                <w:rFonts w:ascii="Times New Roman" w:hAnsi="Times New Roman" w:cs="Times New Roman"/>
              </w:rPr>
            </w:pPr>
          </w:p>
        </w:tc>
        <w:tc>
          <w:tcPr>
            <w:tcW w:w="1276" w:type="dxa"/>
            <w:vMerge/>
            <w:hideMark/>
          </w:tcPr>
          <w:p w:rsidR="00D72633" w:rsidRPr="00BC5CE4" w:rsidRDefault="00D72633" w:rsidP="00D72633">
            <w:pPr>
              <w:spacing w:after="0" w:line="240" w:lineRule="auto"/>
              <w:jc w:val="center"/>
              <w:rPr>
                <w:rFonts w:ascii="Times New Roman" w:hAnsi="Times New Roman" w:cs="Times New Roman"/>
              </w:rPr>
            </w:pPr>
          </w:p>
        </w:tc>
        <w:tc>
          <w:tcPr>
            <w:tcW w:w="992" w:type="dxa"/>
            <w:vMerge/>
            <w:hideMark/>
          </w:tcPr>
          <w:p w:rsidR="00D72633" w:rsidRPr="00BC5CE4" w:rsidRDefault="00D72633" w:rsidP="00D72633">
            <w:pPr>
              <w:spacing w:after="0" w:line="240" w:lineRule="auto"/>
              <w:jc w:val="center"/>
              <w:rPr>
                <w:rFonts w:ascii="Times New Roman" w:hAnsi="Times New Roman" w:cs="Times New Roman"/>
              </w:rPr>
            </w:pPr>
          </w:p>
        </w:tc>
        <w:tc>
          <w:tcPr>
            <w:tcW w:w="1134" w:type="dxa"/>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 xml:space="preserve">из бюджета </w:t>
            </w:r>
            <w:proofErr w:type="spellStart"/>
            <w:proofErr w:type="gramStart"/>
            <w:r w:rsidRPr="00BC5CE4">
              <w:rPr>
                <w:rFonts w:ascii="Times New Roman" w:hAnsi="Times New Roman" w:cs="Times New Roman"/>
              </w:rPr>
              <w:t>автоном-ного</w:t>
            </w:r>
            <w:proofErr w:type="spellEnd"/>
            <w:proofErr w:type="gramEnd"/>
            <w:r w:rsidRPr="00BC5CE4">
              <w:rPr>
                <w:rFonts w:ascii="Times New Roman" w:hAnsi="Times New Roman" w:cs="Times New Roman"/>
              </w:rPr>
              <w:t xml:space="preserve"> округа</w:t>
            </w:r>
          </w:p>
        </w:tc>
        <w:tc>
          <w:tcPr>
            <w:tcW w:w="1134" w:type="dxa"/>
            <w:shd w:val="clear" w:color="auto" w:fill="auto"/>
            <w:hideMark/>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из бюджета района</w:t>
            </w:r>
          </w:p>
        </w:tc>
        <w:tc>
          <w:tcPr>
            <w:tcW w:w="4446" w:type="dxa"/>
            <w:vMerge/>
          </w:tcPr>
          <w:p w:rsidR="00D72633" w:rsidRPr="00BC5CE4" w:rsidRDefault="00D72633" w:rsidP="00D72633">
            <w:pPr>
              <w:spacing w:after="0" w:line="240" w:lineRule="auto"/>
              <w:jc w:val="center"/>
              <w:rPr>
                <w:rFonts w:ascii="Times New Roman" w:hAnsi="Times New Roman" w:cs="Times New Roman"/>
              </w:rPr>
            </w:pPr>
          </w:p>
        </w:tc>
      </w:tr>
      <w:tr w:rsidR="00D72633" w:rsidRPr="00BC5CE4" w:rsidTr="008D2071">
        <w:trPr>
          <w:trHeight w:val="20"/>
          <w:tblHeader/>
          <w:jc w:val="center"/>
        </w:trPr>
        <w:tc>
          <w:tcPr>
            <w:tcW w:w="565" w:type="dxa"/>
            <w:shd w:val="clear" w:color="auto" w:fill="auto"/>
            <w:noWrap/>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1</w:t>
            </w:r>
          </w:p>
        </w:tc>
        <w:tc>
          <w:tcPr>
            <w:tcW w:w="2069" w:type="dxa"/>
            <w:shd w:val="clear" w:color="auto" w:fill="auto"/>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2</w:t>
            </w:r>
          </w:p>
        </w:tc>
        <w:tc>
          <w:tcPr>
            <w:tcW w:w="851" w:type="dxa"/>
            <w:shd w:val="clear" w:color="auto" w:fill="auto"/>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3</w:t>
            </w:r>
          </w:p>
        </w:tc>
        <w:tc>
          <w:tcPr>
            <w:tcW w:w="850" w:type="dxa"/>
            <w:shd w:val="clear" w:color="auto" w:fill="auto"/>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4</w:t>
            </w:r>
          </w:p>
        </w:tc>
        <w:tc>
          <w:tcPr>
            <w:tcW w:w="851" w:type="dxa"/>
            <w:shd w:val="clear" w:color="auto" w:fill="auto"/>
            <w:noWrap/>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5</w:t>
            </w:r>
          </w:p>
        </w:tc>
        <w:tc>
          <w:tcPr>
            <w:tcW w:w="850" w:type="dxa"/>
            <w:shd w:val="clear" w:color="auto" w:fill="auto"/>
            <w:noWrap/>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6</w:t>
            </w:r>
          </w:p>
        </w:tc>
        <w:tc>
          <w:tcPr>
            <w:tcW w:w="1276" w:type="dxa"/>
            <w:shd w:val="clear" w:color="auto" w:fill="auto"/>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7</w:t>
            </w:r>
          </w:p>
        </w:tc>
        <w:tc>
          <w:tcPr>
            <w:tcW w:w="992" w:type="dxa"/>
            <w:shd w:val="clear" w:color="auto" w:fill="auto"/>
            <w:noWrap/>
          </w:tcPr>
          <w:p w:rsidR="00D72633" w:rsidRPr="00BC5CE4" w:rsidRDefault="00D72633" w:rsidP="00D72633">
            <w:pPr>
              <w:spacing w:after="0" w:line="240" w:lineRule="auto"/>
              <w:jc w:val="center"/>
              <w:rPr>
                <w:rFonts w:ascii="Times New Roman" w:hAnsi="Times New Roman" w:cs="Times New Roman"/>
                <w:bCs/>
              </w:rPr>
            </w:pPr>
            <w:r w:rsidRPr="00BC5CE4">
              <w:rPr>
                <w:rFonts w:ascii="Times New Roman" w:hAnsi="Times New Roman" w:cs="Times New Roman"/>
                <w:bCs/>
              </w:rPr>
              <w:t>8</w:t>
            </w:r>
          </w:p>
        </w:tc>
        <w:tc>
          <w:tcPr>
            <w:tcW w:w="1134" w:type="dxa"/>
            <w:shd w:val="clear" w:color="auto" w:fill="auto"/>
            <w:noWrap/>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9</w:t>
            </w:r>
          </w:p>
        </w:tc>
        <w:tc>
          <w:tcPr>
            <w:tcW w:w="1134" w:type="dxa"/>
            <w:shd w:val="clear" w:color="auto" w:fill="auto"/>
            <w:noWrap/>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10</w:t>
            </w:r>
          </w:p>
        </w:tc>
        <w:tc>
          <w:tcPr>
            <w:tcW w:w="4446" w:type="dxa"/>
          </w:tcPr>
          <w:p w:rsidR="00D72633" w:rsidRPr="00BC5CE4" w:rsidRDefault="00D72633" w:rsidP="00D72633">
            <w:pPr>
              <w:spacing w:after="0" w:line="240" w:lineRule="auto"/>
              <w:jc w:val="center"/>
              <w:rPr>
                <w:rFonts w:ascii="Times New Roman" w:hAnsi="Times New Roman" w:cs="Times New Roman"/>
              </w:rPr>
            </w:pPr>
            <w:r w:rsidRPr="00BC5CE4">
              <w:rPr>
                <w:rFonts w:ascii="Times New Roman" w:hAnsi="Times New Roman" w:cs="Times New Roman"/>
              </w:rPr>
              <w:t>11</w:t>
            </w:r>
          </w:p>
        </w:tc>
      </w:tr>
      <w:tr w:rsidR="000D0169" w:rsidRPr="00BC5CE4" w:rsidTr="001C274F">
        <w:trPr>
          <w:trHeight w:val="588"/>
          <w:jc w:val="center"/>
        </w:trPr>
        <w:tc>
          <w:tcPr>
            <w:tcW w:w="565" w:type="dxa"/>
            <w:shd w:val="clear" w:color="auto" w:fill="auto"/>
            <w:noWrap/>
          </w:tcPr>
          <w:p w:rsidR="000D0169" w:rsidRPr="00BC5CE4" w:rsidRDefault="000D0169" w:rsidP="000D0169">
            <w:pPr>
              <w:spacing w:after="0" w:line="240" w:lineRule="auto"/>
              <w:jc w:val="center"/>
              <w:rPr>
                <w:rFonts w:ascii="Times New Roman" w:hAnsi="Times New Roman" w:cs="Times New Roman"/>
              </w:rPr>
            </w:pPr>
            <w:r>
              <w:rPr>
                <w:rFonts w:ascii="Times New Roman" w:hAnsi="Times New Roman" w:cs="Times New Roman"/>
              </w:rPr>
              <w:t>1.</w:t>
            </w:r>
          </w:p>
        </w:tc>
        <w:tc>
          <w:tcPr>
            <w:tcW w:w="14453" w:type="dxa"/>
            <w:gridSpan w:val="10"/>
            <w:shd w:val="clear" w:color="auto" w:fill="auto"/>
          </w:tcPr>
          <w:p w:rsidR="000E3A3E" w:rsidRDefault="000D0169" w:rsidP="000D0169">
            <w:pPr>
              <w:spacing w:after="0" w:line="240" w:lineRule="auto"/>
              <w:rPr>
                <w:rFonts w:ascii="Times New Roman" w:hAnsi="Times New Roman" w:cs="Times New Roman"/>
                <w:bCs/>
              </w:rPr>
            </w:pPr>
            <w:r w:rsidRPr="000D0169">
              <w:rPr>
                <w:rFonts w:ascii="Times New Roman" w:hAnsi="Times New Roman" w:cs="Times New Roman"/>
                <w:bCs/>
              </w:rPr>
              <w:t xml:space="preserve">Муниципальная программа «Развитие и модернизация жилищно-коммунального комплекса и повышение энергетической эффективности </w:t>
            </w:r>
          </w:p>
          <w:p w:rsidR="000D0169" w:rsidRPr="000D0169" w:rsidRDefault="000D0169" w:rsidP="000D0169">
            <w:pPr>
              <w:spacing w:after="0" w:line="240" w:lineRule="auto"/>
              <w:rPr>
                <w:rFonts w:ascii="Times New Roman" w:hAnsi="Times New Roman" w:cs="Times New Roman"/>
                <w:bCs/>
              </w:rPr>
            </w:pPr>
            <w:proofErr w:type="gramStart"/>
            <w:r w:rsidRPr="000D0169">
              <w:rPr>
                <w:rFonts w:ascii="Times New Roman" w:hAnsi="Times New Roman" w:cs="Times New Roman"/>
                <w:bCs/>
              </w:rPr>
              <w:t>в</w:t>
            </w:r>
            <w:proofErr w:type="gramEnd"/>
            <w:r w:rsidRPr="000D0169">
              <w:rPr>
                <w:rFonts w:ascii="Times New Roman" w:hAnsi="Times New Roman" w:cs="Times New Roman"/>
                <w:bCs/>
              </w:rPr>
              <w:t xml:space="preserve"> </w:t>
            </w:r>
            <w:proofErr w:type="gramStart"/>
            <w:r w:rsidRPr="000D0169">
              <w:rPr>
                <w:rFonts w:ascii="Times New Roman" w:hAnsi="Times New Roman" w:cs="Times New Roman"/>
                <w:bCs/>
              </w:rPr>
              <w:t>Ханты-Мансийском</w:t>
            </w:r>
            <w:proofErr w:type="gramEnd"/>
            <w:r w:rsidRPr="000D0169">
              <w:rPr>
                <w:rFonts w:ascii="Times New Roman" w:hAnsi="Times New Roman" w:cs="Times New Roman"/>
                <w:bCs/>
              </w:rPr>
              <w:t xml:space="preserve"> районе на 2019 – 2024 годы»</w:t>
            </w:r>
          </w:p>
        </w:tc>
      </w:tr>
      <w:tr w:rsidR="000D0169" w:rsidRPr="00BC5CE4" w:rsidTr="008D2071">
        <w:trPr>
          <w:trHeight w:val="738"/>
          <w:jc w:val="center"/>
        </w:trPr>
        <w:tc>
          <w:tcPr>
            <w:tcW w:w="565" w:type="dxa"/>
            <w:shd w:val="clear" w:color="auto" w:fill="auto"/>
            <w:noWrap/>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1.1.</w:t>
            </w:r>
          </w:p>
        </w:tc>
        <w:tc>
          <w:tcPr>
            <w:tcW w:w="2069" w:type="dxa"/>
            <w:shd w:val="clear" w:color="auto" w:fill="auto"/>
          </w:tcPr>
          <w:p w:rsidR="000D0169" w:rsidRPr="000D0169" w:rsidRDefault="000D0169" w:rsidP="001C274F">
            <w:pPr>
              <w:spacing w:after="0" w:line="240" w:lineRule="auto"/>
              <w:rPr>
                <w:rFonts w:ascii="Times New Roman" w:hAnsi="Times New Roman" w:cs="Times New Roman"/>
              </w:rPr>
            </w:pPr>
            <w:r w:rsidRPr="000D0169">
              <w:rPr>
                <w:rFonts w:ascii="Times New Roman" w:hAnsi="Times New Roman" w:cs="Times New Roman"/>
              </w:rPr>
              <w:t>Корректировка проектно-сметной документации объекта «Строительство КОС в населенных пунктах Ханты-Мансийского района: с. Елизарово»</w:t>
            </w:r>
          </w:p>
        </w:tc>
        <w:tc>
          <w:tcPr>
            <w:tcW w:w="851" w:type="dxa"/>
            <w:shd w:val="clear" w:color="auto" w:fill="auto"/>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куб. м/</w:t>
            </w:r>
            <w:proofErr w:type="spellStart"/>
            <w:r w:rsidRPr="000D0169">
              <w:rPr>
                <w:rFonts w:ascii="Times New Roman" w:hAnsi="Times New Roman" w:cs="Times New Roman"/>
              </w:rPr>
              <w:t>сут</w:t>
            </w:r>
            <w:proofErr w:type="spellEnd"/>
            <w:r w:rsidRPr="000D0169">
              <w:rPr>
                <w:rFonts w:ascii="Times New Roman" w:hAnsi="Times New Roman" w:cs="Times New Roman"/>
              </w:rPr>
              <w:t>.</w:t>
            </w:r>
          </w:p>
        </w:tc>
        <w:tc>
          <w:tcPr>
            <w:tcW w:w="850" w:type="dxa"/>
            <w:shd w:val="clear" w:color="auto" w:fill="auto"/>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55,0</w:t>
            </w:r>
          </w:p>
        </w:tc>
        <w:tc>
          <w:tcPr>
            <w:tcW w:w="851" w:type="dxa"/>
            <w:shd w:val="clear" w:color="auto" w:fill="auto"/>
            <w:noWrap/>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2019</w:t>
            </w:r>
          </w:p>
        </w:tc>
        <w:tc>
          <w:tcPr>
            <w:tcW w:w="850" w:type="dxa"/>
            <w:shd w:val="clear" w:color="auto" w:fill="auto"/>
            <w:noWrap/>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2019</w:t>
            </w:r>
          </w:p>
        </w:tc>
        <w:tc>
          <w:tcPr>
            <w:tcW w:w="1276" w:type="dxa"/>
            <w:shd w:val="clear" w:color="auto" w:fill="auto"/>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strike/>
              </w:rPr>
              <w:t>-</w:t>
            </w:r>
          </w:p>
        </w:tc>
        <w:tc>
          <w:tcPr>
            <w:tcW w:w="992" w:type="dxa"/>
            <w:shd w:val="clear" w:color="auto" w:fill="auto"/>
            <w:noWrap/>
          </w:tcPr>
          <w:p w:rsidR="000D0169" w:rsidRPr="000D0169" w:rsidRDefault="000D0169" w:rsidP="001C274F">
            <w:pPr>
              <w:spacing w:after="0" w:line="240" w:lineRule="auto"/>
              <w:jc w:val="center"/>
              <w:rPr>
                <w:rFonts w:ascii="Times New Roman" w:hAnsi="Times New Roman" w:cs="Times New Roman"/>
                <w:bCs/>
              </w:rPr>
            </w:pPr>
            <w:r w:rsidRPr="000D0169">
              <w:rPr>
                <w:rFonts w:ascii="Times New Roman" w:hAnsi="Times New Roman" w:cs="Times New Roman"/>
                <w:bCs/>
              </w:rPr>
              <w:t>480,0</w:t>
            </w:r>
          </w:p>
        </w:tc>
        <w:tc>
          <w:tcPr>
            <w:tcW w:w="1134" w:type="dxa"/>
            <w:shd w:val="clear" w:color="auto" w:fill="auto"/>
            <w:noWrap/>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0,0</w:t>
            </w:r>
          </w:p>
        </w:tc>
        <w:tc>
          <w:tcPr>
            <w:tcW w:w="1134" w:type="dxa"/>
            <w:shd w:val="clear" w:color="auto" w:fill="auto"/>
            <w:noWrap/>
          </w:tcPr>
          <w:p w:rsidR="000D0169" w:rsidRPr="000D0169" w:rsidRDefault="000D0169" w:rsidP="001C274F">
            <w:pPr>
              <w:spacing w:after="0" w:line="240" w:lineRule="auto"/>
              <w:jc w:val="center"/>
              <w:rPr>
                <w:rFonts w:ascii="Times New Roman" w:hAnsi="Times New Roman" w:cs="Times New Roman"/>
              </w:rPr>
            </w:pPr>
            <w:r w:rsidRPr="000D0169">
              <w:rPr>
                <w:rFonts w:ascii="Times New Roman" w:hAnsi="Times New Roman" w:cs="Times New Roman"/>
              </w:rPr>
              <w:t>480,0</w:t>
            </w:r>
          </w:p>
        </w:tc>
        <w:tc>
          <w:tcPr>
            <w:tcW w:w="4446" w:type="dxa"/>
          </w:tcPr>
          <w:p w:rsidR="000D0169" w:rsidRPr="000D0169" w:rsidRDefault="000D0169" w:rsidP="000E3A3E">
            <w:pPr>
              <w:spacing w:after="0" w:line="240" w:lineRule="auto"/>
              <w:jc w:val="both"/>
              <w:rPr>
                <w:rFonts w:ascii="Times New Roman" w:hAnsi="Times New Roman" w:cs="Times New Roman"/>
              </w:rPr>
            </w:pPr>
            <w:r w:rsidRPr="000D0169">
              <w:rPr>
                <w:rFonts w:ascii="Times New Roman" w:hAnsi="Times New Roman" w:cs="Times New Roman"/>
              </w:rPr>
              <w:t>Заключен муниципальный контракт от 24.04.2019 с ООО '</w:t>
            </w:r>
            <w:proofErr w:type="spellStart"/>
            <w:r w:rsidRPr="000D0169">
              <w:rPr>
                <w:rFonts w:ascii="Times New Roman" w:hAnsi="Times New Roman" w:cs="Times New Roman"/>
              </w:rPr>
              <w:t>ПроектСтройСервис</w:t>
            </w:r>
            <w:proofErr w:type="spellEnd"/>
            <w:r w:rsidRPr="000D0169">
              <w:rPr>
                <w:rFonts w:ascii="Times New Roman" w:hAnsi="Times New Roman" w:cs="Times New Roman"/>
              </w:rPr>
              <w:t>'  на сумму 480 000,0  рублей. Срок исполнения контракта 120 календарных дней. Работы выполнены. Планируется оплата в ноябре 2019 года.</w:t>
            </w:r>
          </w:p>
        </w:tc>
      </w:tr>
      <w:tr w:rsidR="001C274F" w:rsidRPr="00BC5CE4" w:rsidTr="008D2071">
        <w:trPr>
          <w:trHeight w:val="968"/>
          <w:jc w:val="center"/>
        </w:trPr>
        <w:tc>
          <w:tcPr>
            <w:tcW w:w="565"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1.2.</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Корректировка проектно-сметной документации объекта «Строительство КОС в населенных пунктах Ханты-Мансийского района: с. </w:t>
            </w:r>
            <w:proofErr w:type="spellStart"/>
            <w:r w:rsidRPr="001C274F">
              <w:rPr>
                <w:rFonts w:ascii="Times New Roman" w:hAnsi="Times New Roman" w:cs="Times New Roman"/>
              </w:rPr>
              <w:t>Селиярово</w:t>
            </w:r>
            <w:proofErr w:type="spellEnd"/>
            <w:r w:rsidRPr="001C274F">
              <w:rPr>
                <w:rFonts w:ascii="Times New Roman" w:hAnsi="Times New Roman" w:cs="Times New Roman"/>
              </w:rPr>
              <w:t>»</w:t>
            </w:r>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куб. м/</w:t>
            </w:r>
            <w:proofErr w:type="spellStart"/>
            <w:r w:rsidRPr="001C274F">
              <w:rPr>
                <w:rFonts w:ascii="Times New Roman" w:hAnsi="Times New Roman" w:cs="Times New Roman"/>
              </w:rPr>
              <w:t>сут</w:t>
            </w:r>
            <w:proofErr w:type="spellEnd"/>
            <w:r w:rsidRPr="001C274F">
              <w:rPr>
                <w:rFonts w:ascii="Times New Roman" w:hAnsi="Times New Roman" w:cs="Times New Roman"/>
              </w:rPr>
              <w:t>.</w:t>
            </w:r>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100</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strike/>
              </w:rPr>
              <w:t>-</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bCs/>
              </w:rPr>
            </w:pPr>
            <w:r w:rsidRPr="001C274F">
              <w:rPr>
                <w:rFonts w:ascii="Times New Roman" w:hAnsi="Times New Roman" w:cs="Times New Roman"/>
                <w:bCs/>
              </w:rPr>
              <w:t>480,0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480,0</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Заключен муниципальный контракт от 24.04.2019 с ООО '</w:t>
            </w:r>
            <w:proofErr w:type="spellStart"/>
            <w:r w:rsidRPr="001C274F">
              <w:rPr>
                <w:rFonts w:ascii="Times New Roman" w:hAnsi="Times New Roman" w:cs="Times New Roman"/>
              </w:rPr>
              <w:t>ПроектСтройСервис</w:t>
            </w:r>
            <w:proofErr w:type="spellEnd"/>
            <w:r w:rsidRPr="001C274F">
              <w:rPr>
                <w:rFonts w:ascii="Times New Roman" w:hAnsi="Times New Roman" w:cs="Times New Roman"/>
              </w:rPr>
              <w:t>'  на сумму 480 000,0  рублей. Срок исполнения контракта 120 календарных дней. Работы подрядной организацией выполнены. Осуществляется проверка исполнительной документации. Нарушены сроки по контракту, планируется претензионная работа.</w:t>
            </w:r>
          </w:p>
        </w:tc>
      </w:tr>
      <w:tr w:rsidR="001C274F" w:rsidRPr="00BC5CE4" w:rsidTr="008D2071">
        <w:trPr>
          <w:trHeight w:val="1265"/>
          <w:jc w:val="center"/>
        </w:trPr>
        <w:tc>
          <w:tcPr>
            <w:tcW w:w="565" w:type="dxa"/>
            <w:shd w:val="clear" w:color="auto" w:fill="auto"/>
            <w:noWrap/>
          </w:tcPr>
          <w:p w:rsidR="001C274F" w:rsidRPr="0030066E" w:rsidRDefault="001C274F" w:rsidP="0030066E">
            <w:pPr>
              <w:spacing w:after="0" w:line="240" w:lineRule="auto"/>
              <w:jc w:val="center"/>
              <w:rPr>
                <w:rFonts w:ascii="Times New Roman" w:hAnsi="Times New Roman" w:cs="Times New Roman"/>
              </w:rPr>
            </w:pPr>
            <w:r w:rsidRPr="0030066E">
              <w:rPr>
                <w:rFonts w:ascii="Times New Roman" w:hAnsi="Times New Roman" w:cs="Times New Roman"/>
              </w:rPr>
              <w:t>1.</w:t>
            </w:r>
            <w:r w:rsidR="0030066E">
              <w:rPr>
                <w:rFonts w:ascii="Times New Roman" w:hAnsi="Times New Roman" w:cs="Times New Roman"/>
              </w:rPr>
              <w:t>3</w:t>
            </w:r>
            <w:r w:rsidRPr="0030066E">
              <w:rPr>
                <w:rFonts w:ascii="Times New Roman" w:hAnsi="Times New Roman" w:cs="Times New Roman"/>
              </w:rPr>
              <w:t>.</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Реконструкция локальных очистных сооружений с 1300 м3/сутки до 2000 м3/сутки, 2-ой этап п. Горноправдинск Ханты-Мансийского района </w:t>
            </w:r>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куб. м/</w:t>
            </w:r>
            <w:proofErr w:type="spellStart"/>
            <w:r w:rsidRPr="001C274F">
              <w:rPr>
                <w:rFonts w:ascii="Times New Roman" w:hAnsi="Times New Roman" w:cs="Times New Roman"/>
              </w:rPr>
              <w:t>сут</w:t>
            </w:r>
            <w:proofErr w:type="spellEnd"/>
            <w:r w:rsidRPr="001C274F">
              <w:rPr>
                <w:rFonts w:ascii="Times New Roman" w:hAnsi="Times New Roman" w:cs="Times New Roman"/>
              </w:rPr>
              <w:t>.</w:t>
            </w:r>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2 000</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2012</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2020</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 xml:space="preserve"> -</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86 682,4</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86 682,4</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Заключен муниципальный контракт от 27.03.2018  с ООО ПООО "</w:t>
            </w:r>
            <w:proofErr w:type="spellStart"/>
            <w:r w:rsidRPr="001C274F">
              <w:rPr>
                <w:rFonts w:ascii="Times New Roman" w:hAnsi="Times New Roman" w:cs="Times New Roman"/>
              </w:rPr>
              <w:t>Экостройпроект</w:t>
            </w:r>
            <w:proofErr w:type="spellEnd"/>
            <w:r w:rsidRPr="001C274F">
              <w:rPr>
                <w:rFonts w:ascii="Times New Roman" w:hAnsi="Times New Roman" w:cs="Times New Roman"/>
              </w:rPr>
              <w:t xml:space="preserve">" на сумму 4 801 800,0 рублей. Срок исполнения контракта 210 дней. Ведется претензионная работа. </w:t>
            </w:r>
          </w:p>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В августе 2019 года проектная документация направлена на прохождение государственной экспертизы и экспертизы определения достоверности сметной стоимости. Ожидаемый срок получение экспертизы январь 2020 года.</w:t>
            </w:r>
          </w:p>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 xml:space="preserve">На сумму 179,0 тыс. рублей планируется заключение дополнительного соглашения на возмещение затрат </w:t>
            </w:r>
            <w:proofErr w:type="gramStart"/>
            <w:r w:rsidRPr="001C274F">
              <w:rPr>
                <w:rFonts w:ascii="Times New Roman" w:hAnsi="Times New Roman" w:cs="Times New Roman"/>
              </w:rPr>
              <w:t>подрядной</w:t>
            </w:r>
            <w:proofErr w:type="gramEnd"/>
            <w:r w:rsidRPr="001C274F">
              <w:rPr>
                <w:rFonts w:ascii="Times New Roman" w:hAnsi="Times New Roman" w:cs="Times New Roman"/>
              </w:rPr>
              <w:t xml:space="preserve"> организации по неучтенным работам на археологическую экспертизу. </w:t>
            </w:r>
          </w:p>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 xml:space="preserve">Строительство объекта будет осуществляться после завершения работ по разработке проектной документации. В настоящее время проектная документация разработана и направлена на проведение </w:t>
            </w:r>
            <w:proofErr w:type="spellStart"/>
            <w:r w:rsidRPr="001C274F">
              <w:rPr>
                <w:rFonts w:ascii="Times New Roman" w:hAnsi="Times New Roman" w:cs="Times New Roman"/>
              </w:rPr>
              <w:t>гос</w:t>
            </w:r>
            <w:proofErr w:type="gramStart"/>
            <w:r w:rsidRPr="001C274F">
              <w:rPr>
                <w:rFonts w:ascii="Times New Roman" w:hAnsi="Times New Roman" w:cs="Times New Roman"/>
              </w:rPr>
              <w:t>.э</w:t>
            </w:r>
            <w:proofErr w:type="gramEnd"/>
            <w:r w:rsidRPr="001C274F">
              <w:rPr>
                <w:rFonts w:ascii="Times New Roman" w:hAnsi="Times New Roman" w:cs="Times New Roman"/>
              </w:rPr>
              <w:t>кспертизы</w:t>
            </w:r>
            <w:proofErr w:type="spellEnd"/>
            <w:r w:rsidRPr="001C274F">
              <w:rPr>
                <w:rFonts w:ascii="Times New Roman" w:hAnsi="Times New Roman" w:cs="Times New Roman"/>
              </w:rPr>
              <w:t>, ожидаемый срок получения положительного заключения - 01.2020.</w:t>
            </w:r>
          </w:p>
        </w:tc>
      </w:tr>
      <w:tr w:rsidR="001C274F" w:rsidRPr="00BC5CE4" w:rsidTr="008D2071">
        <w:trPr>
          <w:trHeight w:val="1265"/>
          <w:jc w:val="center"/>
        </w:trPr>
        <w:tc>
          <w:tcPr>
            <w:tcW w:w="565" w:type="dxa"/>
            <w:shd w:val="clear" w:color="auto" w:fill="auto"/>
            <w:noWrap/>
          </w:tcPr>
          <w:p w:rsidR="001C274F" w:rsidRPr="001C274F" w:rsidRDefault="0030066E" w:rsidP="001C274F">
            <w:pPr>
              <w:spacing w:after="0" w:line="240" w:lineRule="auto"/>
              <w:jc w:val="center"/>
              <w:rPr>
                <w:rFonts w:ascii="Times New Roman" w:hAnsi="Times New Roman" w:cs="Times New Roman"/>
              </w:rPr>
            </w:pPr>
            <w:r>
              <w:rPr>
                <w:rFonts w:ascii="Times New Roman" w:hAnsi="Times New Roman" w:cs="Times New Roman"/>
              </w:rPr>
              <w:t>1.4</w:t>
            </w:r>
            <w:r w:rsidR="001C274F" w:rsidRPr="001C274F">
              <w:rPr>
                <w:rFonts w:ascii="Times New Roman" w:hAnsi="Times New Roman" w:cs="Times New Roman"/>
              </w:rPr>
              <w:t>.</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Корректировка проектно-сметной документации объекта «Устройство полиэтиленового водопровода с водоразборными колонками в п. Сибирский </w:t>
            </w:r>
          </w:p>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от ВОС по ул. </w:t>
            </w:r>
            <w:proofErr w:type="gramStart"/>
            <w:r w:rsidRPr="001C274F">
              <w:rPr>
                <w:rFonts w:ascii="Times New Roman" w:hAnsi="Times New Roman" w:cs="Times New Roman"/>
              </w:rPr>
              <w:t>Центральная</w:t>
            </w:r>
            <w:proofErr w:type="gramEnd"/>
            <w:r w:rsidRPr="001C274F">
              <w:rPr>
                <w:rFonts w:ascii="Times New Roman" w:hAnsi="Times New Roman" w:cs="Times New Roman"/>
              </w:rPr>
              <w:t xml:space="preserve"> до школы-сада»</w:t>
            </w:r>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м</w:t>
            </w:r>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4 281</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2018</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2020</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 xml:space="preserve"> -</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1 200,0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1 200,0</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 xml:space="preserve">Заключен муниципальный контракт от 16.07.2018 с ООО "Проектно-Конструкторское Бюро "Вершина" на сумму 1 118 644,07 рублей (изменение цены контракта согласно доп. соглашения № 2 от 16.05.2019). Срок выполнения работ по контракту 120 дней. Нарушены сроки исполнения контракта. Ведется </w:t>
            </w:r>
            <w:proofErr w:type="spellStart"/>
            <w:r w:rsidRPr="001C274F">
              <w:rPr>
                <w:rFonts w:ascii="Times New Roman" w:hAnsi="Times New Roman" w:cs="Times New Roman"/>
              </w:rPr>
              <w:t>претензионно-исковая</w:t>
            </w:r>
            <w:proofErr w:type="spellEnd"/>
            <w:r w:rsidRPr="001C274F">
              <w:rPr>
                <w:rFonts w:ascii="Times New Roman" w:hAnsi="Times New Roman" w:cs="Times New Roman"/>
              </w:rPr>
              <w:t xml:space="preserve"> работа. </w:t>
            </w:r>
          </w:p>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В июле 2019 года проектная документация направлена на прохождение государственной экспертизы проектной документации и экспертизы определения достоверности сметной стоимости. Заявленная на экспертизу стоимость строительства объекта составляет 83 431,88 тыс. руб.</w:t>
            </w:r>
          </w:p>
        </w:tc>
      </w:tr>
      <w:tr w:rsidR="001C274F" w:rsidRPr="00BC5CE4" w:rsidTr="008D2071">
        <w:trPr>
          <w:trHeight w:val="1265"/>
          <w:jc w:val="center"/>
        </w:trPr>
        <w:tc>
          <w:tcPr>
            <w:tcW w:w="565" w:type="dxa"/>
            <w:shd w:val="clear" w:color="auto" w:fill="auto"/>
            <w:noWrap/>
          </w:tcPr>
          <w:p w:rsidR="001C274F" w:rsidRPr="001C274F" w:rsidRDefault="0030066E" w:rsidP="001C274F">
            <w:pPr>
              <w:spacing w:after="0" w:line="240" w:lineRule="auto"/>
              <w:jc w:val="center"/>
              <w:rPr>
                <w:rFonts w:ascii="Times New Roman" w:hAnsi="Times New Roman" w:cs="Times New Roman"/>
              </w:rPr>
            </w:pPr>
            <w:r>
              <w:rPr>
                <w:rFonts w:ascii="Times New Roman" w:hAnsi="Times New Roman" w:cs="Times New Roman"/>
              </w:rPr>
              <w:t>1.5</w:t>
            </w:r>
            <w:r w:rsidR="001C274F" w:rsidRPr="001C274F">
              <w:rPr>
                <w:rFonts w:ascii="Times New Roman" w:hAnsi="Times New Roman" w:cs="Times New Roman"/>
              </w:rPr>
              <w:t>.</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Подводящий газопровод к п. Горноправдинск. Резервная ветка </w:t>
            </w:r>
          </w:p>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(ПСД, СМР)</w:t>
            </w:r>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м</w:t>
            </w:r>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 xml:space="preserve">214,5 </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2013</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16 986,29 в ценах</w:t>
            </w:r>
          </w:p>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1 кв.</w:t>
            </w:r>
          </w:p>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 года</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8 174,2</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8 174,2</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Работы в рамках  муниципального контракта на ПИР от 10.09.2018 с ООО "</w:t>
            </w:r>
            <w:proofErr w:type="spellStart"/>
            <w:r w:rsidRPr="001C274F">
              <w:rPr>
                <w:rFonts w:ascii="Times New Roman" w:hAnsi="Times New Roman" w:cs="Times New Roman"/>
              </w:rPr>
              <w:t>Проектстройсервис</w:t>
            </w:r>
            <w:proofErr w:type="spellEnd"/>
            <w:r w:rsidRPr="001C274F">
              <w:rPr>
                <w:rFonts w:ascii="Times New Roman" w:hAnsi="Times New Roman" w:cs="Times New Roman"/>
              </w:rPr>
              <w:t>" на сумму 1 969 000,0 тыс. рублей выполнены в полном объеме. Получены положительные заключения государственной экспертизы проектной документации от 30.04.2019 года и о проверке определения достоверности сметной стоимости № 86-1-0262-19 от 08.05.2019. Стоимость СМР в ценах 1 квартала 2019 года составляет 16 986,3 тыс. рублей. Дефицит финансовых средств по мероприятию составляет 11 041,1 тыс. рублей.</w:t>
            </w:r>
          </w:p>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Заключен муниципальный контракт от 01.10.2019 с ООО "ПРОЕКТ-ЭКОЛОГИЯ" на сумму 260 000,0 рублей на выполнение работ по внесению изменений в сведения о лесном участке и на разработку проекта освоения лесов лесного участка. Срок исполнения контракта 60 календарных дней.</w:t>
            </w:r>
          </w:p>
        </w:tc>
      </w:tr>
      <w:tr w:rsidR="001C274F" w:rsidRPr="00BC5CE4" w:rsidTr="008D2071">
        <w:trPr>
          <w:trHeight w:val="577"/>
          <w:jc w:val="center"/>
        </w:trPr>
        <w:tc>
          <w:tcPr>
            <w:tcW w:w="565" w:type="dxa"/>
            <w:shd w:val="clear" w:color="auto" w:fill="auto"/>
            <w:noWrap/>
          </w:tcPr>
          <w:p w:rsidR="001C274F" w:rsidRPr="001C274F" w:rsidRDefault="0030066E" w:rsidP="001C274F">
            <w:pPr>
              <w:spacing w:after="0" w:line="240" w:lineRule="auto"/>
              <w:jc w:val="center"/>
              <w:rPr>
                <w:rFonts w:ascii="Times New Roman" w:hAnsi="Times New Roman" w:cs="Times New Roman"/>
              </w:rPr>
            </w:pPr>
            <w:r>
              <w:rPr>
                <w:rFonts w:ascii="Times New Roman" w:hAnsi="Times New Roman" w:cs="Times New Roman"/>
              </w:rPr>
              <w:t>1.6</w:t>
            </w:r>
            <w:r w:rsidR="001C274F" w:rsidRPr="001C274F">
              <w:rPr>
                <w:rFonts w:ascii="Times New Roman" w:hAnsi="Times New Roman" w:cs="Times New Roman"/>
              </w:rPr>
              <w:t>.</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Инженерные сети (сети водоснабжения) </w:t>
            </w:r>
          </w:p>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с. Цингалы Ханты-Мансийского района </w:t>
            </w:r>
          </w:p>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(2 этап)</w:t>
            </w:r>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 xml:space="preserve">п. </w:t>
            </w:r>
            <w:proofErr w:type="gramStart"/>
            <w:r w:rsidRPr="001C274F">
              <w:rPr>
                <w:rFonts w:ascii="Times New Roman" w:hAnsi="Times New Roman" w:cs="Times New Roman"/>
              </w:rPr>
              <w:t>м</w:t>
            </w:r>
            <w:proofErr w:type="gramEnd"/>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4 008,6</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2013</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23 110,9 (по контракту)</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2 311,1</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2 311,1</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Работы выполнены в полном объеме. Протяженность сетей водоснабжения составила 4 008,6 м.</w:t>
            </w:r>
          </w:p>
        </w:tc>
      </w:tr>
      <w:tr w:rsidR="001C274F" w:rsidRPr="00BC5CE4" w:rsidTr="008D2071">
        <w:trPr>
          <w:trHeight w:val="1265"/>
          <w:jc w:val="center"/>
        </w:trPr>
        <w:tc>
          <w:tcPr>
            <w:tcW w:w="565" w:type="dxa"/>
            <w:shd w:val="clear" w:color="auto" w:fill="auto"/>
            <w:noWrap/>
          </w:tcPr>
          <w:p w:rsidR="001C274F" w:rsidRPr="001C274F" w:rsidRDefault="0030066E" w:rsidP="001C274F">
            <w:pPr>
              <w:spacing w:after="0" w:line="240" w:lineRule="auto"/>
              <w:jc w:val="center"/>
              <w:rPr>
                <w:rFonts w:ascii="Times New Roman" w:hAnsi="Times New Roman" w:cs="Times New Roman"/>
              </w:rPr>
            </w:pPr>
            <w:r>
              <w:rPr>
                <w:rFonts w:ascii="Times New Roman" w:hAnsi="Times New Roman" w:cs="Times New Roman"/>
              </w:rPr>
              <w:t>1.7</w:t>
            </w:r>
            <w:r w:rsidR="001C274F" w:rsidRPr="001C274F">
              <w:rPr>
                <w:rFonts w:ascii="Times New Roman" w:hAnsi="Times New Roman" w:cs="Times New Roman"/>
              </w:rPr>
              <w:t>.</w:t>
            </w:r>
          </w:p>
        </w:tc>
        <w:tc>
          <w:tcPr>
            <w:tcW w:w="2069" w:type="dxa"/>
            <w:shd w:val="clear" w:color="auto" w:fill="auto"/>
          </w:tcPr>
          <w:p w:rsidR="001C274F" w:rsidRPr="001C274F" w:rsidRDefault="001C274F" w:rsidP="001C274F">
            <w:pPr>
              <w:spacing w:after="0" w:line="240" w:lineRule="auto"/>
              <w:rPr>
                <w:rFonts w:ascii="Times New Roman" w:hAnsi="Times New Roman" w:cs="Times New Roman"/>
              </w:rPr>
            </w:pPr>
            <w:r w:rsidRPr="001C274F">
              <w:rPr>
                <w:rFonts w:ascii="Times New Roman" w:hAnsi="Times New Roman" w:cs="Times New Roman"/>
              </w:rPr>
              <w:t xml:space="preserve">Выполнение проектно-изыскательских работ по реконструкции КОС п. </w:t>
            </w:r>
            <w:proofErr w:type="gramStart"/>
            <w:r w:rsidRPr="001C274F">
              <w:rPr>
                <w:rFonts w:ascii="Times New Roman" w:hAnsi="Times New Roman" w:cs="Times New Roman"/>
              </w:rPr>
              <w:t>Кирпичный</w:t>
            </w:r>
            <w:proofErr w:type="gramEnd"/>
          </w:p>
        </w:tc>
        <w:tc>
          <w:tcPr>
            <w:tcW w:w="851"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куб. м/</w:t>
            </w:r>
            <w:proofErr w:type="spellStart"/>
            <w:r w:rsidRPr="001C274F">
              <w:rPr>
                <w:rFonts w:ascii="Times New Roman" w:hAnsi="Times New Roman" w:cs="Times New Roman"/>
              </w:rPr>
              <w:t>сут</w:t>
            </w:r>
            <w:proofErr w:type="spellEnd"/>
            <w:r w:rsidRPr="001C274F">
              <w:rPr>
                <w:rFonts w:ascii="Times New Roman" w:hAnsi="Times New Roman" w:cs="Times New Roman"/>
              </w:rPr>
              <w:t>.</w:t>
            </w:r>
          </w:p>
        </w:tc>
        <w:tc>
          <w:tcPr>
            <w:tcW w:w="850"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50,0</w:t>
            </w:r>
          </w:p>
        </w:tc>
        <w:tc>
          <w:tcPr>
            <w:tcW w:w="851"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2019</w:t>
            </w:r>
          </w:p>
        </w:tc>
        <w:tc>
          <w:tcPr>
            <w:tcW w:w="850"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2020</w:t>
            </w:r>
          </w:p>
        </w:tc>
        <w:tc>
          <w:tcPr>
            <w:tcW w:w="1276" w:type="dxa"/>
            <w:shd w:val="clear" w:color="auto" w:fill="auto"/>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 xml:space="preserve"> -</w:t>
            </w:r>
          </w:p>
        </w:tc>
        <w:tc>
          <w:tcPr>
            <w:tcW w:w="992"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2 376,5</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0,0</w:t>
            </w:r>
          </w:p>
        </w:tc>
        <w:tc>
          <w:tcPr>
            <w:tcW w:w="1134" w:type="dxa"/>
            <w:shd w:val="clear" w:color="auto" w:fill="auto"/>
            <w:noWrap/>
          </w:tcPr>
          <w:p w:rsidR="001C274F" w:rsidRPr="001C274F" w:rsidRDefault="001C274F" w:rsidP="001C274F">
            <w:pPr>
              <w:spacing w:after="0" w:line="240" w:lineRule="auto"/>
              <w:jc w:val="center"/>
              <w:rPr>
                <w:rFonts w:ascii="Times New Roman" w:hAnsi="Times New Roman" w:cs="Times New Roman"/>
              </w:rPr>
            </w:pPr>
            <w:r w:rsidRPr="001C274F">
              <w:rPr>
                <w:rFonts w:ascii="Times New Roman" w:hAnsi="Times New Roman" w:cs="Times New Roman"/>
              </w:rPr>
              <w:t>2 376,5</w:t>
            </w:r>
          </w:p>
        </w:tc>
        <w:tc>
          <w:tcPr>
            <w:tcW w:w="4446" w:type="dxa"/>
          </w:tcPr>
          <w:p w:rsidR="001C274F" w:rsidRPr="001C274F" w:rsidRDefault="001C274F" w:rsidP="000E3A3E">
            <w:pPr>
              <w:spacing w:after="0" w:line="240" w:lineRule="auto"/>
              <w:jc w:val="both"/>
              <w:rPr>
                <w:rFonts w:ascii="Times New Roman" w:hAnsi="Times New Roman" w:cs="Times New Roman"/>
              </w:rPr>
            </w:pPr>
            <w:r w:rsidRPr="001C274F">
              <w:rPr>
                <w:rFonts w:ascii="Times New Roman" w:hAnsi="Times New Roman" w:cs="Times New Roman"/>
              </w:rPr>
              <w:t>Заключен муниципальный контракт от 03.06.2019  № 01873000084190001110001 с ООО «</w:t>
            </w:r>
            <w:proofErr w:type="spellStart"/>
            <w:r w:rsidRPr="001C274F">
              <w:rPr>
                <w:rFonts w:ascii="Times New Roman" w:hAnsi="Times New Roman" w:cs="Times New Roman"/>
              </w:rPr>
              <w:t>ПроектСтройСервис</w:t>
            </w:r>
            <w:proofErr w:type="spellEnd"/>
            <w:r w:rsidRPr="001C274F">
              <w:rPr>
                <w:rFonts w:ascii="Times New Roman" w:hAnsi="Times New Roman" w:cs="Times New Roman"/>
              </w:rPr>
              <w:t>» на сумму 2 376 485,12 рублей. Срок исполнения контракта до 01.12.2019.</w:t>
            </w:r>
          </w:p>
        </w:tc>
      </w:tr>
      <w:tr w:rsidR="001C274F" w:rsidRPr="00BC5CE4" w:rsidTr="008D2071">
        <w:trPr>
          <w:trHeight w:val="1265"/>
          <w:jc w:val="center"/>
        </w:trPr>
        <w:tc>
          <w:tcPr>
            <w:tcW w:w="565" w:type="dxa"/>
            <w:shd w:val="clear" w:color="auto" w:fill="auto"/>
            <w:noWrap/>
          </w:tcPr>
          <w:p w:rsidR="001C274F" w:rsidRPr="00DA29C1" w:rsidRDefault="0030066E" w:rsidP="00DA29C1">
            <w:pPr>
              <w:spacing w:after="0" w:line="240" w:lineRule="auto"/>
              <w:jc w:val="center"/>
              <w:rPr>
                <w:rFonts w:ascii="Times New Roman" w:hAnsi="Times New Roman" w:cs="Times New Roman"/>
              </w:rPr>
            </w:pPr>
            <w:r>
              <w:rPr>
                <w:rFonts w:ascii="Times New Roman" w:hAnsi="Times New Roman" w:cs="Times New Roman"/>
              </w:rPr>
              <w:t>1.8</w:t>
            </w:r>
            <w:r w:rsidR="001C274F" w:rsidRPr="00DA29C1">
              <w:rPr>
                <w:rFonts w:ascii="Times New Roman" w:hAnsi="Times New Roman" w:cs="Times New Roman"/>
              </w:rPr>
              <w:t>.</w:t>
            </w:r>
          </w:p>
        </w:tc>
        <w:tc>
          <w:tcPr>
            <w:tcW w:w="2069" w:type="dxa"/>
            <w:shd w:val="clear" w:color="auto" w:fill="auto"/>
          </w:tcPr>
          <w:p w:rsidR="001C274F" w:rsidRPr="00DA29C1" w:rsidRDefault="001C274F" w:rsidP="00DA29C1">
            <w:pPr>
              <w:spacing w:after="0" w:line="240" w:lineRule="auto"/>
              <w:rPr>
                <w:rFonts w:ascii="Times New Roman" w:hAnsi="Times New Roman" w:cs="Times New Roman"/>
              </w:rPr>
            </w:pPr>
            <w:r w:rsidRPr="00DA29C1">
              <w:rPr>
                <w:rFonts w:ascii="Times New Roman" w:hAnsi="Times New Roman" w:cs="Times New Roman"/>
              </w:rPr>
              <w:t xml:space="preserve">Строительство сетей водоснабжения </w:t>
            </w:r>
          </w:p>
          <w:p w:rsidR="001C274F" w:rsidRPr="00DA29C1" w:rsidRDefault="001C274F" w:rsidP="00DA29C1">
            <w:pPr>
              <w:spacing w:after="0" w:line="240" w:lineRule="auto"/>
              <w:rPr>
                <w:rFonts w:ascii="Times New Roman" w:hAnsi="Times New Roman" w:cs="Times New Roman"/>
              </w:rPr>
            </w:pPr>
            <w:r w:rsidRPr="00DA29C1">
              <w:rPr>
                <w:rFonts w:ascii="Times New Roman" w:hAnsi="Times New Roman" w:cs="Times New Roman"/>
              </w:rPr>
              <w:t xml:space="preserve">д. </w:t>
            </w:r>
            <w:proofErr w:type="spellStart"/>
            <w:r w:rsidRPr="00DA29C1">
              <w:rPr>
                <w:rFonts w:ascii="Times New Roman" w:hAnsi="Times New Roman" w:cs="Times New Roman"/>
              </w:rPr>
              <w:t>Ягурьях</w:t>
            </w:r>
            <w:proofErr w:type="spellEnd"/>
            <w:r w:rsidRPr="00DA29C1">
              <w:rPr>
                <w:rFonts w:ascii="Times New Roman" w:hAnsi="Times New Roman" w:cs="Times New Roman"/>
              </w:rPr>
              <w:t xml:space="preserve"> (ПИР, СМР)</w:t>
            </w:r>
          </w:p>
        </w:tc>
        <w:tc>
          <w:tcPr>
            <w:tcW w:w="851"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w:t>
            </w:r>
          </w:p>
        </w:tc>
        <w:tc>
          <w:tcPr>
            <w:tcW w:w="850"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 xml:space="preserve">- </w:t>
            </w:r>
          </w:p>
        </w:tc>
        <w:tc>
          <w:tcPr>
            <w:tcW w:w="851"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2019</w:t>
            </w:r>
          </w:p>
        </w:tc>
        <w:tc>
          <w:tcPr>
            <w:tcW w:w="850"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2020</w:t>
            </w:r>
          </w:p>
        </w:tc>
        <w:tc>
          <w:tcPr>
            <w:tcW w:w="1276"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 xml:space="preserve"> -</w:t>
            </w:r>
          </w:p>
        </w:tc>
        <w:tc>
          <w:tcPr>
            <w:tcW w:w="992"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2 435,2</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0,0</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2 435,2</w:t>
            </w:r>
          </w:p>
        </w:tc>
        <w:tc>
          <w:tcPr>
            <w:tcW w:w="4446" w:type="dxa"/>
          </w:tcPr>
          <w:p w:rsidR="001C274F" w:rsidRPr="00DA29C1" w:rsidRDefault="001C274F" w:rsidP="000E3A3E">
            <w:pPr>
              <w:spacing w:after="0" w:line="240" w:lineRule="auto"/>
              <w:jc w:val="both"/>
              <w:rPr>
                <w:rFonts w:ascii="Times New Roman" w:hAnsi="Times New Roman" w:cs="Times New Roman"/>
              </w:rPr>
            </w:pPr>
            <w:r w:rsidRPr="00DA29C1">
              <w:rPr>
                <w:rFonts w:ascii="Times New Roman" w:hAnsi="Times New Roman" w:cs="Times New Roman"/>
              </w:rPr>
              <w:t>Заключен муниципальный контракт на выполнение проектных работ от 29.04.2019 с ООО "</w:t>
            </w:r>
            <w:proofErr w:type="spellStart"/>
            <w:r w:rsidRPr="00DA29C1">
              <w:rPr>
                <w:rFonts w:ascii="Times New Roman" w:hAnsi="Times New Roman" w:cs="Times New Roman"/>
              </w:rPr>
              <w:t>Севергаз</w:t>
            </w:r>
            <w:proofErr w:type="spellEnd"/>
            <w:r w:rsidRPr="00DA29C1">
              <w:rPr>
                <w:rFonts w:ascii="Times New Roman" w:hAnsi="Times New Roman" w:cs="Times New Roman"/>
              </w:rPr>
              <w:t>" на сумму 1 791 725,00 рублей. Срок исполнения контракта 150 календарных дней. Фактическое исполнение ожидается во втором квартале 2020 года.</w:t>
            </w:r>
          </w:p>
        </w:tc>
      </w:tr>
      <w:tr w:rsidR="001C274F" w:rsidRPr="00BC5CE4" w:rsidTr="008D2071">
        <w:trPr>
          <w:trHeight w:val="1265"/>
          <w:jc w:val="center"/>
        </w:trPr>
        <w:tc>
          <w:tcPr>
            <w:tcW w:w="565" w:type="dxa"/>
            <w:shd w:val="clear" w:color="auto" w:fill="auto"/>
            <w:noWrap/>
          </w:tcPr>
          <w:p w:rsidR="001C274F" w:rsidRPr="00DA29C1" w:rsidRDefault="0030066E" w:rsidP="00DA29C1">
            <w:pPr>
              <w:spacing w:after="0" w:line="240" w:lineRule="auto"/>
              <w:jc w:val="center"/>
              <w:rPr>
                <w:rFonts w:ascii="Times New Roman" w:hAnsi="Times New Roman" w:cs="Times New Roman"/>
              </w:rPr>
            </w:pPr>
            <w:r>
              <w:rPr>
                <w:rFonts w:ascii="Times New Roman" w:hAnsi="Times New Roman" w:cs="Times New Roman"/>
              </w:rPr>
              <w:t>1.9</w:t>
            </w:r>
            <w:r w:rsidR="001C274F" w:rsidRPr="00DA29C1">
              <w:rPr>
                <w:rFonts w:ascii="Times New Roman" w:hAnsi="Times New Roman" w:cs="Times New Roman"/>
              </w:rPr>
              <w:t>.</w:t>
            </w:r>
          </w:p>
        </w:tc>
        <w:tc>
          <w:tcPr>
            <w:tcW w:w="2069" w:type="dxa"/>
            <w:shd w:val="clear" w:color="auto" w:fill="auto"/>
          </w:tcPr>
          <w:p w:rsidR="001C274F" w:rsidRPr="00DA29C1" w:rsidRDefault="001C274F" w:rsidP="00DA29C1">
            <w:pPr>
              <w:spacing w:after="0" w:line="240" w:lineRule="auto"/>
              <w:rPr>
                <w:rFonts w:ascii="Times New Roman" w:hAnsi="Times New Roman" w:cs="Times New Roman"/>
              </w:rPr>
            </w:pPr>
            <w:r w:rsidRPr="00DA29C1">
              <w:rPr>
                <w:rFonts w:ascii="Times New Roman" w:hAnsi="Times New Roman" w:cs="Times New Roman"/>
              </w:rPr>
              <w:t>Строительство сквера в с. Елизарово</w:t>
            </w:r>
          </w:p>
        </w:tc>
        <w:tc>
          <w:tcPr>
            <w:tcW w:w="851"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кв. м</w:t>
            </w:r>
          </w:p>
        </w:tc>
        <w:tc>
          <w:tcPr>
            <w:tcW w:w="850"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 xml:space="preserve"> 3 215</w:t>
            </w:r>
          </w:p>
        </w:tc>
        <w:tc>
          <w:tcPr>
            <w:tcW w:w="851"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2018</w:t>
            </w:r>
          </w:p>
        </w:tc>
        <w:tc>
          <w:tcPr>
            <w:tcW w:w="850"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2019</w:t>
            </w:r>
          </w:p>
        </w:tc>
        <w:tc>
          <w:tcPr>
            <w:tcW w:w="1276"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11 951,6</w:t>
            </w:r>
          </w:p>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в ценах</w:t>
            </w:r>
          </w:p>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1 кв.</w:t>
            </w:r>
          </w:p>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2019 года</w:t>
            </w:r>
          </w:p>
        </w:tc>
        <w:tc>
          <w:tcPr>
            <w:tcW w:w="992"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11 380,4</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0,0</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11 380,4</w:t>
            </w:r>
          </w:p>
        </w:tc>
        <w:tc>
          <w:tcPr>
            <w:tcW w:w="4446" w:type="dxa"/>
          </w:tcPr>
          <w:p w:rsidR="001C274F" w:rsidRPr="00DA29C1" w:rsidRDefault="001C274F" w:rsidP="000E3A3E">
            <w:pPr>
              <w:spacing w:after="0" w:line="240" w:lineRule="auto"/>
              <w:jc w:val="both"/>
              <w:rPr>
                <w:rFonts w:ascii="Times New Roman" w:hAnsi="Times New Roman" w:cs="Times New Roman"/>
              </w:rPr>
            </w:pPr>
            <w:r w:rsidRPr="00DA29C1">
              <w:rPr>
                <w:rFonts w:ascii="Times New Roman" w:hAnsi="Times New Roman" w:cs="Times New Roman"/>
              </w:rPr>
              <w:t>Заключен муниципальный контракт на ПИР от 27.08.2018 с ООО "</w:t>
            </w:r>
            <w:proofErr w:type="spellStart"/>
            <w:r w:rsidRPr="00DA29C1">
              <w:rPr>
                <w:rFonts w:ascii="Times New Roman" w:hAnsi="Times New Roman" w:cs="Times New Roman"/>
              </w:rPr>
              <w:t>Проектстройсервис</w:t>
            </w:r>
            <w:proofErr w:type="spellEnd"/>
            <w:r w:rsidRPr="00DA29C1">
              <w:rPr>
                <w:rFonts w:ascii="Times New Roman" w:hAnsi="Times New Roman" w:cs="Times New Roman"/>
              </w:rPr>
              <w:t>" на сумму 250 000,0 рублей. Проектные работы выполнены в полном объеме.</w:t>
            </w:r>
          </w:p>
          <w:p w:rsidR="001C274F" w:rsidRPr="00DA29C1" w:rsidRDefault="001C274F" w:rsidP="000E3A3E">
            <w:pPr>
              <w:spacing w:after="0" w:line="240" w:lineRule="auto"/>
              <w:jc w:val="both"/>
              <w:rPr>
                <w:rFonts w:ascii="Times New Roman" w:hAnsi="Times New Roman" w:cs="Times New Roman"/>
              </w:rPr>
            </w:pPr>
            <w:r w:rsidRPr="00DA29C1">
              <w:rPr>
                <w:rFonts w:ascii="Times New Roman" w:hAnsi="Times New Roman" w:cs="Times New Roman"/>
              </w:rPr>
              <w:t>Заключен муниципальный контракт 02.09.2019  с ООО "РЕМСЕРВИС</w:t>
            </w:r>
            <w:proofErr w:type="gramStart"/>
            <w:r w:rsidRPr="00DA29C1">
              <w:rPr>
                <w:rFonts w:ascii="Times New Roman" w:hAnsi="Times New Roman" w:cs="Times New Roman"/>
              </w:rPr>
              <w:t>"(</w:t>
            </w:r>
            <w:proofErr w:type="gramEnd"/>
            <w:r w:rsidRPr="00DA29C1">
              <w:rPr>
                <w:rFonts w:ascii="Times New Roman" w:hAnsi="Times New Roman" w:cs="Times New Roman"/>
              </w:rPr>
              <w:t>единственным поставщиком на проведение работ по строительству, реконструкции, кап. ремонту, сносу объекта кап. строительства, предусматривающих проектную документацию, утвержденную в порядке, установленном законодательством о градостроительной деятельности) на сумму 11 130 399,92 рублей. Дата окончания исполнения контракта 31.10.2019 года. Фактическое завершение работ ожидается до 30.11.2019.</w:t>
            </w:r>
          </w:p>
        </w:tc>
      </w:tr>
      <w:tr w:rsidR="001C274F" w:rsidRPr="00BC5CE4" w:rsidTr="008D2071">
        <w:trPr>
          <w:trHeight w:val="1265"/>
          <w:jc w:val="center"/>
        </w:trPr>
        <w:tc>
          <w:tcPr>
            <w:tcW w:w="565" w:type="dxa"/>
            <w:shd w:val="clear" w:color="auto" w:fill="auto"/>
            <w:noWrap/>
          </w:tcPr>
          <w:p w:rsidR="001C274F" w:rsidRPr="00DA29C1" w:rsidRDefault="0030066E" w:rsidP="00DA29C1">
            <w:pPr>
              <w:spacing w:after="0" w:line="240" w:lineRule="auto"/>
              <w:jc w:val="center"/>
              <w:rPr>
                <w:rFonts w:ascii="Times New Roman" w:hAnsi="Times New Roman" w:cs="Times New Roman"/>
              </w:rPr>
            </w:pPr>
            <w:r>
              <w:rPr>
                <w:rFonts w:ascii="Times New Roman" w:hAnsi="Times New Roman" w:cs="Times New Roman"/>
              </w:rPr>
              <w:t>1.10</w:t>
            </w:r>
            <w:r w:rsidR="001C274F" w:rsidRPr="00DA29C1">
              <w:rPr>
                <w:rFonts w:ascii="Times New Roman" w:hAnsi="Times New Roman" w:cs="Times New Roman"/>
              </w:rPr>
              <w:t>.</w:t>
            </w:r>
          </w:p>
        </w:tc>
        <w:tc>
          <w:tcPr>
            <w:tcW w:w="2069" w:type="dxa"/>
            <w:shd w:val="clear" w:color="auto" w:fill="auto"/>
          </w:tcPr>
          <w:p w:rsidR="001C274F" w:rsidRPr="00DA29C1" w:rsidRDefault="001C274F" w:rsidP="00DA29C1">
            <w:pPr>
              <w:spacing w:after="0" w:line="240" w:lineRule="auto"/>
              <w:rPr>
                <w:rFonts w:ascii="Times New Roman" w:hAnsi="Times New Roman" w:cs="Times New Roman"/>
              </w:rPr>
            </w:pPr>
            <w:r w:rsidRPr="00DA29C1">
              <w:rPr>
                <w:rFonts w:ascii="Times New Roman" w:hAnsi="Times New Roman" w:cs="Times New Roman"/>
              </w:rPr>
              <w:t xml:space="preserve">Разработка проектно-сметной документации по объекту «Строительство сетей холодного водоснабжения по </w:t>
            </w:r>
          </w:p>
          <w:p w:rsidR="001C274F" w:rsidRPr="00DA29C1" w:rsidRDefault="001C274F" w:rsidP="00DA29C1">
            <w:pPr>
              <w:spacing w:after="0" w:line="240" w:lineRule="auto"/>
              <w:rPr>
                <w:rFonts w:ascii="Times New Roman" w:hAnsi="Times New Roman" w:cs="Times New Roman"/>
              </w:rPr>
            </w:pPr>
            <w:r w:rsidRPr="00DA29C1">
              <w:rPr>
                <w:rFonts w:ascii="Times New Roman" w:hAnsi="Times New Roman" w:cs="Times New Roman"/>
              </w:rPr>
              <w:t>ул. Лесная, пер. Торговый 1, 2, пер. Северный п. Выкатной»</w:t>
            </w:r>
          </w:p>
        </w:tc>
        <w:tc>
          <w:tcPr>
            <w:tcW w:w="851"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w:t>
            </w:r>
          </w:p>
        </w:tc>
        <w:tc>
          <w:tcPr>
            <w:tcW w:w="850"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w:t>
            </w:r>
          </w:p>
        </w:tc>
        <w:tc>
          <w:tcPr>
            <w:tcW w:w="851"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2019</w:t>
            </w:r>
          </w:p>
        </w:tc>
        <w:tc>
          <w:tcPr>
            <w:tcW w:w="850"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2020</w:t>
            </w:r>
          </w:p>
        </w:tc>
        <w:tc>
          <w:tcPr>
            <w:tcW w:w="1276" w:type="dxa"/>
            <w:shd w:val="clear" w:color="auto" w:fill="auto"/>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w:t>
            </w:r>
          </w:p>
        </w:tc>
        <w:tc>
          <w:tcPr>
            <w:tcW w:w="992"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2 066,7</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0,0</w:t>
            </w:r>
          </w:p>
        </w:tc>
        <w:tc>
          <w:tcPr>
            <w:tcW w:w="1134" w:type="dxa"/>
            <w:shd w:val="clear" w:color="auto" w:fill="auto"/>
            <w:noWrap/>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rPr>
              <w:t>2 066,7</w:t>
            </w:r>
          </w:p>
        </w:tc>
        <w:tc>
          <w:tcPr>
            <w:tcW w:w="4446" w:type="dxa"/>
          </w:tcPr>
          <w:p w:rsidR="001C274F" w:rsidRPr="00DA29C1" w:rsidRDefault="001C274F" w:rsidP="000E3A3E">
            <w:pPr>
              <w:spacing w:after="0" w:line="240" w:lineRule="auto"/>
              <w:jc w:val="both"/>
              <w:rPr>
                <w:rFonts w:ascii="Times New Roman" w:hAnsi="Times New Roman" w:cs="Times New Roman"/>
              </w:rPr>
            </w:pPr>
            <w:r w:rsidRPr="00DA29C1">
              <w:rPr>
                <w:rFonts w:ascii="Times New Roman" w:hAnsi="Times New Roman" w:cs="Times New Roman"/>
              </w:rPr>
              <w:t>Заключен муниципальный контракт от 03.06.2019 с ООО "</w:t>
            </w:r>
            <w:proofErr w:type="spellStart"/>
            <w:r w:rsidRPr="00DA29C1">
              <w:rPr>
                <w:rFonts w:ascii="Times New Roman" w:hAnsi="Times New Roman" w:cs="Times New Roman"/>
              </w:rPr>
              <w:t>Севергаз</w:t>
            </w:r>
            <w:proofErr w:type="spellEnd"/>
            <w:r w:rsidRPr="00DA29C1">
              <w:rPr>
                <w:rFonts w:ascii="Times New Roman" w:hAnsi="Times New Roman" w:cs="Times New Roman"/>
              </w:rPr>
              <w:t>" на сумму 1 963 365,00 руб. Сроки выполнения работ по контракту до 01.12.2019. Фактическое исполнение ожидается во втором квартале 2020 года.</w:t>
            </w:r>
          </w:p>
        </w:tc>
      </w:tr>
      <w:tr w:rsidR="001C274F" w:rsidRPr="00BC5CE4" w:rsidTr="001C274F">
        <w:trPr>
          <w:trHeight w:val="622"/>
          <w:jc w:val="center"/>
        </w:trPr>
        <w:tc>
          <w:tcPr>
            <w:tcW w:w="565" w:type="dxa"/>
            <w:shd w:val="clear" w:color="auto" w:fill="auto"/>
            <w:noWrap/>
            <w:vAlign w:val="center"/>
          </w:tcPr>
          <w:p w:rsidR="001C274F" w:rsidRPr="00DA29C1" w:rsidRDefault="001C274F" w:rsidP="00DA29C1">
            <w:pPr>
              <w:spacing w:after="0" w:line="240" w:lineRule="auto"/>
              <w:jc w:val="center"/>
              <w:rPr>
                <w:rFonts w:ascii="Times New Roman" w:hAnsi="Times New Roman" w:cs="Times New Roman"/>
              </w:rPr>
            </w:pPr>
            <w:r w:rsidRPr="00DA29C1">
              <w:rPr>
                <w:rFonts w:ascii="Times New Roman" w:hAnsi="Times New Roman" w:cs="Times New Roman"/>
                <w:bCs/>
              </w:rPr>
              <w:t>2.</w:t>
            </w:r>
          </w:p>
        </w:tc>
        <w:tc>
          <w:tcPr>
            <w:tcW w:w="14453" w:type="dxa"/>
            <w:gridSpan w:val="10"/>
            <w:shd w:val="clear" w:color="auto" w:fill="auto"/>
            <w:vAlign w:val="center"/>
          </w:tcPr>
          <w:p w:rsidR="001C274F" w:rsidRPr="00DA29C1" w:rsidRDefault="001C274F" w:rsidP="000E3A3E">
            <w:pPr>
              <w:spacing w:after="0" w:line="240" w:lineRule="auto"/>
              <w:jc w:val="both"/>
              <w:rPr>
                <w:rFonts w:ascii="Times New Roman" w:hAnsi="Times New Roman" w:cs="Times New Roman"/>
              </w:rPr>
            </w:pPr>
            <w:r w:rsidRPr="00DA29C1">
              <w:rPr>
                <w:rFonts w:ascii="Times New Roman" w:hAnsi="Times New Roman" w:cs="Times New Roman"/>
                <w:bCs/>
              </w:rPr>
              <w:t>Муниципальная программа «</w:t>
            </w:r>
            <w:r w:rsidRPr="00DA29C1">
              <w:rPr>
                <w:rFonts w:ascii="Times New Roman" w:hAnsi="Times New Roman" w:cs="Times New Roman"/>
              </w:rPr>
              <w:t>Комплексное развитие транспортной системы на территории Ханты-Мансийского района на 2019 – 2021 годы</w:t>
            </w:r>
            <w:r w:rsidRPr="00DA29C1">
              <w:rPr>
                <w:rFonts w:ascii="Times New Roman" w:hAnsi="Times New Roman" w:cs="Times New Roman"/>
                <w:bCs/>
              </w:rPr>
              <w:t>»</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2.1.</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Корректировка проектно-сметной документации по объекту «Строительство подъездной дороги до д. Белогорье и </w:t>
            </w:r>
          </w:p>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п. Луговской»</w:t>
            </w:r>
          </w:p>
        </w:tc>
        <w:tc>
          <w:tcPr>
            <w:tcW w:w="851"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км</w:t>
            </w:r>
          </w:p>
        </w:tc>
        <w:tc>
          <w:tcPr>
            <w:tcW w:w="850"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 xml:space="preserve">26,806 </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bCs/>
              </w:rPr>
            </w:pPr>
            <w:r w:rsidRPr="008A3AFB">
              <w:rPr>
                <w:rFonts w:ascii="Times New Roman" w:hAnsi="Times New Roman" w:cs="Times New Roman"/>
                <w:bCs/>
              </w:rPr>
              <w:t>30,0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30,0</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Финансовые средства в 2019 году не востребованы.</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2.2.</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Корректировка проектно-сметной документации по объекту: «Строительство улично-дорожной сети д. Ярки Ханты-Мансийского района»</w:t>
            </w:r>
          </w:p>
        </w:tc>
        <w:tc>
          <w:tcPr>
            <w:tcW w:w="851"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км</w:t>
            </w:r>
          </w:p>
        </w:tc>
        <w:tc>
          <w:tcPr>
            <w:tcW w:w="850"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2,52</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2018</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1 887,4</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1 887,4</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Заключен муниципальный контракт от 05.03.2018 с ООО "</w:t>
            </w:r>
            <w:proofErr w:type="spellStart"/>
            <w:r w:rsidRPr="008A3AFB">
              <w:rPr>
                <w:rFonts w:ascii="Times New Roman" w:hAnsi="Times New Roman" w:cs="Times New Roman"/>
              </w:rPr>
              <w:t>ПроектСтройСервис</w:t>
            </w:r>
            <w:proofErr w:type="spellEnd"/>
            <w:r w:rsidRPr="008A3AFB">
              <w:rPr>
                <w:rFonts w:ascii="Times New Roman" w:hAnsi="Times New Roman" w:cs="Times New Roman"/>
              </w:rPr>
              <w:t xml:space="preserve">" на сумму 1 887 371,46 рублей. Срок исполнения контракта 180 дней. В настоящее время ПСД </w:t>
            </w:r>
            <w:proofErr w:type="gramStart"/>
            <w:r w:rsidRPr="008A3AFB">
              <w:rPr>
                <w:rFonts w:ascii="Times New Roman" w:hAnsi="Times New Roman" w:cs="Times New Roman"/>
              </w:rPr>
              <w:t>направлена</w:t>
            </w:r>
            <w:proofErr w:type="gramEnd"/>
            <w:r w:rsidRPr="008A3AFB">
              <w:rPr>
                <w:rFonts w:ascii="Times New Roman" w:hAnsi="Times New Roman" w:cs="Times New Roman"/>
              </w:rPr>
              <w:t xml:space="preserve"> для прохождения государственной экспертизы проектной документации и определение достоверности сметной стоимости, ориентировочный срок получения заключения экспертизы ноябре 2019 года.</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2.3.</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Корректировка проектно-сметной документации объекта: «Реконструкция </w:t>
            </w:r>
            <w:proofErr w:type="spellStart"/>
            <w:r w:rsidRPr="008A3AFB">
              <w:rPr>
                <w:rFonts w:ascii="Times New Roman" w:hAnsi="Times New Roman" w:cs="Times New Roman"/>
              </w:rPr>
              <w:t>внутрипоселковых</w:t>
            </w:r>
            <w:proofErr w:type="spellEnd"/>
            <w:r w:rsidRPr="008A3AFB">
              <w:rPr>
                <w:rFonts w:ascii="Times New Roman" w:hAnsi="Times New Roman" w:cs="Times New Roman"/>
              </w:rPr>
              <w:t xml:space="preserve"> дорог в с. </w:t>
            </w:r>
            <w:proofErr w:type="spellStart"/>
            <w:r w:rsidRPr="008A3AFB">
              <w:rPr>
                <w:rFonts w:ascii="Times New Roman" w:hAnsi="Times New Roman" w:cs="Times New Roman"/>
              </w:rPr>
              <w:t>Батово</w:t>
            </w:r>
            <w:proofErr w:type="spellEnd"/>
            <w:r w:rsidRPr="008A3AFB">
              <w:rPr>
                <w:rFonts w:ascii="Times New Roman" w:hAnsi="Times New Roman" w:cs="Times New Roman"/>
              </w:rPr>
              <w:t xml:space="preserve"> </w:t>
            </w:r>
          </w:p>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Ханты-Мансийского района»</w:t>
            </w:r>
          </w:p>
        </w:tc>
        <w:tc>
          <w:tcPr>
            <w:tcW w:w="851"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 xml:space="preserve"> км</w:t>
            </w:r>
          </w:p>
        </w:tc>
        <w:tc>
          <w:tcPr>
            <w:tcW w:w="850"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11,6276</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2020</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5 052,0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5 052,0</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 xml:space="preserve">Заключен муниципальный контракт от 16.05.2019 № 01873000084190000600001 с ООО "Инжиниринг, Строительство и Проектирование" на сумму 5 052 000,0 рублей. Срок выполнения работ по контракту до 01.12.2019. Проектная документация в стадии разработки. С учетом прохождения государственной </w:t>
            </w:r>
            <w:proofErr w:type="gramStart"/>
            <w:r w:rsidRPr="008A3AFB">
              <w:rPr>
                <w:rFonts w:ascii="Times New Roman" w:hAnsi="Times New Roman" w:cs="Times New Roman"/>
              </w:rPr>
              <w:t>экспертизы</w:t>
            </w:r>
            <w:proofErr w:type="gramEnd"/>
            <w:r w:rsidRPr="008A3AFB">
              <w:rPr>
                <w:rFonts w:ascii="Times New Roman" w:hAnsi="Times New Roman" w:cs="Times New Roman"/>
              </w:rPr>
              <w:t xml:space="preserve"> ожидаемые сроки исполнения мероприятия - 2 квартал 2020 года.</w:t>
            </w:r>
          </w:p>
        </w:tc>
      </w:tr>
      <w:tr w:rsidR="0030066E" w:rsidRPr="00BC5CE4" w:rsidTr="0030066E">
        <w:trPr>
          <w:trHeight w:val="438"/>
          <w:jc w:val="center"/>
        </w:trPr>
        <w:tc>
          <w:tcPr>
            <w:tcW w:w="565" w:type="dxa"/>
            <w:shd w:val="clear" w:color="auto" w:fill="auto"/>
            <w:noWrap/>
            <w:vAlign w:val="center"/>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3.</w:t>
            </w:r>
          </w:p>
        </w:tc>
        <w:tc>
          <w:tcPr>
            <w:tcW w:w="14453" w:type="dxa"/>
            <w:gridSpan w:val="10"/>
            <w:shd w:val="clear" w:color="auto" w:fill="auto"/>
            <w:vAlign w:val="center"/>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Муниципальная программа «Культура Ханты-Мансийского района на 2019 – 2021 годы»</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3.1.</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Строительство СДК п. Горноправдинск </w:t>
            </w:r>
          </w:p>
        </w:tc>
        <w:tc>
          <w:tcPr>
            <w:tcW w:w="851" w:type="dxa"/>
            <w:shd w:val="clear" w:color="auto" w:fill="auto"/>
          </w:tcPr>
          <w:p w:rsidR="0030066E" w:rsidRPr="008A3AFB" w:rsidRDefault="0030066E" w:rsidP="008A3AFB">
            <w:pPr>
              <w:widowControl w:val="0"/>
              <w:autoSpaceDE w:val="0"/>
              <w:autoSpaceDN w:val="0"/>
              <w:spacing w:after="0" w:line="240" w:lineRule="auto"/>
              <w:jc w:val="center"/>
              <w:rPr>
                <w:rFonts w:ascii="Times New Roman" w:hAnsi="Times New Roman" w:cs="Times New Roman"/>
              </w:rPr>
            </w:pPr>
            <w:r w:rsidRPr="008A3AFB">
              <w:rPr>
                <w:rFonts w:ascii="Times New Roman" w:hAnsi="Times New Roman" w:cs="Times New Roman"/>
              </w:rPr>
              <w:t>мест/</w:t>
            </w:r>
          </w:p>
          <w:p w:rsidR="0030066E" w:rsidRPr="008A3AFB" w:rsidRDefault="0030066E" w:rsidP="008A3AFB">
            <w:pPr>
              <w:widowControl w:val="0"/>
              <w:autoSpaceDE w:val="0"/>
              <w:autoSpaceDN w:val="0"/>
              <w:spacing w:after="0" w:line="240" w:lineRule="auto"/>
              <w:jc w:val="center"/>
              <w:rPr>
                <w:rFonts w:ascii="Times New Roman" w:hAnsi="Times New Roman" w:cs="Times New Roman"/>
              </w:rPr>
            </w:pPr>
            <w:r w:rsidRPr="008A3AFB">
              <w:rPr>
                <w:rFonts w:ascii="Times New Roman" w:hAnsi="Times New Roman" w:cs="Times New Roman"/>
              </w:rPr>
              <w:t xml:space="preserve">экз./ </w:t>
            </w:r>
            <w:proofErr w:type="spellStart"/>
            <w:r w:rsidRPr="008A3AFB">
              <w:rPr>
                <w:rFonts w:ascii="Times New Roman" w:hAnsi="Times New Roman" w:cs="Times New Roman"/>
              </w:rPr>
              <w:t>уч</w:t>
            </w:r>
            <w:proofErr w:type="spellEnd"/>
            <w:r w:rsidRPr="008A3AFB">
              <w:rPr>
                <w:rFonts w:ascii="Times New Roman" w:hAnsi="Times New Roman" w:cs="Times New Roman"/>
              </w:rPr>
              <w:t>./</w:t>
            </w:r>
          </w:p>
          <w:p w:rsidR="0030066E" w:rsidRPr="008A3AFB" w:rsidRDefault="0030066E" w:rsidP="008A3AFB">
            <w:pPr>
              <w:widowControl w:val="0"/>
              <w:autoSpaceDE w:val="0"/>
              <w:autoSpaceDN w:val="0"/>
              <w:spacing w:after="0" w:line="240" w:lineRule="auto"/>
              <w:jc w:val="center"/>
              <w:rPr>
                <w:rFonts w:ascii="Times New Roman" w:hAnsi="Times New Roman" w:cs="Times New Roman"/>
              </w:rPr>
            </w:pPr>
            <w:r w:rsidRPr="008A3AFB">
              <w:rPr>
                <w:rFonts w:ascii="Times New Roman" w:hAnsi="Times New Roman" w:cs="Times New Roman"/>
              </w:rPr>
              <w:t>кв. м</w:t>
            </w:r>
          </w:p>
        </w:tc>
        <w:tc>
          <w:tcPr>
            <w:tcW w:w="850" w:type="dxa"/>
            <w:shd w:val="clear" w:color="auto" w:fill="auto"/>
          </w:tcPr>
          <w:p w:rsidR="0030066E" w:rsidRPr="008A3AFB" w:rsidRDefault="0030066E" w:rsidP="008A3AFB">
            <w:pPr>
              <w:widowControl w:val="0"/>
              <w:autoSpaceDE w:val="0"/>
              <w:autoSpaceDN w:val="0"/>
              <w:spacing w:after="0" w:line="240" w:lineRule="auto"/>
              <w:jc w:val="center"/>
              <w:rPr>
                <w:rFonts w:ascii="Times New Roman" w:hAnsi="Times New Roman" w:cs="Times New Roman"/>
              </w:rPr>
            </w:pPr>
            <w:r w:rsidRPr="008A3AFB">
              <w:rPr>
                <w:rFonts w:ascii="Times New Roman" w:hAnsi="Times New Roman" w:cs="Times New Roman"/>
              </w:rPr>
              <w:t xml:space="preserve">300 /40000 /100 /4675 </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2021</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564,0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564,0</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Проведение мероприятия планируется в ноябре 2019 года.</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3.2.</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Строительство «Сельский дом культуры </w:t>
            </w:r>
          </w:p>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с. </w:t>
            </w:r>
            <w:proofErr w:type="spellStart"/>
            <w:r w:rsidRPr="008A3AFB">
              <w:rPr>
                <w:rFonts w:ascii="Times New Roman" w:hAnsi="Times New Roman" w:cs="Times New Roman"/>
              </w:rPr>
              <w:t>Реполово</w:t>
            </w:r>
            <w:proofErr w:type="spellEnd"/>
            <w:r w:rsidRPr="008A3AFB">
              <w:rPr>
                <w:rFonts w:ascii="Times New Roman" w:hAnsi="Times New Roman" w:cs="Times New Roman"/>
              </w:rPr>
              <w:t xml:space="preserve"> на 60 мест»</w:t>
            </w:r>
          </w:p>
        </w:tc>
        <w:tc>
          <w:tcPr>
            <w:tcW w:w="851"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мест/</w:t>
            </w:r>
          </w:p>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экз.</w:t>
            </w:r>
          </w:p>
        </w:tc>
        <w:tc>
          <w:tcPr>
            <w:tcW w:w="850"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60/6741</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2017</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 xml:space="preserve">60 528,25 в ценах </w:t>
            </w:r>
          </w:p>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 xml:space="preserve">2 кв. </w:t>
            </w:r>
          </w:p>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2016 года</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5 385,7</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5 385,7</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 xml:space="preserve">Заключен муниципальный контракт от 13.02.2017 на СМР № 0187300008416000272_299911 с ООО «МК </w:t>
            </w:r>
            <w:proofErr w:type="spellStart"/>
            <w:r w:rsidRPr="008A3AFB">
              <w:rPr>
                <w:rFonts w:ascii="Times New Roman" w:hAnsi="Times New Roman" w:cs="Times New Roman"/>
              </w:rPr>
              <w:t>Стройсервис</w:t>
            </w:r>
            <w:proofErr w:type="spellEnd"/>
            <w:r w:rsidRPr="008A3AFB">
              <w:rPr>
                <w:rFonts w:ascii="Times New Roman" w:hAnsi="Times New Roman" w:cs="Times New Roman"/>
              </w:rPr>
              <w:t xml:space="preserve">» на сумму 40 427 312 рублей. Оплата за фактически выполненные работы произведена в размере 36 137,3 тыс. рублей, в том числе в 2017 году в размере 9 561 874,80 рублей, в 2018 году в размере 26 575,5 рублей. Дополнительным соглашением № 2 от 25.12.2018  </w:t>
            </w:r>
            <w:proofErr w:type="gramStart"/>
            <w:r w:rsidRPr="008A3AFB">
              <w:rPr>
                <w:rFonts w:ascii="Times New Roman" w:hAnsi="Times New Roman" w:cs="Times New Roman"/>
              </w:rPr>
              <w:t>увеличены</w:t>
            </w:r>
            <w:proofErr w:type="gramEnd"/>
            <w:r w:rsidRPr="008A3AFB">
              <w:rPr>
                <w:rFonts w:ascii="Times New Roman" w:hAnsi="Times New Roman" w:cs="Times New Roman"/>
              </w:rPr>
              <w:t xml:space="preserve"> объем работ и цена контракта на сумму 1 095 699,22 рублей. Работы по строительству объекта завершены. Разрешение на ввод объекта в эксплуатацию от 22.02.2018 № 86-RU-86508310-01-2019. Нарушены сроки исполнения контракта, ведется претензионная работа</w:t>
            </w:r>
          </w:p>
        </w:tc>
      </w:tr>
      <w:tr w:rsidR="0030066E" w:rsidRPr="00BC5CE4" w:rsidTr="008D2071">
        <w:trPr>
          <w:trHeight w:val="1265"/>
          <w:jc w:val="center"/>
        </w:trPr>
        <w:tc>
          <w:tcPr>
            <w:tcW w:w="565"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3.3.</w:t>
            </w:r>
          </w:p>
        </w:tc>
        <w:tc>
          <w:tcPr>
            <w:tcW w:w="2069" w:type="dxa"/>
            <w:shd w:val="clear" w:color="auto" w:fill="auto"/>
          </w:tcPr>
          <w:p w:rsidR="0030066E" w:rsidRPr="008A3AFB" w:rsidRDefault="0030066E" w:rsidP="008A3AFB">
            <w:pPr>
              <w:spacing w:after="0" w:line="240" w:lineRule="auto"/>
              <w:rPr>
                <w:rFonts w:ascii="Times New Roman" w:hAnsi="Times New Roman" w:cs="Times New Roman"/>
              </w:rPr>
            </w:pPr>
            <w:r w:rsidRPr="008A3AFB">
              <w:rPr>
                <w:rFonts w:ascii="Times New Roman" w:hAnsi="Times New Roman" w:cs="Times New Roman"/>
              </w:rPr>
              <w:t xml:space="preserve">Разработка проектно-сметной документации по строительству объекта «Многофункциональный </w:t>
            </w:r>
            <w:proofErr w:type="spellStart"/>
            <w:r w:rsidRPr="008A3AFB">
              <w:rPr>
                <w:rFonts w:ascii="Times New Roman" w:hAnsi="Times New Roman" w:cs="Times New Roman"/>
              </w:rPr>
              <w:t>досуговый</w:t>
            </w:r>
            <w:proofErr w:type="spellEnd"/>
            <w:r w:rsidRPr="008A3AFB">
              <w:rPr>
                <w:rFonts w:ascii="Times New Roman" w:hAnsi="Times New Roman" w:cs="Times New Roman"/>
              </w:rPr>
              <w:t xml:space="preserve">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w:t>
            </w:r>
            <w:proofErr w:type="spellStart"/>
            <w:r w:rsidRPr="008A3AFB">
              <w:rPr>
                <w:rFonts w:ascii="Times New Roman" w:hAnsi="Times New Roman" w:cs="Times New Roman"/>
              </w:rPr>
              <w:t>Луговском</w:t>
            </w:r>
            <w:proofErr w:type="spellEnd"/>
            <w:r w:rsidRPr="008A3AFB">
              <w:rPr>
                <w:rFonts w:ascii="Times New Roman" w:hAnsi="Times New Roman" w:cs="Times New Roman"/>
              </w:rPr>
              <w:t xml:space="preserve"> Ханты-Мансийского района»</w:t>
            </w:r>
          </w:p>
        </w:tc>
        <w:tc>
          <w:tcPr>
            <w:tcW w:w="851"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850"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851"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2018</w:t>
            </w:r>
          </w:p>
        </w:tc>
        <w:tc>
          <w:tcPr>
            <w:tcW w:w="850"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2019</w:t>
            </w:r>
          </w:p>
        </w:tc>
        <w:tc>
          <w:tcPr>
            <w:tcW w:w="1276" w:type="dxa"/>
            <w:shd w:val="clear" w:color="auto" w:fill="auto"/>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w:t>
            </w:r>
          </w:p>
        </w:tc>
        <w:tc>
          <w:tcPr>
            <w:tcW w:w="992"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2 300,0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0,0</w:t>
            </w:r>
          </w:p>
        </w:tc>
        <w:tc>
          <w:tcPr>
            <w:tcW w:w="1134" w:type="dxa"/>
            <w:shd w:val="clear" w:color="auto" w:fill="auto"/>
            <w:noWrap/>
          </w:tcPr>
          <w:p w:rsidR="0030066E" w:rsidRPr="008A3AFB" w:rsidRDefault="0030066E" w:rsidP="008A3AFB">
            <w:pPr>
              <w:spacing w:after="0" w:line="240" w:lineRule="auto"/>
              <w:jc w:val="center"/>
              <w:rPr>
                <w:rFonts w:ascii="Times New Roman" w:hAnsi="Times New Roman" w:cs="Times New Roman"/>
              </w:rPr>
            </w:pPr>
            <w:r w:rsidRPr="008A3AFB">
              <w:rPr>
                <w:rFonts w:ascii="Times New Roman" w:hAnsi="Times New Roman" w:cs="Times New Roman"/>
              </w:rPr>
              <w:t>2 300,0</w:t>
            </w:r>
          </w:p>
        </w:tc>
        <w:tc>
          <w:tcPr>
            <w:tcW w:w="4446" w:type="dxa"/>
          </w:tcPr>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 xml:space="preserve">Заключен муниципальный контракт от 27.03.2018 с ООО </w:t>
            </w:r>
            <w:proofErr w:type="spellStart"/>
            <w:r w:rsidRPr="008A3AFB">
              <w:rPr>
                <w:rFonts w:ascii="Times New Roman" w:hAnsi="Times New Roman" w:cs="Times New Roman"/>
              </w:rPr>
              <w:t>Проектно-Конструкторное</w:t>
            </w:r>
            <w:proofErr w:type="spellEnd"/>
            <w:r w:rsidRPr="008A3AFB">
              <w:rPr>
                <w:rFonts w:ascii="Times New Roman" w:hAnsi="Times New Roman" w:cs="Times New Roman"/>
              </w:rPr>
              <w:t xml:space="preserve"> Бюро "Вершина" на сумму 2 300 000,0 рублей. В связи с переходом подрядной организации на УСН снижена цена контракта, на основании дополнительного соглашения № 1 от 19.02.2019 цена контракта составляет 1 949 152,54 рубля. Дополнительным соглашением № 2 от 10.04.2019  увеличена цена контракта в связи с увеличением объемов проектирования, цена контракта составляет 2 144 067,79 рублей. Нарушены сроки исполнения контракта, ведется претензионная работа.</w:t>
            </w:r>
          </w:p>
          <w:p w:rsidR="0030066E" w:rsidRPr="008A3AFB" w:rsidRDefault="0030066E" w:rsidP="000E3A3E">
            <w:pPr>
              <w:spacing w:after="0" w:line="240" w:lineRule="auto"/>
              <w:jc w:val="both"/>
              <w:rPr>
                <w:rFonts w:ascii="Times New Roman" w:hAnsi="Times New Roman" w:cs="Times New Roman"/>
              </w:rPr>
            </w:pPr>
            <w:r w:rsidRPr="008A3AFB">
              <w:rPr>
                <w:rFonts w:ascii="Times New Roman" w:hAnsi="Times New Roman" w:cs="Times New Roman"/>
              </w:rPr>
              <w:t>Экономия - 155,9 тыс. рублей.</w:t>
            </w:r>
          </w:p>
        </w:tc>
      </w:tr>
      <w:tr w:rsidR="006F4DAF" w:rsidRPr="00BC5CE4" w:rsidTr="008D2071">
        <w:trPr>
          <w:trHeight w:val="1265"/>
          <w:jc w:val="center"/>
        </w:trPr>
        <w:tc>
          <w:tcPr>
            <w:tcW w:w="565"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3.4.</w:t>
            </w:r>
          </w:p>
        </w:tc>
        <w:tc>
          <w:tcPr>
            <w:tcW w:w="2069" w:type="dxa"/>
            <w:shd w:val="clear" w:color="auto" w:fill="auto"/>
          </w:tcPr>
          <w:p w:rsidR="006F4DAF" w:rsidRPr="006F4DAF" w:rsidRDefault="006F4DAF" w:rsidP="006F4DAF">
            <w:pPr>
              <w:spacing w:after="0" w:line="240" w:lineRule="auto"/>
              <w:rPr>
                <w:rFonts w:ascii="Times New Roman" w:hAnsi="Times New Roman" w:cs="Times New Roman"/>
              </w:rPr>
            </w:pPr>
            <w:r w:rsidRPr="006F4DAF">
              <w:rPr>
                <w:rFonts w:ascii="Times New Roman" w:hAnsi="Times New Roman" w:cs="Times New Roman"/>
              </w:rPr>
              <w:t xml:space="preserve">Культурно-спортивный комплекс в д. Ярки Ханты-Мансийского района </w:t>
            </w:r>
          </w:p>
        </w:tc>
        <w:tc>
          <w:tcPr>
            <w:tcW w:w="851"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мест/</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томов книжного фонда/ чел./ </w:t>
            </w:r>
            <w:proofErr w:type="spellStart"/>
            <w:r w:rsidRPr="006F4DAF">
              <w:rPr>
                <w:rFonts w:ascii="Times New Roman" w:hAnsi="Times New Roman" w:cs="Times New Roman"/>
              </w:rPr>
              <w:t>сут</w:t>
            </w:r>
            <w:proofErr w:type="spellEnd"/>
            <w:r w:rsidRPr="006F4DAF">
              <w:rPr>
                <w:rFonts w:ascii="Times New Roman" w:hAnsi="Times New Roman" w:cs="Times New Roman"/>
              </w:rPr>
              <w:t xml:space="preserve">./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кв. м/</w:t>
            </w:r>
          </w:p>
        </w:tc>
        <w:tc>
          <w:tcPr>
            <w:tcW w:w="850"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100/ 9100/30/ 765,5/ 2981</w:t>
            </w:r>
          </w:p>
        </w:tc>
        <w:tc>
          <w:tcPr>
            <w:tcW w:w="851"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2018</w:t>
            </w:r>
          </w:p>
        </w:tc>
        <w:tc>
          <w:tcPr>
            <w:tcW w:w="850"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2020</w:t>
            </w:r>
          </w:p>
        </w:tc>
        <w:tc>
          <w:tcPr>
            <w:tcW w:w="1276"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206 311,11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в ценах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1 кв.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2016 года</w:t>
            </w:r>
          </w:p>
        </w:tc>
        <w:tc>
          <w:tcPr>
            <w:tcW w:w="992"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198 380,0</w:t>
            </w:r>
          </w:p>
        </w:tc>
        <w:tc>
          <w:tcPr>
            <w:tcW w:w="1134"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0,0</w:t>
            </w:r>
          </w:p>
        </w:tc>
        <w:tc>
          <w:tcPr>
            <w:tcW w:w="1134"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198 380,0</w:t>
            </w:r>
          </w:p>
        </w:tc>
        <w:tc>
          <w:tcPr>
            <w:tcW w:w="4446" w:type="dxa"/>
          </w:tcPr>
          <w:p w:rsidR="006F4DAF" w:rsidRPr="006F4DAF" w:rsidRDefault="006F4DAF" w:rsidP="000E3A3E">
            <w:pPr>
              <w:spacing w:after="0" w:line="240" w:lineRule="auto"/>
              <w:jc w:val="both"/>
              <w:rPr>
                <w:rFonts w:ascii="Times New Roman" w:hAnsi="Times New Roman" w:cs="Times New Roman"/>
              </w:rPr>
            </w:pPr>
            <w:r w:rsidRPr="006F4DAF">
              <w:rPr>
                <w:rFonts w:ascii="Times New Roman" w:hAnsi="Times New Roman" w:cs="Times New Roman"/>
              </w:rPr>
              <w:t>Заключен договор № 01/04/19/ТЦА от 29.04.2019 на проведение ценового аудита на сумму 28 410,65 рублей. Заключение ценового аудита получено.</w:t>
            </w:r>
          </w:p>
          <w:p w:rsidR="006F4DAF" w:rsidRPr="006F4DAF" w:rsidRDefault="006F4DAF" w:rsidP="000E3A3E">
            <w:pPr>
              <w:spacing w:after="0" w:line="240" w:lineRule="auto"/>
              <w:jc w:val="both"/>
              <w:rPr>
                <w:rFonts w:ascii="Times New Roman" w:hAnsi="Times New Roman" w:cs="Times New Roman"/>
              </w:rPr>
            </w:pPr>
            <w:r w:rsidRPr="006F4DAF">
              <w:rPr>
                <w:rFonts w:ascii="Times New Roman" w:hAnsi="Times New Roman" w:cs="Times New Roman"/>
              </w:rPr>
              <w:t>Размещен муниципальный заказ на сумму 198 351 570,00 руб. Определен победитель ООО "</w:t>
            </w:r>
            <w:proofErr w:type="spellStart"/>
            <w:r w:rsidRPr="006F4DAF">
              <w:rPr>
                <w:rFonts w:ascii="Times New Roman" w:hAnsi="Times New Roman" w:cs="Times New Roman"/>
              </w:rPr>
              <w:t>Версо-Монолит</w:t>
            </w:r>
            <w:proofErr w:type="spellEnd"/>
            <w:r w:rsidRPr="006F4DAF">
              <w:rPr>
                <w:rFonts w:ascii="Times New Roman" w:hAnsi="Times New Roman" w:cs="Times New Roman"/>
              </w:rPr>
              <w:t>". Ориентировочная дата заключения контракта 18.10.2019.</w:t>
            </w:r>
          </w:p>
          <w:p w:rsidR="006F4DAF" w:rsidRPr="006F4DAF" w:rsidRDefault="006F4DAF" w:rsidP="000E3A3E">
            <w:pPr>
              <w:spacing w:after="0" w:line="240" w:lineRule="auto"/>
              <w:jc w:val="both"/>
              <w:rPr>
                <w:rFonts w:ascii="Times New Roman" w:hAnsi="Times New Roman" w:cs="Times New Roman"/>
              </w:rPr>
            </w:pPr>
            <w:r w:rsidRPr="006F4DAF">
              <w:rPr>
                <w:rFonts w:ascii="Times New Roman" w:hAnsi="Times New Roman" w:cs="Times New Roman"/>
              </w:rPr>
              <w:t>Планируемый срок окончания строительства объекта - 12.2020 году.</w:t>
            </w:r>
          </w:p>
        </w:tc>
      </w:tr>
      <w:tr w:rsidR="006F4DAF" w:rsidRPr="00BC5CE4" w:rsidTr="008D2071">
        <w:trPr>
          <w:trHeight w:val="1265"/>
          <w:jc w:val="center"/>
        </w:trPr>
        <w:tc>
          <w:tcPr>
            <w:tcW w:w="565"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3.5.</w:t>
            </w:r>
          </w:p>
        </w:tc>
        <w:tc>
          <w:tcPr>
            <w:tcW w:w="2069" w:type="dxa"/>
            <w:shd w:val="clear" w:color="auto" w:fill="auto"/>
          </w:tcPr>
          <w:p w:rsidR="006F4DAF" w:rsidRPr="006F4DAF" w:rsidRDefault="006F4DAF" w:rsidP="006F4DAF">
            <w:pPr>
              <w:spacing w:after="0" w:line="240" w:lineRule="auto"/>
              <w:rPr>
                <w:rFonts w:ascii="Times New Roman" w:hAnsi="Times New Roman" w:cs="Times New Roman"/>
              </w:rPr>
            </w:pPr>
            <w:r w:rsidRPr="006F4DAF">
              <w:rPr>
                <w:rFonts w:ascii="Times New Roman" w:hAnsi="Times New Roman" w:cs="Times New Roman"/>
              </w:rPr>
              <w:t xml:space="preserve">Культурно-спортивный комплекс (дом культуры – библиотека – универсальный игровой зал) в д. Ярки Ханты-Мансийского района </w:t>
            </w:r>
          </w:p>
        </w:tc>
        <w:tc>
          <w:tcPr>
            <w:tcW w:w="851"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мест/</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томов книжного фонда/ чел./ </w:t>
            </w:r>
            <w:proofErr w:type="spellStart"/>
            <w:r w:rsidRPr="006F4DAF">
              <w:rPr>
                <w:rFonts w:ascii="Times New Roman" w:hAnsi="Times New Roman" w:cs="Times New Roman"/>
              </w:rPr>
              <w:t>сут</w:t>
            </w:r>
            <w:proofErr w:type="spellEnd"/>
            <w:r w:rsidRPr="006F4DAF">
              <w:rPr>
                <w:rFonts w:ascii="Times New Roman" w:hAnsi="Times New Roman" w:cs="Times New Roman"/>
              </w:rPr>
              <w:t xml:space="preserve">./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кв. м/</w:t>
            </w:r>
          </w:p>
        </w:tc>
        <w:tc>
          <w:tcPr>
            <w:tcW w:w="850"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100/ 9100/30/ 765,5/ 2981</w:t>
            </w:r>
          </w:p>
        </w:tc>
        <w:tc>
          <w:tcPr>
            <w:tcW w:w="851"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2018</w:t>
            </w:r>
          </w:p>
        </w:tc>
        <w:tc>
          <w:tcPr>
            <w:tcW w:w="850"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2020</w:t>
            </w:r>
          </w:p>
        </w:tc>
        <w:tc>
          <w:tcPr>
            <w:tcW w:w="1276" w:type="dxa"/>
            <w:shd w:val="clear" w:color="auto" w:fill="auto"/>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206 311,11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в ценах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 xml:space="preserve">1 кв. </w:t>
            </w:r>
          </w:p>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2016 года</w:t>
            </w:r>
          </w:p>
        </w:tc>
        <w:tc>
          <w:tcPr>
            <w:tcW w:w="992"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5 000,0</w:t>
            </w:r>
          </w:p>
        </w:tc>
        <w:tc>
          <w:tcPr>
            <w:tcW w:w="1134"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0,0</w:t>
            </w:r>
          </w:p>
        </w:tc>
        <w:tc>
          <w:tcPr>
            <w:tcW w:w="1134" w:type="dxa"/>
            <w:shd w:val="clear" w:color="auto" w:fill="auto"/>
            <w:noWrap/>
          </w:tcPr>
          <w:p w:rsidR="006F4DAF" w:rsidRPr="006F4DAF" w:rsidRDefault="006F4DAF" w:rsidP="006F4DAF">
            <w:pPr>
              <w:spacing w:after="0" w:line="240" w:lineRule="auto"/>
              <w:jc w:val="center"/>
              <w:rPr>
                <w:rFonts w:ascii="Times New Roman" w:hAnsi="Times New Roman" w:cs="Times New Roman"/>
              </w:rPr>
            </w:pPr>
            <w:r w:rsidRPr="006F4DAF">
              <w:rPr>
                <w:rFonts w:ascii="Times New Roman" w:hAnsi="Times New Roman" w:cs="Times New Roman"/>
              </w:rPr>
              <w:t>5 000,0</w:t>
            </w:r>
          </w:p>
        </w:tc>
        <w:tc>
          <w:tcPr>
            <w:tcW w:w="4446" w:type="dxa"/>
          </w:tcPr>
          <w:p w:rsidR="006F4DAF" w:rsidRPr="006F4DAF" w:rsidRDefault="006F4DAF" w:rsidP="000E3A3E">
            <w:pPr>
              <w:spacing w:after="0" w:line="240" w:lineRule="auto"/>
              <w:jc w:val="both"/>
              <w:rPr>
                <w:rFonts w:ascii="Times New Roman" w:hAnsi="Times New Roman" w:cs="Times New Roman"/>
              </w:rPr>
            </w:pPr>
            <w:r w:rsidRPr="006F4DAF">
              <w:rPr>
                <w:rFonts w:ascii="Times New Roman" w:hAnsi="Times New Roman" w:cs="Times New Roman"/>
              </w:rPr>
              <w:t xml:space="preserve">Муниципальный контракт от 05.09.2018 № 0187300008418000358-0466580-01 с ООО </w:t>
            </w:r>
            <w:proofErr w:type="spellStart"/>
            <w:r w:rsidRPr="006F4DAF">
              <w:rPr>
                <w:rFonts w:ascii="Times New Roman" w:hAnsi="Times New Roman" w:cs="Times New Roman"/>
              </w:rPr>
              <w:t>Проектно-Конструкторное</w:t>
            </w:r>
            <w:proofErr w:type="spellEnd"/>
            <w:r w:rsidRPr="006F4DAF">
              <w:rPr>
                <w:rFonts w:ascii="Times New Roman" w:hAnsi="Times New Roman" w:cs="Times New Roman"/>
              </w:rPr>
              <w:t xml:space="preserve"> Бюро "Вершина" на сумму 3 726 000,0 рублей расторгнут соглашением о расторжении от 12.04.2019 (сумма фактического выполнения работ составила 448 925,38 рублей). Корректировку ПСД планируется выполнить в рамках одновременного выполнения работ по проектированию, строительству и вводу в эксплуатацию объекта.</w:t>
            </w:r>
          </w:p>
        </w:tc>
      </w:tr>
      <w:tr w:rsidR="009F65EA" w:rsidRPr="000C6CFF" w:rsidTr="000C6CFF">
        <w:trPr>
          <w:trHeight w:val="470"/>
          <w:jc w:val="center"/>
        </w:trPr>
        <w:tc>
          <w:tcPr>
            <w:tcW w:w="565" w:type="dxa"/>
            <w:shd w:val="clear" w:color="auto" w:fill="auto"/>
            <w:noWrap/>
            <w:vAlign w:val="center"/>
          </w:tcPr>
          <w:p w:rsidR="009F65EA" w:rsidRPr="000C6CFF" w:rsidRDefault="009F65EA" w:rsidP="000C6CFF">
            <w:pPr>
              <w:spacing w:after="0" w:line="240" w:lineRule="auto"/>
              <w:jc w:val="center"/>
              <w:rPr>
                <w:rFonts w:ascii="Times New Roman" w:hAnsi="Times New Roman" w:cs="Times New Roman"/>
                <w:bCs/>
              </w:rPr>
            </w:pPr>
            <w:r w:rsidRPr="000C6CFF">
              <w:rPr>
                <w:rFonts w:ascii="Times New Roman" w:hAnsi="Times New Roman" w:cs="Times New Roman"/>
                <w:bCs/>
              </w:rPr>
              <w:t>4.</w:t>
            </w:r>
          </w:p>
        </w:tc>
        <w:tc>
          <w:tcPr>
            <w:tcW w:w="14453" w:type="dxa"/>
            <w:gridSpan w:val="10"/>
            <w:shd w:val="clear" w:color="auto" w:fill="auto"/>
            <w:vAlign w:val="center"/>
          </w:tcPr>
          <w:p w:rsidR="009F65EA" w:rsidRPr="000C6CFF" w:rsidRDefault="009F65EA" w:rsidP="000E3A3E">
            <w:pPr>
              <w:spacing w:after="0" w:line="240" w:lineRule="auto"/>
              <w:jc w:val="both"/>
              <w:rPr>
                <w:rFonts w:ascii="Times New Roman" w:hAnsi="Times New Roman" w:cs="Times New Roman"/>
                <w:bCs/>
              </w:rPr>
            </w:pPr>
            <w:r w:rsidRPr="000C6CFF">
              <w:rPr>
                <w:rFonts w:ascii="Times New Roman" w:hAnsi="Times New Roman" w:cs="Times New Roman"/>
                <w:bCs/>
              </w:rPr>
              <w:t xml:space="preserve">Муниципальная программа «Развитие образования </w:t>
            </w:r>
            <w:proofErr w:type="gramStart"/>
            <w:r w:rsidRPr="000C6CFF">
              <w:rPr>
                <w:rFonts w:ascii="Times New Roman" w:hAnsi="Times New Roman" w:cs="Times New Roman"/>
                <w:bCs/>
              </w:rPr>
              <w:t>в</w:t>
            </w:r>
            <w:proofErr w:type="gramEnd"/>
            <w:r w:rsidRPr="000C6CFF">
              <w:rPr>
                <w:rFonts w:ascii="Times New Roman" w:hAnsi="Times New Roman" w:cs="Times New Roman"/>
                <w:bCs/>
              </w:rPr>
              <w:t xml:space="preserve"> </w:t>
            </w:r>
            <w:proofErr w:type="gramStart"/>
            <w:r w:rsidRPr="000C6CFF">
              <w:rPr>
                <w:rFonts w:ascii="Times New Roman" w:hAnsi="Times New Roman" w:cs="Times New Roman"/>
                <w:bCs/>
              </w:rPr>
              <w:t>Ханты-Мансийском</w:t>
            </w:r>
            <w:proofErr w:type="gramEnd"/>
            <w:r w:rsidRPr="000C6CFF">
              <w:rPr>
                <w:rFonts w:ascii="Times New Roman" w:hAnsi="Times New Roman" w:cs="Times New Roman"/>
                <w:bCs/>
              </w:rPr>
              <w:t xml:space="preserve"> районе на 2019 – 2021 годы»</w:t>
            </w:r>
          </w:p>
        </w:tc>
      </w:tr>
      <w:tr w:rsidR="00E05949" w:rsidRPr="00BC5CE4" w:rsidTr="008D2071">
        <w:trPr>
          <w:trHeight w:val="1265"/>
          <w:jc w:val="center"/>
        </w:trPr>
        <w:tc>
          <w:tcPr>
            <w:tcW w:w="565"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4.1.</w:t>
            </w:r>
          </w:p>
        </w:tc>
        <w:tc>
          <w:tcPr>
            <w:tcW w:w="2069" w:type="dxa"/>
            <w:shd w:val="clear" w:color="auto" w:fill="auto"/>
          </w:tcPr>
          <w:p w:rsidR="00E05949" w:rsidRPr="00E05949" w:rsidRDefault="00E05949" w:rsidP="00E05949">
            <w:pPr>
              <w:spacing w:after="0" w:line="240" w:lineRule="auto"/>
              <w:rPr>
                <w:rFonts w:ascii="Times New Roman" w:hAnsi="Times New Roman" w:cs="Times New Roman"/>
              </w:rPr>
            </w:pPr>
            <w:r w:rsidRPr="00E05949">
              <w:rPr>
                <w:rFonts w:ascii="Times New Roman" w:hAnsi="Times New Roman" w:cs="Times New Roman"/>
              </w:rPr>
              <w:t xml:space="preserve">Реконструкция школы с </w:t>
            </w:r>
            <w:proofErr w:type="spellStart"/>
            <w:r w:rsidRPr="00E05949">
              <w:rPr>
                <w:rFonts w:ascii="Times New Roman" w:hAnsi="Times New Roman" w:cs="Times New Roman"/>
              </w:rPr>
              <w:t>пристроем</w:t>
            </w:r>
            <w:proofErr w:type="spellEnd"/>
            <w:r w:rsidRPr="00E05949">
              <w:rPr>
                <w:rFonts w:ascii="Times New Roman" w:hAnsi="Times New Roman" w:cs="Times New Roman"/>
              </w:rPr>
              <w:t xml:space="preserve"> для размещения групп детского сада </w:t>
            </w:r>
          </w:p>
          <w:p w:rsidR="00E05949" w:rsidRPr="00E05949" w:rsidRDefault="00E05949" w:rsidP="00E05949">
            <w:pPr>
              <w:spacing w:after="0" w:line="240" w:lineRule="auto"/>
              <w:rPr>
                <w:rFonts w:ascii="Times New Roman" w:hAnsi="Times New Roman" w:cs="Times New Roman"/>
              </w:rPr>
            </w:pPr>
            <w:r w:rsidRPr="00E05949">
              <w:rPr>
                <w:rFonts w:ascii="Times New Roman" w:hAnsi="Times New Roman" w:cs="Times New Roman"/>
              </w:rPr>
              <w:t xml:space="preserve">п. Луговской </w:t>
            </w:r>
          </w:p>
        </w:tc>
        <w:tc>
          <w:tcPr>
            <w:tcW w:w="851"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мест/</w:t>
            </w:r>
          </w:p>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кв. м</w:t>
            </w:r>
          </w:p>
        </w:tc>
        <w:tc>
          <w:tcPr>
            <w:tcW w:w="850"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100/ 5 589,7</w:t>
            </w:r>
          </w:p>
        </w:tc>
        <w:tc>
          <w:tcPr>
            <w:tcW w:w="851"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2017</w:t>
            </w:r>
          </w:p>
        </w:tc>
        <w:tc>
          <w:tcPr>
            <w:tcW w:w="850"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2019</w:t>
            </w:r>
          </w:p>
        </w:tc>
        <w:tc>
          <w:tcPr>
            <w:tcW w:w="1276"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150 811,42</w:t>
            </w:r>
          </w:p>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в ценах</w:t>
            </w:r>
          </w:p>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4 кв.</w:t>
            </w:r>
          </w:p>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2015 года</w:t>
            </w:r>
          </w:p>
        </w:tc>
        <w:tc>
          <w:tcPr>
            <w:tcW w:w="992"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115 349,8</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28 875,3</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86 474,5</w:t>
            </w:r>
          </w:p>
        </w:tc>
        <w:tc>
          <w:tcPr>
            <w:tcW w:w="4446" w:type="dxa"/>
          </w:tcPr>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 xml:space="preserve">Муниципальный контракт от 20.04.2017  № 0187300008416000271_299911 с  ООО "Орион" на сумму 146 463,6 тыс. рублей заказчиком расторгнут в связи с нарушениями условий контракта подрядной организацией. Оплата фактически выполненных работ составила 47 982,2 тыс. рублей, в том числе в 2017 году 43 866,1 тыс. рублей, в 2018 году 4 116,1 тыс. рублей.                   </w:t>
            </w:r>
          </w:p>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Заключен муниципальный контракт от 29.11.2018 № 0187300008418000426-0466580-02 с ООО "</w:t>
            </w:r>
            <w:proofErr w:type="spellStart"/>
            <w:r w:rsidRPr="00E05949">
              <w:rPr>
                <w:rFonts w:ascii="Times New Roman" w:hAnsi="Times New Roman" w:cs="Times New Roman"/>
              </w:rPr>
              <w:t>Юграстройпартнер</w:t>
            </w:r>
            <w:proofErr w:type="spellEnd"/>
            <w:r w:rsidRPr="00E05949">
              <w:rPr>
                <w:rFonts w:ascii="Times New Roman" w:hAnsi="Times New Roman" w:cs="Times New Roman"/>
              </w:rPr>
              <w:t xml:space="preserve">" на завершение строительства объекта  на сумму 99 110,1 тыс. рублей. ДС № 1 от 20.08.2019 цена муниципального контракта </w:t>
            </w:r>
            <w:proofErr w:type="gramStart"/>
            <w:r w:rsidRPr="00E05949">
              <w:rPr>
                <w:rFonts w:ascii="Times New Roman" w:hAnsi="Times New Roman" w:cs="Times New Roman"/>
              </w:rPr>
              <w:t>изменилась пропорционально дополнительному объему работ и составила</w:t>
            </w:r>
            <w:proofErr w:type="gramEnd"/>
            <w:r w:rsidRPr="00E05949">
              <w:rPr>
                <w:rFonts w:ascii="Times New Roman" w:hAnsi="Times New Roman" w:cs="Times New Roman"/>
              </w:rPr>
              <w:t xml:space="preserve"> 101 617,79 тыс. рублей. Планируемый срок исполнения контракта - ноябрь 2019 года.</w:t>
            </w:r>
          </w:p>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Заключен муниципальный контракт на осуществление авторского надзора за строительством объекта от 06.08.2019 года № 65 с ООО «</w:t>
            </w:r>
            <w:proofErr w:type="spellStart"/>
            <w:r w:rsidRPr="00E05949">
              <w:rPr>
                <w:rFonts w:ascii="Times New Roman" w:hAnsi="Times New Roman" w:cs="Times New Roman"/>
              </w:rPr>
              <w:t>Проектцентр</w:t>
            </w:r>
            <w:proofErr w:type="spellEnd"/>
            <w:r w:rsidRPr="00E05949">
              <w:rPr>
                <w:rFonts w:ascii="Times New Roman" w:hAnsi="Times New Roman" w:cs="Times New Roman"/>
              </w:rPr>
              <w:t xml:space="preserve">» на сумму 272,0 тыс. рублей. Срок выполнения работ по контракту 01.11.2019. </w:t>
            </w:r>
          </w:p>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На выполнение дополнительных работ выделены финансовые средства в размере 11 188,9 тыс. рублей решением Думы №478 от 27.06.2019. На сумму 2 507,0 тыс. рублей заключено дополнительное соглашение. На сумму 5 527,0 в стадии заключения, срок исполнения - декабрь 2019. На сумму 3 154,9 готовятся закупки - размещение в октябре 2019, исполнение в декабре 2019.</w:t>
            </w:r>
          </w:p>
        </w:tc>
      </w:tr>
      <w:tr w:rsidR="00E05949" w:rsidRPr="00BC5CE4" w:rsidTr="008D2071">
        <w:trPr>
          <w:trHeight w:val="764"/>
          <w:jc w:val="center"/>
        </w:trPr>
        <w:tc>
          <w:tcPr>
            <w:tcW w:w="565"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4.2.</w:t>
            </w:r>
          </w:p>
        </w:tc>
        <w:tc>
          <w:tcPr>
            <w:tcW w:w="2069" w:type="dxa"/>
            <w:shd w:val="clear" w:color="auto" w:fill="auto"/>
          </w:tcPr>
          <w:p w:rsidR="00E05949" w:rsidRPr="00E05949" w:rsidRDefault="00E05949" w:rsidP="00E05949">
            <w:pPr>
              <w:spacing w:after="0" w:line="240" w:lineRule="auto"/>
              <w:rPr>
                <w:rFonts w:ascii="Times New Roman" w:hAnsi="Times New Roman" w:cs="Times New Roman"/>
              </w:rPr>
            </w:pPr>
            <w:r w:rsidRPr="00E05949">
              <w:rPr>
                <w:rFonts w:ascii="Times New Roman" w:hAnsi="Times New Roman" w:cs="Times New Roman"/>
              </w:rPr>
              <w:t xml:space="preserve">Разработка </w:t>
            </w:r>
            <w:proofErr w:type="spellStart"/>
            <w:proofErr w:type="gramStart"/>
            <w:r w:rsidRPr="00E05949">
              <w:rPr>
                <w:rFonts w:ascii="Times New Roman" w:hAnsi="Times New Roman" w:cs="Times New Roman"/>
              </w:rPr>
              <w:t>проектно-сметой</w:t>
            </w:r>
            <w:proofErr w:type="spellEnd"/>
            <w:proofErr w:type="gramEnd"/>
            <w:r w:rsidRPr="00E05949">
              <w:rPr>
                <w:rFonts w:ascii="Times New Roman" w:hAnsi="Times New Roman" w:cs="Times New Roman"/>
              </w:rPr>
              <w:t xml:space="preserve"> документации на строительство плоскостных сооружений МКОУ ХМР «СОШ п. Сибирский»</w:t>
            </w:r>
          </w:p>
        </w:tc>
        <w:tc>
          <w:tcPr>
            <w:tcW w:w="851"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трибун/ кв. м</w:t>
            </w:r>
          </w:p>
        </w:tc>
        <w:tc>
          <w:tcPr>
            <w:tcW w:w="850"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100/ 2 530</w:t>
            </w:r>
          </w:p>
        </w:tc>
        <w:tc>
          <w:tcPr>
            <w:tcW w:w="851"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2018</w:t>
            </w:r>
          </w:p>
        </w:tc>
        <w:tc>
          <w:tcPr>
            <w:tcW w:w="850"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2019</w:t>
            </w:r>
          </w:p>
        </w:tc>
        <w:tc>
          <w:tcPr>
            <w:tcW w:w="1276" w:type="dxa"/>
            <w:shd w:val="clear" w:color="auto" w:fill="auto"/>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2 279,72</w:t>
            </w:r>
          </w:p>
        </w:tc>
        <w:tc>
          <w:tcPr>
            <w:tcW w:w="992"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2 507,7</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0,0</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2 507,7</w:t>
            </w:r>
          </w:p>
        </w:tc>
        <w:tc>
          <w:tcPr>
            <w:tcW w:w="4446" w:type="dxa"/>
          </w:tcPr>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Муниципальный контракт от 03.09.2018 года № 0187300008418000355-0466580-01 с ООО Проектный институт "Венец" на сумму 2 279 715,98 рублей исполнен. Получено положительное заключение о проверке достоверности определения сметной стоимости строительства объекта от 23.01.2019 № 86-1-0047-19. Сметная стоимость объекта по состоянию на 4 кв. 2018 года составляет 40 965,5 тыс. рублей.</w:t>
            </w:r>
          </w:p>
        </w:tc>
      </w:tr>
      <w:tr w:rsidR="00E05949" w:rsidRPr="00BC5CE4" w:rsidTr="008D2071">
        <w:trPr>
          <w:trHeight w:val="1265"/>
          <w:jc w:val="center"/>
        </w:trPr>
        <w:tc>
          <w:tcPr>
            <w:tcW w:w="565"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4.3.</w:t>
            </w:r>
          </w:p>
        </w:tc>
        <w:tc>
          <w:tcPr>
            <w:tcW w:w="2069" w:type="dxa"/>
            <w:shd w:val="clear" w:color="auto" w:fill="auto"/>
          </w:tcPr>
          <w:p w:rsidR="00E05949" w:rsidRPr="00E05949" w:rsidRDefault="00E05949" w:rsidP="00E05949">
            <w:pPr>
              <w:spacing w:after="0" w:line="240" w:lineRule="auto"/>
              <w:rPr>
                <w:rFonts w:ascii="Times New Roman" w:hAnsi="Times New Roman" w:cs="Times New Roman"/>
              </w:rPr>
            </w:pPr>
            <w:r w:rsidRPr="00E05949">
              <w:rPr>
                <w:rFonts w:ascii="Times New Roman" w:hAnsi="Times New Roman" w:cs="Times New Roman"/>
              </w:rPr>
              <w:t xml:space="preserve">Корректировка проектно-сметной документации по объекту: «Реконструкция школы с </w:t>
            </w:r>
            <w:proofErr w:type="spellStart"/>
            <w:r w:rsidRPr="00E05949">
              <w:rPr>
                <w:rFonts w:ascii="Times New Roman" w:hAnsi="Times New Roman" w:cs="Times New Roman"/>
              </w:rPr>
              <w:t>пристроем</w:t>
            </w:r>
            <w:proofErr w:type="spellEnd"/>
            <w:r w:rsidRPr="00E05949">
              <w:rPr>
                <w:rFonts w:ascii="Times New Roman" w:hAnsi="Times New Roman" w:cs="Times New Roman"/>
              </w:rPr>
              <w:t xml:space="preserve"> в п. Красноленинский»</w:t>
            </w:r>
          </w:p>
        </w:tc>
        <w:tc>
          <w:tcPr>
            <w:tcW w:w="851" w:type="dxa"/>
            <w:shd w:val="clear" w:color="auto" w:fill="auto"/>
          </w:tcPr>
          <w:p w:rsidR="00E05949" w:rsidRPr="00E05949" w:rsidRDefault="00E05949" w:rsidP="00E05949">
            <w:pPr>
              <w:spacing w:after="0" w:line="240" w:lineRule="auto"/>
              <w:jc w:val="center"/>
              <w:rPr>
                <w:rFonts w:ascii="Times New Roman" w:hAnsi="Times New Roman" w:cs="Times New Roman"/>
                <w:strike/>
              </w:rPr>
            </w:pPr>
            <w:r w:rsidRPr="00E05949">
              <w:rPr>
                <w:rFonts w:ascii="Times New Roman" w:hAnsi="Times New Roman" w:cs="Times New Roman"/>
                <w:strike/>
              </w:rPr>
              <w:t>-</w:t>
            </w:r>
          </w:p>
        </w:tc>
        <w:tc>
          <w:tcPr>
            <w:tcW w:w="850" w:type="dxa"/>
            <w:shd w:val="clear" w:color="auto" w:fill="auto"/>
          </w:tcPr>
          <w:p w:rsidR="00E05949" w:rsidRPr="00E05949" w:rsidRDefault="00E05949" w:rsidP="00E05949">
            <w:pPr>
              <w:spacing w:after="0" w:line="240" w:lineRule="auto"/>
              <w:jc w:val="center"/>
              <w:rPr>
                <w:rFonts w:ascii="Times New Roman" w:hAnsi="Times New Roman" w:cs="Times New Roman"/>
                <w:strike/>
              </w:rPr>
            </w:pPr>
            <w:r w:rsidRPr="00E05949">
              <w:rPr>
                <w:rFonts w:ascii="Times New Roman" w:hAnsi="Times New Roman" w:cs="Times New Roman"/>
                <w:strike/>
              </w:rPr>
              <w:t>-</w:t>
            </w:r>
          </w:p>
        </w:tc>
        <w:tc>
          <w:tcPr>
            <w:tcW w:w="851"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2018</w:t>
            </w:r>
          </w:p>
        </w:tc>
        <w:tc>
          <w:tcPr>
            <w:tcW w:w="850"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2020</w:t>
            </w:r>
          </w:p>
        </w:tc>
        <w:tc>
          <w:tcPr>
            <w:tcW w:w="1276" w:type="dxa"/>
            <w:shd w:val="clear" w:color="auto" w:fill="auto"/>
          </w:tcPr>
          <w:p w:rsidR="00E05949" w:rsidRPr="00E05949" w:rsidRDefault="00E05949" w:rsidP="00E05949">
            <w:pPr>
              <w:spacing w:after="0" w:line="240" w:lineRule="auto"/>
              <w:jc w:val="center"/>
              <w:rPr>
                <w:rFonts w:ascii="Times New Roman" w:hAnsi="Times New Roman" w:cs="Times New Roman"/>
                <w:strike/>
              </w:rPr>
            </w:pPr>
            <w:r w:rsidRPr="00E05949">
              <w:rPr>
                <w:rFonts w:ascii="Times New Roman" w:hAnsi="Times New Roman" w:cs="Times New Roman"/>
                <w:strike/>
              </w:rPr>
              <w:t>-</w:t>
            </w:r>
          </w:p>
        </w:tc>
        <w:tc>
          <w:tcPr>
            <w:tcW w:w="992"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3 000,0</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0,0</w:t>
            </w:r>
          </w:p>
        </w:tc>
        <w:tc>
          <w:tcPr>
            <w:tcW w:w="1134" w:type="dxa"/>
            <w:shd w:val="clear" w:color="auto" w:fill="auto"/>
            <w:noWrap/>
          </w:tcPr>
          <w:p w:rsidR="00E05949" w:rsidRPr="00E05949" w:rsidRDefault="00E05949" w:rsidP="00E05949">
            <w:pPr>
              <w:spacing w:after="0" w:line="240" w:lineRule="auto"/>
              <w:jc w:val="center"/>
              <w:rPr>
                <w:rFonts w:ascii="Times New Roman" w:hAnsi="Times New Roman" w:cs="Times New Roman"/>
              </w:rPr>
            </w:pPr>
            <w:r w:rsidRPr="00E05949">
              <w:rPr>
                <w:rFonts w:ascii="Times New Roman" w:hAnsi="Times New Roman" w:cs="Times New Roman"/>
              </w:rPr>
              <w:t>3 000,0</w:t>
            </w:r>
          </w:p>
        </w:tc>
        <w:tc>
          <w:tcPr>
            <w:tcW w:w="4446" w:type="dxa"/>
          </w:tcPr>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 xml:space="preserve">Муниципальный контракт от 05.09.2018 года № 0187300008418000359-0466580-01 с ООО </w:t>
            </w:r>
            <w:proofErr w:type="spellStart"/>
            <w:r w:rsidRPr="00E05949">
              <w:rPr>
                <w:rFonts w:ascii="Times New Roman" w:hAnsi="Times New Roman" w:cs="Times New Roman"/>
              </w:rPr>
              <w:t>Проектно-Конструкторное</w:t>
            </w:r>
            <w:proofErr w:type="spellEnd"/>
            <w:r w:rsidRPr="00E05949">
              <w:rPr>
                <w:rFonts w:ascii="Times New Roman" w:hAnsi="Times New Roman" w:cs="Times New Roman"/>
              </w:rPr>
              <w:t xml:space="preserve"> Бюро "Вершина" расторгнут соглашением от 23.01.2019. </w:t>
            </w:r>
          </w:p>
          <w:p w:rsidR="00E05949" w:rsidRPr="00E05949" w:rsidRDefault="00E05949" w:rsidP="000E3A3E">
            <w:pPr>
              <w:spacing w:after="0" w:line="240" w:lineRule="auto"/>
              <w:jc w:val="both"/>
              <w:rPr>
                <w:rFonts w:ascii="Times New Roman" w:hAnsi="Times New Roman" w:cs="Times New Roman"/>
              </w:rPr>
            </w:pPr>
            <w:r w:rsidRPr="00E05949">
              <w:rPr>
                <w:rFonts w:ascii="Times New Roman" w:hAnsi="Times New Roman" w:cs="Times New Roman"/>
              </w:rPr>
              <w:t>Планируется размещение муниципального заказа на выполнение ПИР на сумму 3 000,0 тыс. руб. со сроком исполнения 3 квартал 2020 года.</w:t>
            </w:r>
          </w:p>
        </w:tc>
      </w:tr>
      <w:tr w:rsidR="00E05949" w:rsidRPr="00F15662" w:rsidTr="008D2071">
        <w:trPr>
          <w:trHeight w:val="1265"/>
          <w:jc w:val="center"/>
        </w:trPr>
        <w:tc>
          <w:tcPr>
            <w:tcW w:w="565"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4.4.</w:t>
            </w:r>
          </w:p>
        </w:tc>
        <w:tc>
          <w:tcPr>
            <w:tcW w:w="2069" w:type="dxa"/>
            <w:shd w:val="clear" w:color="auto" w:fill="auto"/>
          </w:tcPr>
          <w:p w:rsidR="00E05949" w:rsidRPr="00F15662" w:rsidRDefault="00E05949" w:rsidP="00E05949">
            <w:pPr>
              <w:spacing w:after="0" w:line="240" w:lineRule="auto"/>
              <w:rPr>
                <w:rFonts w:ascii="Times New Roman" w:hAnsi="Times New Roman" w:cs="Times New Roman"/>
              </w:rPr>
            </w:pPr>
            <w:r w:rsidRPr="00F15662">
              <w:rPr>
                <w:rFonts w:ascii="Times New Roman" w:hAnsi="Times New Roman" w:cs="Times New Roman"/>
              </w:rPr>
              <w:t>Приобретение оборудования для оснащения школы с группами для детей дошкольного возраста д. Ярки</w:t>
            </w:r>
          </w:p>
        </w:tc>
        <w:tc>
          <w:tcPr>
            <w:tcW w:w="851" w:type="dxa"/>
            <w:shd w:val="clear" w:color="auto" w:fill="auto"/>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 xml:space="preserve"> -</w:t>
            </w:r>
          </w:p>
        </w:tc>
        <w:tc>
          <w:tcPr>
            <w:tcW w:w="850" w:type="dxa"/>
            <w:shd w:val="clear" w:color="auto" w:fill="auto"/>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 xml:space="preserve"> -</w:t>
            </w:r>
          </w:p>
        </w:tc>
        <w:tc>
          <w:tcPr>
            <w:tcW w:w="851"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2019</w:t>
            </w:r>
          </w:p>
        </w:tc>
        <w:tc>
          <w:tcPr>
            <w:tcW w:w="850"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2019</w:t>
            </w:r>
          </w:p>
        </w:tc>
        <w:tc>
          <w:tcPr>
            <w:tcW w:w="1276" w:type="dxa"/>
            <w:shd w:val="clear" w:color="auto" w:fill="auto"/>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 xml:space="preserve"> -</w:t>
            </w:r>
          </w:p>
        </w:tc>
        <w:tc>
          <w:tcPr>
            <w:tcW w:w="992"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1 740,1</w:t>
            </w:r>
          </w:p>
        </w:tc>
        <w:tc>
          <w:tcPr>
            <w:tcW w:w="1134"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0,0</w:t>
            </w:r>
          </w:p>
        </w:tc>
        <w:tc>
          <w:tcPr>
            <w:tcW w:w="1134" w:type="dxa"/>
            <w:shd w:val="clear" w:color="auto" w:fill="auto"/>
            <w:noWrap/>
          </w:tcPr>
          <w:p w:rsidR="00E05949" w:rsidRPr="00F15662" w:rsidRDefault="00E05949" w:rsidP="00E05949">
            <w:pPr>
              <w:spacing w:after="0" w:line="240" w:lineRule="auto"/>
              <w:jc w:val="center"/>
              <w:rPr>
                <w:rFonts w:ascii="Times New Roman" w:hAnsi="Times New Roman" w:cs="Times New Roman"/>
              </w:rPr>
            </w:pPr>
            <w:r w:rsidRPr="00F15662">
              <w:rPr>
                <w:rFonts w:ascii="Times New Roman" w:hAnsi="Times New Roman" w:cs="Times New Roman"/>
              </w:rPr>
              <w:t>1 740,1</w:t>
            </w:r>
          </w:p>
        </w:tc>
        <w:tc>
          <w:tcPr>
            <w:tcW w:w="4446" w:type="dxa"/>
          </w:tcPr>
          <w:p w:rsidR="00E05949" w:rsidRPr="00F15662" w:rsidRDefault="00E05949" w:rsidP="000E3A3E">
            <w:pPr>
              <w:spacing w:after="0" w:line="240" w:lineRule="auto"/>
              <w:jc w:val="both"/>
              <w:rPr>
                <w:rFonts w:ascii="Times New Roman" w:hAnsi="Times New Roman" w:cs="Times New Roman"/>
              </w:rPr>
            </w:pPr>
            <w:r w:rsidRPr="00F15662">
              <w:rPr>
                <w:rFonts w:ascii="Times New Roman" w:hAnsi="Times New Roman" w:cs="Times New Roman"/>
              </w:rPr>
              <w:t xml:space="preserve">Исполнение до конца года - 100%. Подготавливается документация для объявления закупки на приобретение </w:t>
            </w:r>
            <w:proofErr w:type="spellStart"/>
            <w:r w:rsidRPr="00F15662">
              <w:rPr>
                <w:rFonts w:ascii="Times New Roman" w:hAnsi="Times New Roman" w:cs="Times New Roman"/>
              </w:rPr>
              <w:t>немонтиреумого</w:t>
            </w:r>
            <w:proofErr w:type="spellEnd"/>
            <w:r w:rsidRPr="00F15662">
              <w:rPr>
                <w:rFonts w:ascii="Times New Roman" w:hAnsi="Times New Roman" w:cs="Times New Roman"/>
              </w:rPr>
              <w:t xml:space="preserve"> оборудования для оснащения здания  школы с группами для детей дошкольного возраста д. Ярки</w:t>
            </w:r>
          </w:p>
        </w:tc>
      </w:tr>
      <w:tr w:rsidR="00F15662" w:rsidRPr="00BC5CE4" w:rsidTr="00F15662">
        <w:trPr>
          <w:trHeight w:val="481"/>
          <w:jc w:val="center"/>
        </w:trPr>
        <w:tc>
          <w:tcPr>
            <w:tcW w:w="565" w:type="dxa"/>
            <w:shd w:val="clear" w:color="auto" w:fill="auto"/>
            <w:noWrap/>
            <w:vAlign w:val="center"/>
          </w:tcPr>
          <w:p w:rsidR="00F15662" w:rsidRPr="00F15662" w:rsidRDefault="00F15662" w:rsidP="00F15662">
            <w:pPr>
              <w:spacing w:after="0" w:line="240" w:lineRule="auto"/>
              <w:jc w:val="center"/>
              <w:rPr>
                <w:rFonts w:ascii="Times New Roman" w:hAnsi="Times New Roman" w:cs="Times New Roman"/>
              </w:rPr>
            </w:pPr>
            <w:r w:rsidRPr="00F15662">
              <w:rPr>
                <w:rFonts w:ascii="Times New Roman" w:hAnsi="Times New Roman" w:cs="Times New Roman"/>
              </w:rPr>
              <w:t>5.</w:t>
            </w:r>
          </w:p>
        </w:tc>
        <w:tc>
          <w:tcPr>
            <w:tcW w:w="14453" w:type="dxa"/>
            <w:gridSpan w:val="10"/>
            <w:shd w:val="clear" w:color="auto" w:fill="auto"/>
            <w:vAlign w:val="center"/>
          </w:tcPr>
          <w:p w:rsidR="00F15662" w:rsidRPr="00F15662" w:rsidRDefault="00F15662" w:rsidP="00F15662">
            <w:pPr>
              <w:spacing w:after="0" w:line="240" w:lineRule="auto"/>
              <w:rPr>
                <w:rFonts w:ascii="Times New Roman" w:hAnsi="Times New Roman" w:cs="Times New Roman"/>
              </w:rPr>
            </w:pPr>
            <w:r w:rsidRPr="00F15662">
              <w:rPr>
                <w:rFonts w:ascii="Times New Roman" w:hAnsi="Times New Roman" w:cs="Times New Roman"/>
              </w:rPr>
              <w:t>Муниципальная программа «Развитие спорта и туризма на территории Ханты-Мансийского района на 2019 – 2021 годы»</w:t>
            </w:r>
          </w:p>
        </w:tc>
      </w:tr>
      <w:tr w:rsidR="00F15662" w:rsidRPr="00BC5CE4" w:rsidTr="008D2071">
        <w:trPr>
          <w:trHeight w:val="1265"/>
          <w:jc w:val="center"/>
        </w:trPr>
        <w:tc>
          <w:tcPr>
            <w:tcW w:w="565" w:type="dxa"/>
            <w:shd w:val="clear" w:color="auto" w:fill="auto"/>
            <w:noWrap/>
          </w:tcPr>
          <w:p w:rsidR="00F15662" w:rsidRPr="00F15662" w:rsidRDefault="00F15662" w:rsidP="00F15662">
            <w:pPr>
              <w:spacing w:after="0" w:line="240" w:lineRule="auto"/>
              <w:jc w:val="center"/>
              <w:rPr>
                <w:rFonts w:ascii="Times New Roman" w:hAnsi="Times New Roman" w:cs="Times New Roman"/>
              </w:rPr>
            </w:pPr>
            <w:r w:rsidRPr="00F15662">
              <w:rPr>
                <w:rFonts w:ascii="Times New Roman" w:hAnsi="Times New Roman" w:cs="Times New Roman"/>
              </w:rPr>
              <w:t>5.1.</w:t>
            </w:r>
          </w:p>
        </w:tc>
        <w:tc>
          <w:tcPr>
            <w:tcW w:w="2069" w:type="dxa"/>
            <w:shd w:val="clear" w:color="auto" w:fill="auto"/>
          </w:tcPr>
          <w:p w:rsidR="00F15662" w:rsidRPr="00F15662" w:rsidRDefault="00F15662" w:rsidP="00F15662">
            <w:pPr>
              <w:spacing w:after="0" w:line="240" w:lineRule="auto"/>
              <w:rPr>
                <w:rFonts w:ascii="Times New Roman" w:hAnsi="Times New Roman" w:cs="Times New Roman"/>
              </w:rPr>
            </w:pPr>
            <w:r w:rsidRPr="00F15662">
              <w:rPr>
                <w:rFonts w:ascii="Times New Roman" w:hAnsi="Times New Roman" w:cs="Times New Roman"/>
              </w:rPr>
              <w:t xml:space="preserve">Устройство ветрозащитных ограждающих конструкций на сооружении хоккейного корта, объект «Трансформируемая универсальная арена для катка с естественным льдом, площадками для игровых дисциплин, трибунами на 250 мест и отапливаемым административно-бытовым блоком в п. </w:t>
            </w:r>
            <w:proofErr w:type="spellStart"/>
            <w:r w:rsidRPr="00F15662">
              <w:rPr>
                <w:rFonts w:ascii="Times New Roman" w:hAnsi="Times New Roman" w:cs="Times New Roman"/>
              </w:rPr>
              <w:t>Горноправдинске</w:t>
            </w:r>
            <w:proofErr w:type="spellEnd"/>
            <w:r w:rsidRPr="00F15662">
              <w:rPr>
                <w:rFonts w:ascii="Times New Roman" w:hAnsi="Times New Roman" w:cs="Times New Roman"/>
              </w:rPr>
              <w:t xml:space="preserve"> </w:t>
            </w:r>
          </w:p>
          <w:p w:rsidR="00F15662" w:rsidRPr="00F15662" w:rsidRDefault="00F15662" w:rsidP="00F15662">
            <w:pPr>
              <w:spacing w:after="0" w:line="240" w:lineRule="auto"/>
              <w:rPr>
                <w:rFonts w:ascii="Times New Roman" w:hAnsi="Times New Roman" w:cs="Times New Roman"/>
              </w:rPr>
            </w:pPr>
            <w:r w:rsidRPr="00F15662">
              <w:rPr>
                <w:rFonts w:ascii="Times New Roman" w:hAnsi="Times New Roman" w:cs="Times New Roman"/>
              </w:rPr>
              <w:t>Ханты-Мансийского района»</w:t>
            </w:r>
          </w:p>
        </w:tc>
        <w:tc>
          <w:tcPr>
            <w:tcW w:w="851"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кв. м</w:t>
            </w:r>
          </w:p>
        </w:tc>
        <w:tc>
          <w:tcPr>
            <w:tcW w:w="850"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833,73</w:t>
            </w:r>
          </w:p>
        </w:tc>
        <w:tc>
          <w:tcPr>
            <w:tcW w:w="851"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2018</w:t>
            </w:r>
          </w:p>
        </w:tc>
        <w:tc>
          <w:tcPr>
            <w:tcW w:w="850"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2019</w:t>
            </w:r>
          </w:p>
        </w:tc>
        <w:tc>
          <w:tcPr>
            <w:tcW w:w="1276"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w:t>
            </w:r>
          </w:p>
        </w:tc>
        <w:tc>
          <w:tcPr>
            <w:tcW w:w="992" w:type="dxa"/>
            <w:shd w:val="clear" w:color="auto" w:fill="auto"/>
            <w:noWrap/>
          </w:tcPr>
          <w:p w:rsidR="00F15662" w:rsidRPr="00F15662" w:rsidRDefault="00F15662" w:rsidP="00F14224">
            <w:pPr>
              <w:rPr>
                <w:rFonts w:ascii="Times New Roman" w:hAnsi="Times New Roman" w:cs="Times New Roman"/>
              </w:rPr>
            </w:pPr>
            <w:r w:rsidRPr="00F15662">
              <w:rPr>
                <w:rFonts w:ascii="Times New Roman" w:hAnsi="Times New Roman" w:cs="Times New Roman"/>
              </w:rPr>
              <w:t>13526,4</w:t>
            </w:r>
          </w:p>
        </w:tc>
        <w:tc>
          <w:tcPr>
            <w:tcW w:w="1134"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0,0</w:t>
            </w:r>
          </w:p>
        </w:tc>
        <w:tc>
          <w:tcPr>
            <w:tcW w:w="1134"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13 526,4</w:t>
            </w:r>
          </w:p>
        </w:tc>
        <w:tc>
          <w:tcPr>
            <w:tcW w:w="4446" w:type="dxa"/>
          </w:tcPr>
          <w:p w:rsidR="00F15662" w:rsidRPr="00F15662" w:rsidRDefault="00F15662" w:rsidP="000E3A3E">
            <w:pPr>
              <w:jc w:val="both"/>
              <w:rPr>
                <w:rFonts w:ascii="Times New Roman" w:hAnsi="Times New Roman" w:cs="Times New Roman"/>
              </w:rPr>
            </w:pPr>
            <w:r w:rsidRPr="00F15662">
              <w:rPr>
                <w:rFonts w:ascii="Times New Roman" w:hAnsi="Times New Roman" w:cs="Times New Roman"/>
              </w:rPr>
              <w:t>Заключен муниципальный контракт от 28.11.2018 № 018730000841800481-0466580-01 с ИП Жуков А.С. на сумму 12 296 797,93 рублей. Планируемый срок завершения работ - 30.11.2019. Дополнительным соглашением № 1 от 14.05.2019 увеличен объем работ и цена контракта на сумму 650 147,56 рублей и составляет 12 946 945,49 рублей. На сумму 579,5 тыс. рублей дополнительное соглашение в стадии заключения.</w:t>
            </w:r>
          </w:p>
        </w:tc>
      </w:tr>
      <w:tr w:rsidR="00F15662" w:rsidRPr="00BC5CE4" w:rsidTr="008D2071">
        <w:trPr>
          <w:trHeight w:val="1265"/>
          <w:jc w:val="center"/>
        </w:trPr>
        <w:tc>
          <w:tcPr>
            <w:tcW w:w="565" w:type="dxa"/>
            <w:shd w:val="clear" w:color="auto" w:fill="auto"/>
            <w:noWrap/>
          </w:tcPr>
          <w:p w:rsidR="00F15662" w:rsidRPr="00F15662" w:rsidRDefault="00F15662" w:rsidP="00F15662">
            <w:pPr>
              <w:spacing w:after="0" w:line="240" w:lineRule="auto"/>
              <w:jc w:val="center"/>
              <w:rPr>
                <w:rFonts w:ascii="Times New Roman" w:hAnsi="Times New Roman" w:cs="Times New Roman"/>
              </w:rPr>
            </w:pPr>
            <w:r w:rsidRPr="00F15662">
              <w:rPr>
                <w:rFonts w:ascii="Times New Roman" w:hAnsi="Times New Roman" w:cs="Times New Roman"/>
              </w:rPr>
              <w:t>5.2.</w:t>
            </w:r>
          </w:p>
        </w:tc>
        <w:tc>
          <w:tcPr>
            <w:tcW w:w="2069" w:type="dxa"/>
            <w:shd w:val="clear" w:color="auto" w:fill="auto"/>
          </w:tcPr>
          <w:p w:rsidR="00F15662" w:rsidRPr="00F15662" w:rsidRDefault="00F15662" w:rsidP="00F15662">
            <w:pPr>
              <w:spacing w:after="0" w:line="240" w:lineRule="auto"/>
              <w:rPr>
                <w:rFonts w:ascii="Times New Roman" w:hAnsi="Times New Roman" w:cs="Times New Roman"/>
              </w:rPr>
            </w:pPr>
            <w:r w:rsidRPr="00F15662">
              <w:rPr>
                <w:rFonts w:ascii="Times New Roman" w:hAnsi="Times New Roman" w:cs="Times New Roman"/>
              </w:rPr>
              <w:t>Устройство наружных сетей водоснабжения на объекте «Комплекс спортивных плоскостных сооружений: футбольное поле с искусственным покрытием, беговыми дорожками и трибунами на 500 зрительских мест; баскетбольной и волейбольной площадок с трибунами на 250 зрительских мест; прыжковая яма, сектор для толкания ядра, расположенных в п. Горноправдинск Ханты-Мансийского района</w:t>
            </w:r>
          </w:p>
        </w:tc>
        <w:tc>
          <w:tcPr>
            <w:tcW w:w="851"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 xml:space="preserve"> -</w:t>
            </w:r>
          </w:p>
        </w:tc>
        <w:tc>
          <w:tcPr>
            <w:tcW w:w="850"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 xml:space="preserve"> -</w:t>
            </w:r>
          </w:p>
        </w:tc>
        <w:tc>
          <w:tcPr>
            <w:tcW w:w="851"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2019</w:t>
            </w:r>
          </w:p>
        </w:tc>
        <w:tc>
          <w:tcPr>
            <w:tcW w:w="850"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2019</w:t>
            </w:r>
          </w:p>
        </w:tc>
        <w:tc>
          <w:tcPr>
            <w:tcW w:w="1276" w:type="dxa"/>
            <w:shd w:val="clear" w:color="auto" w:fill="auto"/>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 xml:space="preserve"> -</w:t>
            </w:r>
          </w:p>
        </w:tc>
        <w:tc>
          <w:tcPr>
            <w:tcW w:w="992"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417,5</w:t>
            </w:r>
          </w:p>
        </w:tc>
        <w:tc>
          <w:tcPr>
            <w:tcW w:w="1134"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0,0</w:t>
            </w:r>
          </w:p>
        </w:tc>
        <w:tc>
          <w:tcPr>
            <w:tcW w:w="1134" w:type="dxa"/>
            <w:shd w:val="clear" w:color="auto" w:fill="auto"/>
            <w:noWrap/>
          </w:tcPr>
          <w:p w:rsidR="00F15662" w:rsidRPr="00F15662" w:rsidRDefault="00F15662" w:rsidP="00F14224">
            <w:pPr>
              <w:jc w:val="center"/>
              <w:rPr>
                <w:rFonts w:ascii="Times New Roman" w:hAnsi="Times New Roman" w:cs="Times New Roman"/>
              </w:rPr>
            </w:pPr>
            <w:r w:rsidRPr="00F15662">
              <w:rPr>
                <w:rFonts w:ascii="Times New Roman" w:hAnsi="Times New Roman" w:cs="Times New Roman"/>
              </w:rPr>
              <w:t>417,5</w:t>
            </w:r>
          </w:p>
        </w:tc>
        <w:tc>
          <w:tcPr>
            <w:tcW w:w="4446" w:type="dxa"/>
          </w:tcPr>
          <w:p w:rsidR="00F15662" w:rsidRPr="00F15662" w:rsidRDefault="00F15662" w:rsidP="000E3A3E">
            <w:pPr>
              <w:jc w:val="both"/>
              <w:rPr>
                <w:rFonts w:ascii="Times New Roman" w:hAnsi="Times New Roman" w:cs="Times New Roman"/>
              </w:rPr>
            </w:pPr>
            <w:r w:rsidRPr="00F15662">
              <w:rPr>
                <w:rFonts w:ascii="Times New Roman" w:hAnsi="Times New Roman" w:cs="Times New Roman"/>
              </w:rPr>
              <w:t>Финансовые средства доведены решением Думы Ханты-Мансийского района от 26.09.2019 № 497. Размещение муниципального заказа планируется в октябре 2019 года со сроком выполнения работ в ноябре 2019 года.</w:t>
            </w:r>
          </w:p>
        </w:tc>
      </w:tr>
    </w:tbl>
    <w:p w:rsidR="00964641" w:rsidRPr="002B0022" w:rsidRDefault="001A086E" w:rsidP="00D11366">
      <w:pPr>
        <w:spacing w:after="0" w:line="240" w:lineRule="auto"/>
        <w:jc w:val="right"/>
        <w:rPr>
          <w:rFonts w:ascii="Times New Roman" w:hAnsi="Times New Roman" w:cs="Times New Roman"/>
          <w:sz w:val="28"/>
          <w:szCs w:val="28"/>
        </w:rPr>
      </w:pPr>
      <w:r w:rsidRPr="00BC5CE4">
        <w:rPr>
          <w:rFonts w:ascii="Times New Roman" w:hAnsi="Times New Roman" w:cs="Times New Roman"/>
        </w:rPr>
        <w:br w:type="page"/>
      </w:r>
      <w:r w:rsidR="00964641" w:rsidRPr="002B0022">
        <w:rPr>
          <w:rFonts w:ascii="Times New Roman" w:hAnsi="Times New Roman" w:cs="Times New Roman"/>
          <w:sz w:val="28"/>
          <w:szCs w:val="28"/>
        </w:rPr>
        <w:t>Приложение 4</w:t>
      </w:r>
    </w:p>
    <w:p w:rsidR="00964641" w:rsidRPr="000E3A3E" w:rsidRDefault="00964641" w:rsidP="00964641">
      <w:pPr>
        <w:jc w:val="center"/>
        <w:rPr>
          <w:rFonts w:ascii="Times New Roman" w:eastAsia="Times New Roman" w:hAnsi="Times New Roman" w:cs="Times New Roman"/>
          <w:b/>
          <w:bCs/>
          <w:color w:val="FF0000"/>
          <w:sz w:val="28"/>
          <w:szCs w:val="28"/>
          <w:lang w:eastAsia="ru-RU"/>
        </w:rPr>
      </w:pPr>
      <w:bookmarkStart w:id="1" w:name="RANGE!A2:Q29"/>
    </w:p>
    <w:p w:rsidR="00964641" w:rsidRPr="00231604" w:rsidRDefault="00964641" w:rsidP="00964641">
      <w:pPr>
        <w:jc w:val="center"/>
        <w:rPr>
          <w:rFonts w:ascii="Times New Roman" w:hAnsi="Times New Roman" w:cs="Times New Roman"/>
        </w:rPr>
      </w:pPr>
      <w:r w:rsidRPr="00231604">
        <w:rPr>
          <w:rFonts w:ascii="Times New Roman" w:eastAsia="Times New Roman" w:hAnsi="Times New Roman" w:cs="Times New Roman"/>
          <w:bCs/>
          <w:sz w:val="28"/>
          <w:szCs w:val="28"/>
          <w:lang w:eastAsia="ru-RU"/>
        </w:rPr>
        <w:t>Итоги реализации муниципальных программ Ханты-Мансийс</w:t>
      </w:r>
      <w:r w:rsidR="00231604" w:rsidRPr="00231604">
        <w:rPr>
          <w:rFonts w:ascii="Times New Roman" w:eastAsia="Times New Roman" w:hAnsi="Times New Roman" w:cs="Times New Roman"/>
          <w:bCs/>
          <w:sz w:val="28"/>
          <w:szCs w:val="28"/>
          <w:lang w:eastAsia="ru-RU"/>
        </w:rPr>
        <w:t>кого района по состоянию на 01.10</w:t>
      </w:r>
      <w:r w:rsidRPr="00231604">
        <w:rPr>
          <w:rFonts w:ascii="Times New Roman" w:eastAsia="Times New Roman" w:hAnsi="Times New Roman" w:cs="Times New Roman"/>
          <w:bCs/>
          <w:sz w:val="28"/>
          <w:szCs w:val="28"/>
          <w:lang w:eastAsia="ru-RU"/>
        </w:rPr>
        <w:t>.201</w:t>
      </w:r>
      <w:bookmarkEnd w:id="1"/>
      <w:r w:rsidR="00231604" w:rsidRPr="00231604">
        <w:rPr>
          <w:rFonts w:ascii="Times New Roman" w:eastAsia="Times New Roman" w:hAnsi="Times New Roman" w:cs="Times New Roman"/>
          <w:bCs/>
          <w:sz w:val="28"/>
          <w:szCs w:val="28"/>
          <w:lang w:eastAsia="ru-RU"/>
        </w:rPr>
        <w:t>9</w:t>
      </w:r>
    </w:p>
    <w:tbl>
      <w:tblPr>
        <w:tblW w:w="15160" w:type="dxa"/>
        <w:tblInd w:w="93" w:type="dxa"/>
        <w:tblLayout w:type="fixed"/>
        <w:tblLook w:val="04A0"/>
      </w:tblPr>
      <w:tblGrid>
        <w:gridCol w:w="472"/>
        <w:gridCol w:w="2458"/>
        <w:gridCol w:w="1328"/>
        <w:gridCol w:w="811"/>
        <w:gridCol w:w="1183"/>
        <w:gridCol w:w="1134"/>
        <w:gridCol w:w="1349"/>
        <w:gridCol w:w="833"/>
        <w:gridCol w:w="1079"/>
        <w:gridCol w:w="1091"/>
        <w:gridCol w:w="951"/>
        <w:gridCol w:w="741"/>
        <w:gridCol w:w="801"/>
        <w:gridCol w:w="929"/>
      </w:tblGrid>
      <w:tr w:rsidR="00964641" w:rsidRPr="00BC5CE4" w:rsidTr="005C4A04">
        <w:trPr>
          <w:trHeight w:val="315"/>
          <w:tblHeader/>
        </w:trPr>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b/>
                <w:bCs/>
                <w:sz w:val="16"/>
                <w:szCs w:val="16"/>
                <w:lang w:eastAsia="ru-RU"/>
              </w:rPr>
            </w:pPr>
            <w:r w:rsidRPr="00BC5CE4">
              <w:rPr>
                <w:rFonts w:ascii="Times New Roman" w:eastAsia="Times New Roman" w:hAnsi="Times New Roman" w:cs="Times New Roman"/>
                <w:b/>
                <w:bCs/>
                <w:sz w:val="16"/>
                <w:szCs w:val="16"/>
                <w:lang w:eastAsia="ru-RU"/>
              </w:rPr>
              <w:t xml:space="preserve">№ </w:t>
            </w:r>
            <w:proofErr w:type="spellStart"/>
            <w:proofErr w:type="gramStart"/>
            <w:r w:rsidRPr="00BC5CE4">
              <w:rPr>
                <w:rFonts w:ascii="Times New Roman" w:eastAsia="Times New Roman" w:hAnsi="Times New Roman" w:cs="Times New Roman"/>
                <w:b/>
                <w:bCs/>
                <w:sz w:val="16"/>
                <w:szCs w:val="16"/>
                <w:lang w:eastAsia="ru-RU"/>
              </w:rPr>
              <w:t>п</w:t>
            </w:r>
            <w:proofErr w:type="spellEnd"/>
            <w:proofErr w:type="gramEnd"/>
            <w:r w:rsidRPr="00BC5CE4">
              <w:rPr>
                <w:rFonts w:ascii="Times New Roman" w:eastAsia="Times New Roman" w:hAnsi="Times New Roman" w:cs="Times New Roman"/>
                <w:b/>
                <w:bCs/>
                <w:sz w:val="16"/>
                <w:szCs w:val="16"/>
                <w:lang w:eastAsia="ru-RU"/>
              </w:rPr>
              <w:t>/</w:t>
            </w:r>
            <w:proofErr w:type="spellStart"/>
            <w:r w:rsidRPr="00BC5CE4">
              <w:rPr>
                <w:rFonts w:ascii="Times New Roman" w:eastAsia="Times New Roman" w:hAnsi="Times New Roman" w:cs="Times New Roman"/>
                <w:b/>
                <w:bCs/>
                <w:sz w:val="16"/>
                <w:szCs w:val="16"/>
                <w:lang w:eastAsia="ru-RU"/>
              </w:rPr>
              <w:t>п</w:t>
            </w:r>
            <w:proofErr w:type="spellEnd"/>
          </w:p>
        </w:tc>
        <w:tc>
          <w:tcPr>
            <w:tcW w:w="24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sz w:val="24"/>
                <w:szCs w:val="24"/>
                <w:lang w:eastAsia="ru-RU"/>
              </w:rPr>
            </w:pPr>
            <w:r w:rsidRPr="00BC5CE4">
              <w:rPr>
                <w:rFonts w:ascii="Times New Roman" w:eastAsia="Times New Roman" w:hAnsi="Times New Roman" w:cs="Times New Roman"/>
                <w:sz w:val="24"/>
                <w:szCs w:val="24"/>
                <w:lang w:eastAsia="ru-RU"/>
              </w:rPr>
              <w:t>Наименование программ</w:t>
            </w:r>
          </w:p>
        </w:tc>
        <w:tc>
          <w:tcPr>
            <w:tcW w:w="4456" w:type="dxa"/>
            <w:gridSpan w:val="4"/>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231604">
            <w:pPr>
              <w:spacing w:after="0" w:line="240" w:lineRule="auto"/>
              <w:jc w:val="center"/>
              <w:rPr>
                <w:rFonts w:ascii="Times New Roman" w:eastAsia="Times New Roman" w:hAnsi="Times New Roman" w:cs="Times New Roman"/>
                <w:sz w:val="24"/>
                <w:szCs w:val="24"/>
                <w:lang w:eastAsia="ru-RU"/>
              </w:rPr>
            </w:pPr>
            <w:r w:rsidRPr="00BC5CE4">
              <w:rPr>
                <w:rFonts w:ascii="Times New Roman" w:eastAsia="Times New Roman" w:hAnsi="Times New Roman" w:cs="Times New Roman"/>
                <w:sz w:val="24"/>
                <w:szCs w:val="24"/>
                <w:lang w:eastAsia="ru-RU"/>
              </w:rPr>
              <w:t>План на 201</w:t>
            </w:r>
            <w:r w:rsidR="00231604">
              <w:rPr>
                <w:rFonts w:ascii="Times New Roman" w:eastAsia="Times New Roman" w:hAnsi="Times New Roman" w:cs="Times New Roman"/>
                <w:sz w:val="24"/>
                <w:szCs w:val="24"/>
                <w:lang w:eastAsia="ru-RU"/>
              </w:rPr>
              <w:t>9</w:t>
            </w:r>
            <w:r w:rsidRPr="00BC5CE4">
              <w:rPr>
                <w:rFonts w:ascii="Times New Roman" w:eastAsia="Times New Roman" w:hAnsi="Times New Roman" w:cs="Times New Roman"/>
                <w:sz w:val="24"/>
                <w:szCs w:val="24"/>
                <w:lang w:eastAsia="ru-RU"/>
              </w:rPr>
              <w:t xml:space="preserve"> год (бюджет), тыс. рублей</w:t>
            </w:r>
          </w:p>
        </w:tc>
        <w:tc>
          <w:tcPr>
            <w:tcW w:w="4352" w:type="dxa"/>
            <w:gridSpan w:val="4"/>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231604">
            <w:pPr>
              <w:spacing w:after="0" w:line="240" w:lineRule="auto"/>
              <w:jc w:val="center"/>
              <w:rPr>
                <w:rFonts w:ascii="Times New Roman" w:eastAsia="Times New Roman" w:hAnsi="Times New Roman" w:cs="Times New Roman"/>
                <w:sz w:val="24"/>
                <w:szCs w:val="24"/>
                <w:lang w:eastAsia="ru-RU"/>
              </w:rPr>
            </w:pPr>
            <w:r w:rsidRPr="00BC5CE4">
              <w:rPr>
                <w:rFonts w:ascii="Times New Roman" w:eastAsia="Times New Roman" w:hAnsi="Times New Roman" w:cs="Times New Roman"/>
                <w:sz w:val="24"/>
                <w:szCs w:val="24"/>
                <w:lang w:eastAsia="ru-RU"/>
              </w:rPr>
              <w:t>Исполнение на 01.</w:t>
            </w:r>
            <w:r w:rsidR="00231604">
              <w:rPr>
                <w:rFonts w:ascii="Times New Roman" w:eastAsia="Times New Roman" w:hAnsi="Times New Roman" w:cs="Times New Roman"/>
                <w:sz w:val="24"/>
                <w:szCs w:val="24"/>
                <w:lang w:eastAsia="ru-RU"/>
              </w:rPr>
              <w:t>1</w:t>
            </w:r>
            <w:r w:rsidRPr="00BC5CE4">
              <w:rPr>
                <w:rFonts w:ascii="Times New Roman" w:eastAsia="Times New Roman" w:hAnsi="Times New Roman" w:cs="Times New Roman"/>
                <w:sz w:val="24"/>
                <w:szCs w:val="24"/>
                <w:lang w:eastAsia="ru-RU"/>
              </w:rPr>
              <w:t>0.201</w:t>
            </w:r>
            <w:r w:rsidR="00231604">
              <w:rPr>
                <w:rFonts w:ascii="Times New Roman" w:eastAsia="Times New Roman" w:hAnsi="Times New Roman" w:cs="Times New Roman"/>
                <w:sz w:val="24"/>
                <w:szCs w:val="24"/>
                <w:lang w:eastAsia="ru-RU"/>
              </w:rPr>
              <w:t>9</w:t>
            </w:r>
            <w:r w:rsidRPr="00BC5CE4">
              <w:rPr>
                <w:rFonts w:ascii="Times New Roman" w:eastAsia="Times New Roman" w:hAnsi="Times New Roman" w:cs="Times New Roman"/>
                <w:sz w:val="24"/>
                <w:szCs w:val="24"/>
                <w:lang w:eastAsia="ru-RU"/>
              </w:rPr>
              <w:t xml:space="preserve">, тыс. рублей </w:t>
            </w:r>
          </w:p>
        </w:tc>
        <w:tc>
          <w:tcPr>
            <w:tcW w:w="3422" w:type="dxa"/>
            <w:gridSpan w:val="4"/>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231604">
            <w:pPr>
              <w:spacing w:after="0" w:line="240" w:lineRule="auto"/>
              <w:jc w:val="center"/>
              <w:rPr>
                <w:rFonts w:ascii="Times New Roman" w:eastAsia="Times New Roman" w:hAnsi="Times New Roman" w:cs="Times New Roman"/>
                <w:sz w:val="24"/>
                <w:szCs w:val="24"/>
                <w:lang w:eastAsia="ru-RU"/>
              </w:rPr>
            </w:pPr>
            <w:r w:rsidRPr="00BC5CE4">
              <w:rPr>
                <w:rFonts w:ascii="Times New Roman" w:eastAsia="Times New Roman" w:hAnsi="Times New Roman" w:cs="Times New Roman"/>
                <w:sz w:val="24"/>
                <w:szCs w:val="24"/>
                <w:lang w:eastAsia="ru-RU"/>
              </w:rPr>
              <w:t>Исполнение на 01.</w:t>
            </w:r>
            <w:r w:rsidR="00231604">
              <w:rPr>
                <w:rFonts w:ascii="Times New Roman" w:eastAsia="Times New Roman" w:hAnsi="Times New Roman" w:cs="Times New Roman"/>
                <w:sz w:val="24"/>
                <w:szCs w:val="24"/>
                <w:lang w:eastAsia="ru-RU"/>
              </w:rPr>
              <w:t>1</w:t>
            </w:r>
            <w:r w:rsidRPr="00BC5CE4">
              <w:rPr>
                <w:rFonts w:ascii="Times New Roman" w:eastAsia="Times New Roman" w:hAnsi="Times New Roman" w:cs="Times New Roman"/>
                <w:sz w:val="24"/>
                <w:szCs w:val="24"/>
                <w:lang w:eastAsia="ru-RU"/>
              </w:rPr>
              <w:t>0.201</w:t>
            </w:r>
            <w:r w:rsidR="00231604">
              <w:rPr>
                <w:rFonts w:ascii="Times New Roman" w:eastAsia="Times New Roman" w:hAnsi="Times New Roman" w:cs="Times New Roman"/>
                <w:sz w:val="24"/>
                <w:szCs w:val="24"/>
                <w:lang w:eastAsia="ru-RU"/>
              </w:rPr>
              <w:t>9</w:t>
            </w:r>
            <w:r w:rsidRPr="00BC5CE4">
              <w:rPr>
                <w:rFonts w:ascii="Times New Roman" w:eastAsia="Times New Roman" w:hAnsi="Times New Roman" w:cs="Times New Roman"/>
                <w:sz w:val="24"/>
                <w:szCs w:val="24"/>
                <w:lang w:eastAsia="ru-RU"/>
              </w:rPr>
              <w:t xml:space="preserve">, % </w:t>
            </w:r>
          </w:p>
        </w:tc>
      </w:tr>
      <w:tr w:rsidR="00964641" w:rsidRPr="00BC5CE4" w:rsidTr="005C4A04">
        <w:trPr>
          <w:trHeight w:val="315"/>
          <w:tblHeader/>
        </w:trPr>
        <w:tc>
          <w:tcPr>
            <w:tcW w:w="472"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b/>
                <w:bCs/>
                <w:sz w:val="16"/>
                <w:szCs w:val="16"/>
                <w:lang w:eastAsia="ru-RU"/>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sz w:val="24"/>
                <w:szCs w:val="24"/>
                <w:lang w:eastAsia="ru-RU"/>
              </w:rPr>
            </w:pP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Всего: бюджет</w:t>
            </w:r>
          </w:p>
        </w:tc>
        <w:tc>
          <w:tcPr>
            <w:tcW w:w="3128" w:type="dxa"/>
            <w:gridSpan w:val="3"/>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 том числе:</w:t>
            </w:r>
          </w:p>
        </w:tc>
        <w:tc>
          <w:tcPr>
            <w:tcW w:w="13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Всего: бюджет</w:t>
            </w:r>
          </w:p>
        </w:tc>
        <w:tc>
          <w:tcPr>
            <w:tcW w:w="3003" w:type="dxa"/>
            <w:gridSpan w:val="3"/>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 том числе:</w:t>
            </w:r>
          </w:p>
        </w:tc>
        <w:tc>
          <w:tcPr>
            <w:tcW w:w="9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Всего: бюджет</w:t>
            </w:r>
          </w:p>
        </w:tc>
        <w:tc>
          <w:tcPr>
            <w:tcW w:w="2471" w:type="dxa"/>
            <w:gridSpan w:val="3"/>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в том числе:</w:t>
            </w:r>
          </w:p>
        </w:tc>
      </w:tr>
      <w:tr w:rsidR="00964641" w:rsidRPr="00BC5CE4" w:rsidTr="00C03778">
        <w:trPr>
          <w:trHeight w:val="510"/>
          <w:tblHeader/>
        </w:trPr>
        <w:tc>
          <w:tcPr>
            <w:tcW w:w="472"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b/>
                <w:bCs/>
                <w:sz w:val="16"/>
                <w:szCs w:val="16"/>
                <w:lang w:eastAsia="ru-RU"/>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sz w:val="24"/>
                <w:szCs w:val="24"/>
                <w:lang w:eastAsia="ru-RU"/>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lang w:eastAsia="ru-RU"/>
              </w:rPr>
            </w:pPr>
          </w:p>
        </w:tc>
        <w:tc>
          <w:tcPr>
            <w:tcW w:w="811" w:type="dxa"/>
            <w:tcBorders>
              <w:top w:val="single" w:sz="4" w:space="0" w:color="auto"/>
              <w:left w:val="nil"/>
              <w:bottom w:val="single" w:sz="4" w:space="0" w:color="auto"/>
              <w:right w:val="single" w:sz="4" w:space="0" w:color="auto"/>
            </w:tcBorders>
            <w:shd w:val="clear" w:color="auto" w:fill="auto"/>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РФ</w:t>
            </w:r>
          </w:p>
        </w:tc>
        <w:tc>
          <w:tcPr>
            <w:tcW w:w="1183" w:type="dxa"/>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proofErr w:type="spellStart"/>
            <w:r w:rsidRPr="00BC5CE4">
              <w:rPr>
                <w:rFonts w:ascii="Times New Roman" w:eastAsia="Times New Roman" w:hAnsi="Times New Roman" w:cs="Times New Roman"/>
                <w:lang w:eastAsia="ru-RU"/>
              </w:rPr>
              <w:t>Югра</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Район</w:t>
            </w: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lang w:eastAsia="ru-RU"/>
              </w:rPr>
            </w:pPr>
          </w:p>
        </w:tc>
        <w:tc>
          <w:tcPr>
            <w:tcW w:w="833" w:type="dxa"/>
            <w:tcBorders>
              <w:top w:val="single" w:sz="4" w:space="0" w:color="auto"/>
              <w:left w:val="nil"/>
              <w:bottom w:val="single" w:sz="4" w:space="0" w:color="auto"/>
              <w:right w:val="single" w:sz="4" w:space="0" w:color="auto"/>
            </w:tcBorders>
            <w:shd w:val="clear" w:color="auto" w:fill="auto"/>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РФ</w:t>
            </w:r>
          </w:p>
        </w:tc>
        <w:tc>
          <w:tcPr>
            <w:tcW w:w="1079" w:type="dxa"/>
            <w:tcBorders>
              <w:top w:val="single" w:sz="4" w:space="0" w:color="auto"/>
              <w:left w:val="nil"/>
              <w:bottom w:val="single" w:sz="4" w:space="0" w:color="auto"/>
              <w:right w:val="single" w:sz="4" w:space="0" w:color="auto"/>
            </w:tcBorders>
            <w:shd w:val="clear" w:color="auto" w:fill="auto"/>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proofErr w:type="spellStart"/>
            <w:r w:rsidRPr="00BC5CE4">
              <w:rPr>
                <w:rFonts w:ascii="Times New Roman" w:eastAsia="Times New Roman" w:hAnsi="Times New Roman" w:cs="Times New Roman"/>
                <w:lang w:eastAsia="ru-RU"/>
              </w:rPr>
              <w:t>Югра</w:t>
            </w:r>
            <w:proofErr w:type="spellEnd"/>
          </w:p>
        </w:tc>
        <w:tc>
          <w:tcPr>
            <w:tcW w:w="1091" w:type="dxa"/>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Район</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964641" w:rsidRPr="00BC5CE4" w:rsidRDefault="00964641" w:rsidP="00964641">
            <w:pPr>
              <w:spacing w:after="0" w:line="240" w:lineRule="auto"/>
              <w:rPr>
                <w:rFonts w:ascii="Times New Roman" w:eastAsia="Times New Roman" w:hAnsi="Times New Roman" w:cs="Times New Roman"/>
                <w:lang w:eastAsia="ru-RU"/>
              </w:rPr>
            </w:pPr>
          </w:p>
        </w:tc>
        <w:tc>
          <w:tcPr>
            <w:tcW w:w="741" w:type="dxa"/>
            <w:tcBorders>
              <w:top w:val="single" w:sz="4" w:space="0" w:color="auto"/>
              <w:left w:val="nil"/>
              <w:bottom w:val="single" w:sz="4" w:space="0" w:color="auto"/>
              <w:right w:val="single" w:sz="4" w:space="0" w:color="auto"/>
            </w:tcBorders>
            <w:shd w:val="clear" w:color="auto" w:fill="auto"/>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РФ</w:t>
            </w:r>
          </w:p>
        </w:tc>
        <w:tc>
          <w:tcPr>
            <w:tcW w:w="801" w:type="dxa"/>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proofErr w:type="spellStart"/>
            <w:r w:rsidRPr="00BC5CE4">
              <w:rPr>
                <w:rFonts w:ascii="Times New Roman" w:eastAsia="Times New Roman" w:hAnsi="Times New Roman" w:cs="Times New Roman"/>
                <w:lang w:eastAsia="ru-RU"/>
              </w:rPr>
              <w:t>Югра</w:t>
            </w:r>
            <w:proofErr w:type="spellEnd"/>
          </w:p>
        </w:tc>
        <w:tc>
          <w:tcPr>
            <w:tcW w:w="929" w:type="dxa"/>
            <w:tcBorders>
              <w:top w:val="single" w:sz="4" w:space="0" w:color="auto"/>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Район</w:t>
            </w:r>
          </w:p>
        </w:tc>
      </w:tr>
      <w:tr w:rsidR="00964641" w:rsidRPr="00BC5CE4" w:rsidTr="00C03778">
        <w:trPr>
          <w:trHeight w:val="315"/>
          <w:tblHeader/>
        </w:trPr>
        <w:tc>
          <w:tcPr>
            <w:tcW w:w="472" w:type="dxa"/>
            <w:tcBorders>
              <w:top w:val="nil"/>
              <w:left w:val="single" w:sz="4" w:space="0" w:color="auto"/>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w:t>
            </w:r>
          </w:p>
        </w:tc>
        <w:tc>
          <w:tcPr>
            <w:tcW w:w="2458" w:type="dxa"/>
            <w:tcBorders>
              <w:top w:val="nil"/>
              <w:left w:val="nil"/>
              <w:bottom w:val="single" w:sz="4" w:space="0" w:color="auto"/>
              <w:right w:val="single" w:sz="4" w:space="0" w:color="auto"/>
            </w:tcBorders>
            <w:shd w:val="clear" w:color="000000" w:fill="FFFFFF"/>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2</w:t>
            </w:r>
          </w:p>
        </w:tc>
        <w:tc>
          <w:tcPr>
            <w:tcW w:w="1328"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3</w:t>
            </w:r>
          </w:p>
        </w:tc>
        <w:tc>
          <w:tcPr>
            <w:tcW w:w="811" w:type="dxa"/>
            <w:tcBorders>
              <w:top w:val="nil"/>
              <w:left w:val="nil"/>
              <w:bottom w:val="single" w:sz="4" w:space="0" w:color="auto"/>
              <w:right w:val="single" w:sz="4" w:space="0" w:color="auto"/>
            </w:tcBorders>
            <w:shd w:val="clear" w:color="auto" w:fill="auto"/>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4</w:t>
            </w:r>
          </w:p>
        </w:tc>
        <w:tc>
          <w:tcPr>
            <w:tcW w:w="1183"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6</w:t>
            </w:r>
          </w:p>
        </w:tc>
        <w:tc>
          <w:tcPr>
            <w:tcW w:w="1349"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7</w:t>
            </w:r>
          </w:p>
        </w:tc>
        <w:tc>
          <w:tcPr>
            <w:tcW w:w="833" w:type="dxa"/>
            <w:tcBorders>
              <w:top w:val="nil"/>
              <w:left w:val="nil"/>
              <w:bottom w:val="single" w:sz="4" w:space="0" w:color="auto"/>
              <w:right w:val="single" w:sz="4" w:space="0" w:color="auto"/>
            </w:tcBorders>
            <w:shd w:val="clear" w:color="auto" w:fill="auto"/>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8</w:t>
            </w:r>
          </w:p>
        </w:tc>
        <w:tc>
          <w:tcPr>
            <w:tcW w:w="1079" w:type="dxa"/>
            <w:tcBorders>
              <w:top w:val="nil"/>
              <w:left w:val="nil"/>
              <w:bottom w:val="single" w:sz="4" w:space="0" w:color="auto"/>
              <w:right w:val="single" w:sz="4" w:space="0" w:color="auto"/>
            </w:tcBorders>
            <w:shd w:val="clear" w:color="auto" w:fill="auto"/>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9</w:t>
            </w:r>
          </w:p>
        </w:tc>
        <w:tc>
          <w:tcPr>
            <w:tcW w:w="1091"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10</w:t>
            </w:r>
          </w:p>
        </w:tc>
        <w:tc>
          <w:tcPr>
            <w:tcW w:w="951"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11</w:t>
            </w:r>
          </w:p>
        </w:tc>
        <w:tc>
          <w:tcPr>
            <w:tcW w:w="741" w:type="dxa"/>
            <w:tcBorders>
              <w:top w:val="nil"/>
              <w:left w:val="nil"/>
              <w:bottom w:val="single" w:sz="4" w:space="0" w:color="auto"/>
              <w:right w:val="single" w:sz="4" w:space="0" w:color="auto"/>
            </w:tcBorders>
            <w:shd w:val="clear" w:color="000000" w:fill="FFFFFF"/>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12</w:t>
            </w:r>
          </w:p>
        </w:tc>
        <w:tc>
          <w:tcPr>
            <w:tcW w:w="801" w:type="dxa"/>
            <w:tcBorders>
              <w:top w:val="nil"/>
              <w:left w:val="nil"/>
              <w:bottom w:val="single" w:sz="4" w:space="0" w:color="auto"/>
              <w:right w:val="single" w:sz="4" w:space="0" w:color="auto"/>
            </w:tcBorders>
            <w:shd w:val="clear" w:color="auto" w:fill="auto"/>
            <w:noWrap/>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13</w:t>
            </w:r>
          </w:p>
        </w:tc>
        <w:tc>
          <w:tcPr>
            <w:tcW w:w="929" w:type="dxa"/>
            <w:tcBorders>
              <w:top w:val="nil"/>
              <w:left w:val="nil"/>
              <w:bottom w:val="single" w:sz="4" w:space="0" w:color="auto"/>
              <w:right w:val="single" w:sz="4" w:space="0" w:color="auto"/>
            </w:tcBorders>
            <w:shd w:val="clear" w:color="auto" w:fill="auto"/>
            <w:noWrap/>
            <w:vAlign w:val="bottom"/>
            <w:hideMark/>
          </w:tcPr>
          <w:p w:rsidR="00964641" w:rsidRPr="00BC5CE4" w:rsidRDefault="00964641" w:rsidP="00964641">
            <w:pPr>
              <w:spacing w:after="0" w:line="240" w:lineRule="auto"/>
              <w:jc w:val="center"/>
              <w:rPr>
                <w:rFonts w:ascii="Times New Roman" w:eastAsia="Times New Roman" w:hAnsi="Times New Roman" w:cs="Times New Roman"/>
                <w:lang w:eastAsia="ru-RU"/>
              </w:rPr>
            </w:pPr>
            <w:r w:rsidRPr="00BC5CE4">
              <w:rPr>
                <w:rFonts w:ascii="Times New Roman" w:eastAsia="Times New Roman" w:hAnsi="Times New Roman" w:cs="Times New Roman"/>
                <w:lang w:eastAsia="ru-RU"/>
              </w:rPr>
              <w:t>14</w:t>
            </w:r>
          </w:p>
        </w:tc>
      </w:tr>
      <w:tr w:rsidR="00231604" w:rsidRPr="002B0022" w:rsidTr="002B0022">
        <w:trPr>
          <w:trHeight w:val="1018"/>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Развитие гражданского общества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1 400,0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1 400,0</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1 073,0</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1 073,0</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76,6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76,6</w:t>
            </w:r>
          </w:p>
        </w:tc>
      </w:tr>
      <w:tr w:rsidR="00231604" w:rsidRPr="002B0022" w:rsidTr="002B0022">
        <w:trPr>
          <w:trHeight w:val="1118"/>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Содействие занятости населения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33 386,4</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8 528,6</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24 857,8</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24 957,6</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6 540,9</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18 416,7</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74,8</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76,7</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74,1</w:t>
            </w:r>
          </w:p>
        </w:tc>
      </w:tr>
      <w:tr w:rsidR="00231604" w:rsidRPr="002B0022" w:rsidTr="001E1774">
        <w:trPr>
          <w:trHeight w:val="344"/>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Развитие спорта и туризма на территории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113 472,4</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131,2</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113 341,2</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82 649,9</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82 649,9</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72,8</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72,9</w:t>
            </w:r>
          </w:p>
        </w:tc>
      </w:tr>
      <w:tr w:rsidR="00231604" w:rsidRPr="002B0022" w:rsidTr="00C03778">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Создание условий для ответственного  управления муниципальными финансами, повышения устойчивости местных бюджетов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373 330,5</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373 330,5</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271 183,9</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271183,9</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72,6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72,6</w:t>
            </w:r>
          </w:p>
        </w:tc>
      </w:tr>
      <w:tr w:rsidR="00231604" w:rsidRPr="002B0022" w:rsidTr="00C03778">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Развитие информационного общества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17 048,6</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17 048,6</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12 035,3</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12 035,3</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70,6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70,6</w:t>
            </w:r>
          </w:p>
        </w:tc>
      </w:tr>
      <w:tr w:rsidR="00231604" w:rsidRPr="002B0022" w:rsidTr="00C03778">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Повышение эффективности муниципального управления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242 437,3</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3991,9</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685,9</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237 759,5</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171 194,8</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2420,9</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403,6</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168370,3</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70,6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60,6</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58,8</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70,8</w:t>
            </w:r>
          </w:p>
        </w:tc>
      </w:tr>
      <w:tr w:rsidR="00231604" w:rsidRPr="002B0022" w:rsidTr="00C03778">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Развитие образования </w:t>
            </w:r>
            <w:proofErr w:type="gramStart"/>
            <w:r w:rsidRPr="002B0022">
              <w:rPr>
                <w:rFonts w:ascii="Times New Roman" w:hAnsi="Times New Roman" w:cs="Times New Roman"/>
              </w:rPr>
              <w:t>в</w:t>
            </w:r>
            <w:proofErr w:type="gramEnd"/>
            <w:r w:rsidRPr="002B0022">
              <w:rPr>
                <w:rFonts w:ascii="Times New Roman" w:hAnsi="Times New Roman" w:cs="Times New Roman"/>
              </w:rPr>
              <w:t xml:space="preserve"> </w:t>
            </w:r>
            <w:proofErr w:type="gramStart"/>
            <w:r w:rsidRPr="002B0022">
              <w:rPr>
                <w:rFonts w:ascii="Times New Roman" w:hAnsi="Times New Roman" w:cs="Times New Roman"/>
              </w:rPr>
              <w:t>Ханты-Мансийском</w:t>
            </w:r>
            <w:proofErr w:type="gramEnd"/>
            <w:r w:rsidRPr="002B0022">
              <w:rPr>
                <w:rFonts w:ascii="Times New Roman" w:hAnsi="Times New Roman" w:cs="Times New Roman"/>
              </w:rPr>
              <w:t xml:space="preserve"> районе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1 815 955,4</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B0022" w:rsidP="002B0022">
            <w:pPr>
              <w:spacing w:after="0" w:line="240" w:lineRule="auto"/>
              <w:rPr>
                <w:rFonts w:ascii="Times New Roman" w:hAnsi="Times New Roman" w:cs="Times New Roman"/>
              </w:rPr>
            </w:pPr>
            <w:r>
              <w:rPr>
                <w:rFonts w:ascii="Times New Roman" w:hAnsi="Times New Roman" w:cs="Times New Roman"/>
              </w:rPr>
              <w:t>1</w:t>
            </w:r>
            <w:r w:rsidR="00231604" w:rsidRPr="002B0022">
              <w:rPr>
                <w:rFonts w:ascii="Times New Roman" w:hAnsi="Times New Roman" w:cs="Times New Roman"/>
              </w:rPr>
              <w:t>033167,8</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782 787,6</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1 238 572,2</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781120,0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457452,2</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68,2</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75,6</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58,4</w:t>
            </w:r>
          </w:p>
        </w:tc>
      </w:tr>
      <w:tr w:rsidR="00231604" w:rsidRPr="002B0022" w:rsidTr="00C03778">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8.</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Развитие малого и среднего предпринимательства на территории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6 599,0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4 499,0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2 100,0</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4 185,0</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2 617,1</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1 567,9</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63,4</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58,2</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74,7</w:t>
            </w:r>
          </w:p>
        </w:tc>
      </w:tr>
      <w:tr w:rsidR="00231604" w:rsidRPr="002B0022" w:rsidTr="00C03778">
        <w:trPr>
          <w:trHeight w:val="1572"/>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9.</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183 406,3</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181 256,3</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2 150,0</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112 924,4</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112724,4</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200,0</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61,6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62,2</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9,3</w:t>
            </w:r>
          </w:p>
        </w:tc>
      </w:tr>
      <w:tr w:rsidR="00231604" w:rsidRPr="002B0022" w:rsidTr="005862D4">
        <w:trPr>
          <w:trHeight w:val="94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10.</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Молодое поколение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79 976,9</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64 360,2</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15 616,7</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43 502,9</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33 729,4</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9 773,5</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54,4</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52,4</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62,6</w:t>
            </w:r>
          </w:p>
        </w:tc>
      </w:tr>
      <w:tr w:rsidR="00231604" w:rsidRPr="002B0022" w:rsidTr="005862D4">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11.</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Формирование доступной среды для инвалидов и других </w:t>
            </w:r>
            <w:proofErr w:type="spellStart"/>
            <w:r w:rsidRPr="002B0022">
              <w:rPr>
                <w:rFonts w:ascii="Times New Roman" w:hAnsi="Times New Roman" w:cs="Times New Roman"/>
              </w:rPr>
              <w:t>маломобильных</w:t>
            </w:r>
            <w:proofErr w:type="spellEnd"/>
            <w:r w:rsidRPr="002B0022">
              <w:rPr>
                <w:rFonts w:ascii="Times New Roman" w:hAnsi="Times New Roman" w:cs="Times New Roman"/>
              </w:rPr>
              <w:t xml:space="preserve"> групп населения  </w:t>
            </w:r>
            <w:proofErr w:type="gramStart"/>
            <w:r w:rsidRPr="002B0022">
              <w:rPr>
                <w:rFonts w:ascii="Times New Roman" w:hAnsi="Times New Roman" w:cs="Times New Roman"/>
              </w:rPr>
              <w:t>в</w:t>
            </w:r>
            <w:proofErr w:type="gramEnd"/>
            <w:r w:rsidRPr="002B0022">
              <w:rPr>
                <w:rFonts w:ascii="Times New Roman" w:hAnsi="Times New Roman" w:cs="Times New Roman"/>
              </w:rPr>
              <w:t xml:space="preserve">  </w:t>
            </w:r>
            <w:proofErr w:type="gramStart"/>
            <w:r w:rsidRPr="002B0022">
              <w:rPr>
                <w:rFonts w:ascii="Times New Roman" w:hAnsi="Times New Roman" w:cs="Times New Roman"/>
              </w:rPr>
              <w:t>Ханты-Мансийском</w:t>
            </w:r>
            <w:proofErr w:type="gramEnd"/>
            <w:r w:rsidRPr="002B0022">
              <w:rPr>
                <w:rFonts w:ascii="Times New Roman" w:hAnsi="Times New Roman" w:cs="Times New Roman"/>
              </w:rPr>
              <w:t xml:space="preserve"> районе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460,0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460,0</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247,2</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247,2</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53,7</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53,7</w:t>
            </w:r>
          </w:p>
        </w:tc>
      </w:tr>
      <w:tr w:rsidR="00231604" w:rsidRPr="002B0022" w:rsidTr="005862D4">
        <w:trPr>
          <w:trHeight w:val="105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12.</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Ведение землеустройства и рационального использования земельных ресурсов Ханты-Мансийского района на 2019 – 2021 годы </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689,5</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689,5</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366,0</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366,0</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53,1</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53,1</w:t>
            </w:r>
          </w:p>
        </w:tc>
      </w:tr>
      <w:tr w:rsidR="00231604" w:rsidRPr="002B0022" w:rsidTr="005862D4">
        <w:trPr>
          <w:trHeight w:val="157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13.</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Комплексное развитие транспортной системы на территории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49 863,1</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5 661,9</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44 201,2</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26 240,2</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5 883,3</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20 356,9</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52,6</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103,9</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46,1</w:t>
            </w:r>
          </w:p>
        </w:tc>
      </w:tr>
      <w:tr w:rsidR="00231604" w:rsidRPr="002B0022" w:rsidTr="005862D4">
        <w:trPr>
          <w:trHeight w:val="94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14.</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Безопасность жизнедеятельности </w:t>
            </w:r>
            <w:proofErr w:type="gramStart"/>
            <w:r w:rsidRPr="002B0022">
              <w:rPr>
                <w:rFonts w:ascii="Times New Roman" w:hAnsi="Times New Roman" w:cs="Times New Roman"/>
              </w:rPr>
              <w:t>в</w:t>
            </w:r>
            <w:proofErr w:type="gramEnd"/>
            <w:r w:rsidRPr="002B0022">
              <w:rPr>
                <w:rFonts w:ascii="Times New Roman" w:hAnsi="Times New Roman" w:cs="Times New Roman"/>
              </w:rPr>
              <w:t xml:space="preserve"> </w:t>
            </w:r>
            <w:proofErr w:type="gramStart"/>
            <w:r w:rsidRPr="002B0022">
              <w:rPr>
                <w:rFonts w:ascii="Times New Roman" w:hAnsi="Times New Roman" w:cs="Times New Roman"/>
              </w:rPr>
              <w:t>Ханты-Мансийском</w:t>
            </w:r>
            <w:proofErr w:type="gramEnd"/>
            <w:r w:rsidRPr="002B0022">
              <w:rPr>
                <w:rFonts w:ascii="Times New Roman" w:hAnsi="Times New Roman" w:cs="Times New Roman"/>
              </w:rPr>
              <w:t xml:space="preserve"> районе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49 705,8</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2 325,9</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47 379,9</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25 532,4</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25 532,4</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51,4</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53,9</w:t>
            </w:r>
          </w:p>
        </w:tc>
      </w:tr>
      <w:tr w:rsidR="00231604" w:rsidRPr="002B0022" w:rsidTr="005862D4">
        <w:trPr>
          <w:trHeight w:val="157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15.</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Формирование и развитие муниципального имущества </w:t>
            </w:r>
            <w:proofErr w:type="gramStart"/>
            <w:r w:rsidRPr="002B0022">
              <w:rPr>
                <w:rFonts w:ascii="Times New Roman" w:hAnsi="Times New Roman" w:cs="Times New Roman"/>
              </w:rPr>
              <w:t>в</w:t>
            </w:r>
            <w:proofErr w:type="gramEnd"/>
            <w:r w:rsidRPr="002B0022">
              <w:rPr>
                <w:rFonts w:ascii="Times New Roman" w:hAnsi="Times New Roman" w:cs="Times New Roman"/>
              </w:rPr>
              <w:t xml:space="preserve"> </w:t>
            </w:r>
            <w:proofErr w:type="gramStart"/>
            <w:r w:rsidRPr="002B0022">
              <w:rPr>
                <w:rFonts w:ascii="Times New Roman" w:hAnsi="Times New Roman" w:cs="Times New Roman"/>
              </w:rPr>
              <w:t>Ханты-Мансийском</w:t>
            </w:r>
            <w:proofErr w:type="gramEnd"/>
            <w:r w:rsidRPr="002B0022">
              <w:rPr>
                <w:rFonts w:ascii="Times New Roman" w:hAnsi="Times New Roman" w:cs="Times New Roman"/>
              </w:rPr>
              <w:t xml:space="preserve"> районе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77 675,8</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77 675,8</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38 245,2</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38 245,2</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49,2</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49,2</w:t>
            </w:r>
          </w:p>
        </w:tc>
      </w:tr>
      <w:tr w:rsidR="00231604" w:rsidRPr="002B0022" w:rsidTr="005862D4">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16.</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780,0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780,0</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370,0</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370,0</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47,4</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47,4</w:t>
            </w:r>
          </w:p>
        </w:tc>
      </w:tr>
      <w:tr w:rsidR="00231604" w:rsidRPr="002B0022" w:rsidTr="005862D4">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17.</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Профилактика правонарушений в сфере обеспечения общественной безопасности </w:t>
            </w:r>
            <w:proofErr w:type="gramStart"/>
            <w:r w:rsidRPr="002B0022">
              <w:rPr>
                <w:rFonts w:ascii="Times New Roman" w:hAnsi="Times New Roman" w:cs="Times New Roman"/>
              </w:rPr>
              <w:t>в</w:t>
            </w:r>
            <w:proofErr w:type="gramEnd"/>
            <w:r w:rsidRPr="002B0022">
              <w:rPr>
                <w:rFonts w:ascii="Times New Roman" w:hAnsi="Times New Roman" w:cs="Times New Roman"/>
              </w:rPr>
              <w:t xml:space="preserve"> </w:t>
            </w:r>
            <w:proofErr w:type="gramStart"/>
            <w:r w:rsidRPr="002B0022">
              <w:rPr>
                <w:rFonts w:ascii="Times New Roman" w:hAnsi="Times New Roman" w:cs="Times New Roman"/>
              </w:rPr>
              <w:t>Ханты-Мансийском</w:t>
            </w:r>
            <w:proofErr w:type="gramEnd"/>
            <w:r w:rsidRPr="002B0022">
              <w:rPr>
                <w:rFonts w:ascii="Times New Roman" w:hAnsi="Times New Roman" w:cs="Times New Roman"/>
              </w:rPr>
              <w:t xml:space="preserve"> районе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2 796,4</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3,4</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1 602,6</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1 190,4</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1 321,6</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3,3</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727,1</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591,2</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47,3</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45,4</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49,7</w:t>
            </w:r>
          </w:p>
        </w:tc>
      </w:tr>
      <w:tr w:rsidR="00231604" w:rsidRPr="002B0022" w:rsidTr="005862D4">
        <w:trPr>
          <w:trHeight w:val="76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18.</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 xml:space="preserve">Развитие и модернизация жилищно-коммунального комплекса  и повышение </w:t>
            </w:r>
            <w:proofErr w:type="spellStart"/>
            <w:r w:rsidRPr="002B0022">
              <w:rPr>
                <w:rFonts w:ascii="Times New Roman" w:hAnsi="Times New Roman" w:cs="Times New Roman"/>
              </w:rPr>
              <w:t>энергитеческой</w:t>
            </w:r>
            <w:proofErr w:type="spellEnd"/>
            <w:r w:rsidRPr="002B0022">
              <w:rPr>
                <w:rFonts w:ascii="Times New Roman" w:hAnsi="Times New Roman" w:cs="Times New Roman"/>
              </w:rPr>
              <w:t xml:space="preserve"> эффективности  Ханты-Мансийского района на 2019 – 2024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624 327,2</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1760,1</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313 279,3</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309 287,8</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243 593,6</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150710,3</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92 883,3</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39,0</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48,1</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30,0</w:t>
            </w:r>
          </w:p>
        </w:tc>
      </w:tr>
      <w:tr w:rsidR="00231604" w:rsidRPr="002B0022" w:rsidTr="005862D4">
        <w:trPr>
          <w:trHeight w:val="138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19.</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Культура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345 741,7</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7429,2</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12 846,1</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325 466,4</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105 111,3</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7422,6</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11 882,4</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85 806,3</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30,4</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92,5</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26,4</w:t>
            </w:r>
          </w:p>
        </w:tc>
      </w:tr>
      <w:tr w:rsidR="00231604" w:rsidRPr="002B0022" w:rsidTr="005862D4">
        <w:trPr>
          <w:trHeight w:val="945"/>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20.</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Улучшение жилищных условий жителей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251 034,0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2708,5</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228 606,9</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19 718,6</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28 112,2</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rPr>
            </w:pPr>
            <w:r w:rsidRPr="002B0022">
              <w:rPr>
                <w:rFonts w:ascii="Times New Roman" w:hAnsi="Times New Roman" w:cs="Times New Roman"/>
              </w:rPr>
              <w:t>1776,3</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23 611,3</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2 724,6</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11,2</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65,6</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10,3</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13,8</w:t>
            </w:r>
          </w:p>
        </w:tc>
      </w:tr>
      <w:tr w:rsidR="00231604" w:rsidRPr="002B0022" w:rsidTr="005862D4">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21.</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Обеспечение экологической безопасности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87 750,5</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5 293,2</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82 457,3</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6 109,1</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102,7</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6 006,4</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7,0</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1,9</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7,3</w:t>
            </w:r>
          </w:p>
        </w:tc>
      </w:tr>
      <w:tr w:rsidR="00231604" w:rsidRPr="002B0022" w:rsidTr="005862D4">
        <w:trPr>
          <w:trHeight w:val="630"/>
        </w:trPr>
        <w:tc>
          <w:tcPr>
            <w:tcW w:w="472" w:type="dxa"/>
            <w:tcBorders>
              <w:top w:val="nil"/>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22.</w:t>
            </w:r>
          </w:p>
        </w:tc>
        <w:tc>
          <w:tcPr>
            <w:tcW w:w="245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rPr>
            </w:pPr>
            <w:r w:rsidRPr="002B0022">
              <w:rPr>
                <w:rFonts w:ascii="Times New Roman" w:hAnsi="Times New Roman" w:cs="Times New Roman"/>
              </w:rPr>
              <w:t>Подготовка перспективных территорий для развития жилищного строительства Ханты-Мансийского района на 2019 – 2021 годы</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14 135,5</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11 088,6</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3 046,9</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307,9</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107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278,2</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29,7</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2,2</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0,0</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2,5</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rPr>
            </w:pPr>
            <w:r w:rsidRPr="002B0022">
              <w:rPr>
                <w:rFonts w:ascii="Times New Roman" w:hAnsi="Times New Roman" w:cs="Times New Roman"/>
              </w:rPr>
              <w:t>1,0</w:t>
            </w:r>
          </w:p>
        </w:tc>
      </w:tr>
      <w:tr w:rsidR="00231604" w:rsidRPr="002B0022" w:rsidTr="005862D4">
        <w:trPr>
          <w:trHeight w:val="315"/>
        </w:trPr>
        <w:tc>
          <w:tcPr>
            <w:tcW w:w="2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b/>
                <w:bCs/>
              </w:rPr>
            </w:pPr>
            <w:r w:rsidRPr="002B0022">
              <w:rPr>
                <w:rFonts w:ascii="Times New Roman" w:hAnsi="Times New Roman" w:cs="Times New Roman"/>
                <w:b/>
                <w:bCs/>
              </w:rPr>
              <w:t>Итого:</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4 370 572,3</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b/>
                <w:bCs/>
              </w:rPr>
            </w:pPr>
            <w:r w:rsidRPr="002B0022">
              <w:rPr>
                <w:rFonts w:ascii="Times New Roman" w:hAnsi="Times New Roman" w:cs="Times New Roman"/>
                <w:b/>
                <w:bCs/>
              </w:rPr>
              <w:t>15893,1</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B0022" w:rsidP="002B0022">
            <w:pPr>
              <w:spacing w:after="0" w:line="240" w:lineRule="auto"/>
              <w:rPr>
                <w:rFonts w:ascii="Times New Roman" w:hAnsi="Times New Roman" w:cs="Times New Roman"/>
                <w:b/>
                <w:bCs/>
              </w:rPr>
            </w:pPr>
            <w:r>
              <w:rPr>
                <w:rFonts w:ascii="Times New Roman" w:hAnsi="Times New Roman" w:cs="Times New Roman"/>
                <w:b/>
                <w:bCs/>
              </w:rPr>
              <w:t>1</w:t>
            </w:r>
            <w:r w:rsidR="00231604" w:rsidRPr="002B0022">
              <w:rPr>
                <w:rFonts w:ascii="Times New Roman" w:hAnsi="Times New Roman" w:cs="Times New Roman"/>
                <w:b/>
                <w:bCs/>
              </w:rPr>
              <w:t>873333,5</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B0022" w:rsidP="002B0022">
            <w:pPr>
              <w:spacing w:after="0" w:line="240" w:lineRule="auto"/>
              <w:rPr>
                <w:rFonts w:ascii="Times New Roman" w:hAnsi="Times New Roman" w:cs="Times New Roman"/>
                <w:b/>
                <w:bCs/>
              </w:rPr>
            </w:pPr>
            <w:r>
              <w:rPr>
                <w:rFonts w:ascii="Times New Roman" w:hAnsi="Times New Roman" w:cs="Times New Roman"/>
                <w:b/>
                <w:bCs/>
              </w:rPr>
              <w:t>2</w:t>
            </w:r>
            <w:r w:rsidR="00231604" w:rsidRPr="002B0022">
              <w:rPr>
                <w:rFonts w:ascii="Times New Roman" w:hAnsi="Times New Roman" w:cs="Times New Roman"/>
                <w:b/>
                <w:bCs/>
              </w:rPr>
              <w:t>481345,7</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2 436 762,7</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B0022">
            <w:pPr>
              <w:spacing w:after="0" w:line="240" w:lineRule="auto"/>
              <w:rPr>
                <w:rFonts w:ascii="Times New Roman" w:hAnsi="Times New Roman" w:cs="Times New Roman"/>
                <w:b/>
                <w:bCs/>
              </w:rPr>
            </w:pPr>
            <w:r w:rsidRPr="002B0022">
              <w:rPr>
                <w:rFonts w:ascii="Times New Roman" w:hAnsi="Times New Roman" w:cs="Times New Roman"/>
                <w:b/>
                <w:bCs/>
              </w:rPr>
              <w:t>11623,1</w:t>
            </w:r>
          </w:p>
        </w:tc>
        <w:tc>
          <w:tcPr>
            <w:tcW w:w="1079" w:type="dxa"/>
            <w:tcBorders>
              <w:top w:val="nil"/>
              <w:left w:val="nil"/>
              <w:bottom w:val="single" w:sz="4" w:space="0" w:color="auto"/>
              <w:right w:val="single" w:sz="4" w:space="0" w:color="auto"/>
            </w:tcBorders>
            <w:shd w:val="clear" w:color="auto" w:fill="auto"/>
            <w:hideMark/>
          </w:tcPr>
          <w:p w:rsidR="00231604" w:rsidRPr="002B0022" w:rsidRDefault="002B0022" w:rsidP="002B0022">
            <w:pPr>
              <w:spacing w:after="0" w:line="240" w:lineRule="auto"/>
              <w:rPr>
                <w:rFonts w:ascii="Times New Roman" w:hAnsi="Times New Roman" w:cs="Times New Roman"/>
                <w:b/>
                <w:bCs/>
              </w:rPr>
            </w:pPr>
            <w:r>
              <w:rPr>
                <w:rFonts w:ascii="Times New Roman" w:hAnsi="Times New Roman" w:cs="Times New Roman"/>
                <w:b/>
                <w:bCs/>
              </w:rPr>
              <w:t>1</w:t>
            </w:r>
            <w:r w:rsidR="00231604" w:rsidRPr="002B0022">
              <w:rPr>
                <w:rFonts w:ascii="Times New Roman" w:hAnsi="Times New Roman" w:cs="Times New Roman"/>
                <w:b/>
                <w:bCs/>
              </w:rPr>
              <w:t>130330,7</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B0022" w:rsidP="002B0022">
            <w:pPr>
              <w:spacing w:after="0" w:line="240" w:lineRule="auto"/>
              <w:rPr>
                <w:rFonts w:ascii="Times New Roman" w:hAnsi="Times New Roman" w:cs="Times New Roman"/>
                <w:b/>
                <w:bCs/>
              </w:rPr>
            </w:pPr>
            <w:r>
              <w:rPr>
                <w:rFonts w:ascii="Times New Roman" w:hAnsi="Times New Roman" w:cs="Times New Roman"/>
                <w:b/>
                <w:bCs/>
              </w:rPr>
              <w:t>1</w:t>
            </w:r>
            <w:r w:rsidR="00231604" w:rsidRPr="002B0022">
              <w:rPr>
                <w:rFonts w:ascii="Times New Roman" w:hAnsi="Times New Roman" w:cs="Times New Roman"/>
                <w:b/>
                <w:bCs/>
              </w:rPr>
              <w:t>294808,9</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55,8</w:t>
            </w:r>
          </w:p>
        </w:tc>
        <w:tc>
          <w:tcPr>
            <w:tcW w:w="74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73,1</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60,3</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52,2</w:t>
            </w:r>
          </w:p>
        </w:tc>
      </w:tr>
      <w:tr w:rsidR="00231604" w:rsidRPr="002B0022" w:rsidTr="005862D4">
        <w:trPr>
          <w:trHeight w:val="315"/>
        </w:trPr>
        <w:tc>
          <w:tcPr>
            <w:tcW w:w="2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1604" w:rsidRPr="002B0022" w:rsidRDefault="00231604" w:rsidP="00231604">
            <w:pPr>
              <w:spacing w:after="0" w:line="240" w:lineRule="auto"/>
              <w:rPr>
                <w:rFonts w:ascii="Times New Roman" w:hAnsi="Times New Roman" w:cs="Times New Roman"/>
                <w:b/>
                <w:bCs/>
              </w:rPr>
            </w:pPr>
            <w:r w:rsidRPr="002B0022">
              <w:rPr>
                <w:rFonts w:ascii="Times New Roman" w:hAnsi="Times New Roman" w:cs="Times New Roman"/>
                <w:b/>
                <w:bCs/>
              </w:rPr>
              <w:t>Структура, %</w:t>
            </w:r>
          </w:p>
        </w:tc>
        <w:tc>
          <w:tcPr>
            <w:tcW w:w="1328"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100,0</w:t>
            </w:r>
          </w:p>
        </w:tc>
        <w:tc>
          <w:tcPr>
            <w:tcW w:w="81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0,4</w:t>
            </w:r>
          </w:p>
        </w:tc>
        <w:tc>
          <w:tcPr>
            <w:tcW w:w="118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42,9</w:t>
            </w:r>
          </w:p>
        </w:tc>
        <w:tc>
          <w:tcPr>
            <w:tcW w:w="1134"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56,8</w:t>
            </w:r>
          </w:p>
        </w:tc>
        <w:tc>
          <w:tcPr>
            <w:tcW w:w="134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100,0</w:t>
            </w:r>
          </w:p>
        </w:tc>
        <w:tc>
          <w:tcPr>
            <w:tcW w:w="833"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0,5</w:t>
            </w:r>
          </w:p>
        </w:tc>
        <w:tc>
          <w:tcPr>
            <w:tcW w:w="1079"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46,4</w:t>
            </w:r>
          </w:p>
        </w:tc>
        <w:tc>
          <w:tcPr>
            <w:tcW w:w="109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53,1</w:t>
            </w:r>
          </w:p>
        </w:tc>
        <w:tc>
          <w:tcPr>
            <w:tcW w:w="95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 </w:t>
            </w:r>
          </w:p>
        </w:tc>
        <w:tc>
          <w:tcPr>
            <w:tcW w:w="741" w:type="dxa"/>
            <w:tcBorders>
              <w:top w:val="nil"/>
              <w:left w:val="nil"/>
              <w:bottom w:val="single" w:sz="4" w:space="0" w:color="auto"/>
              <w:right w:val="single" w:sz="4" w:space="0" w:color="auto"/>
            </w:tcBorders>
            <w:shd w:val="clear" w:color="auto" w:fill="auto"/>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 </w:t>
            </w:r>
          </w:p>
        </w:tc>
        <w:tc>
          <w:tcPr>
            <w:tcW w:w="801"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 </w:t>
            </w:r>
          </w:p>
        </w:tc>
        <w:tc>
          <w:tcPr>
            <w:tcW w:w="929" w:type="dxa"/>
            <w:tcBorders>
              <w:top w:val="nil"/>
              <w:left w:val="nil"/>
              <w:bottom w:val="single" w:sz="4" w:space="0" w:color="auto"/>
              <w:right w:val="single" w:sz="4" w:space="0" w:color="auto"/>
            </w:tcBorders>
            <w:shd w:val="clear" w:color="auto" w:fill="auto"/>
            <w:noWrap/>
            <w:hideMark/>
          </w:tcPr>
          <w:p w:rsidR="00231604" w:rsidRPr="002B0022" w:rsidRDefault="00231604" w:rsidP="00231604">
            <w:pPr>
              <w:spacing w:after="0" w:line="240" w:lineRule="auto"/>
              <w:jc w:val="center"/>
              <w:rPr>
                <w:rFonts w:ascii="Times New Roman" w:hAnsi="Times New Roman" w:cs="Times New Roman"/>
                <w:b/>
                <w:bCs/>
              </w:rPr>
            </w:pPr>
            <w:r w:rsidRPr="002B0022">
              <w:rPr>
                <w:rFonts w:ascii="Times New Roman" w:hAnsi="Times New Roman" w:cs="Times New Roman"/>
                <w:b/>
                <w:bCs/>
              </w:rPr>
              <w:t> </w:t>
            </w:r>
          </w:p>
        </w:tc>
      </w:tr>
    </w:tbl>
    <w:p w:rsidR="00964641" w:rsidRPr="002B0022" w:rsidRDefault="00964641" w:rsidP="00231604">
      <w:pPr>
        <w:spacing w:after="0" w:line="240" w:lineRule="auto"/>
        <w:rPr>
          <w:rFonts w:ascii="Times New Roman" w:hAnsi="Times New Roman" w:cs="Times New Roman"/>
          <w:color w:val="FF0000"/>
        </w:rPr>
      </w:pPr>
    </w:p>
    <w:p w:rsidR="00000FC0" w:rsidRPr="002B0022" w:rsidRDefault="00000FC0" w:rsidP="00231604">
      <w:pPr>
        <w:spacing w:after="0" w:line="240" w:lineRule="auto"/>
        <w:rPr>
          <w:rFonts w:ascii="Times New Roman" w:hAnsi="Times New Roman" w:cs="Times New Roman"/>
          <w:color w:val="FF0000"/>
        </w:rPr>
      </w:pPr>
    </w:p>
    <w:sectPr w:rsidR="00000FC0" w:rsidRPr="002B0022" w:rsidSect="005C074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19" w:rsidRDefault="009B5619" w:rsidP="00ED0A0E">
      <w:pPr>
        <w:spacing w:after="0" w:line="240" w:lineRule="auto"/>
      </w:pPr>
      <w:r>
        <w:separator/>
      </w:r>
    </w:p>
  </w:endnote>
  <w:endnote w:type="continuationSeparator" w:id="0">
    <w:p w:rsidR="009B5619" w:rsidRDefault="009B5619" w:rsidP="00ED0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altName w:val="ITC Zapf Chancery"/>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iberation Sans">
    <w:altName w:val="Arial"/>
    <w:charset w:val="00"/>
    <w:family w:val="swiss"/>
    <w:pitch w:val="variable"/>
    <w:sig w:usb0="00000000" w:usb1="00000000" w:usb2="00000000" w:usb3="00000000" w:csb0="00000000" w:csb1="00000000"/>
  </w:font>
  <w:font w:name="DejaVu Sans">
    <w:charset w:val="CC"/>
    <w:family w:val="swiss"/>
    <w:pitch w:val="variable"/>
    <w:sig w:usb0="E7002EFF" w:usb1="D200F5FF" w:usb2="0A042029" w:usb3="00000000" w:csb0="800001FF" w:csb1="00000000"/>
  </w:font>
  <w:font w:name="Arial">
    <w:panose1 w:val="020B0604020202020204"/>
    <w:charset w:val="CC"/>
    <w:family w:val="swiss"/>
    <w:pitch w:val="variable"/>
    <w:sig w:usb0="20002A87" w:usb1="80000000" w:usb2="00000008"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19" w:rsidRDefault="009B5619" w:rsidP="00ED0A0E">
      <w:pPr>
        <w:spacing w:after="0" w:line="240" w:lineRule="auto"/>
      </w:pPr>
      <w:r>
        <w:separator/>
      </w:r>
    </w:p>
  </w:footnote>
  <w:footnote w:type="continuationSeparator" w:id="0">
    <w:p w:rsidR="009B5619" w:rsidRDefault="009B5619" w:rsidP="00ED0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3141"/>
      <w:docPartObj>
        <w:docPartGallery w:val="Page Numbers (Top of Page)"/>
        <w:docPartUnique/>
      </w:docPartObj>
    </w:sdtPr>
    <w:sdtContent>
      <w:p w:rsidR="009B5619" w:rsidRDefault="009B5619">
        <w:pPr>
          <w:pStyle w:val="aa"/>
          <w:jc w:val="center"/>
        </w:pPr>
        <w:fldSimple w:instr=" PAGE   \* MERGEFORMAT ">
          <w:r w:rsidR="00031BBC">
            <w:rPr>
              <w:noProof/>
            </w:rPr>
            <w:t>1</w:t>
          </w:r>
        </w:fldSimple>
      </w:p>
    </w:sdtContent>
  </w:sdt>
  <w:p w:rsidR="009B5619" w:rsidRDefault="009B561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2ED1"/>
    <w:multiLevelType w:val="hybridMultilevel"/>
    <w:tmpl w:val="F1760588"/>
    <w:lvl w:ilvl="0" w:tplc="3BACB3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64AFD"/>
    <w:multiLevelType w:val="hybridMultilevel"/>
    <w:tmpl w:val="32A66386"/>
    <w:lvl w:ilvl="0" w:tplc="81DE8DBE">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6F22F8"/>
    <w:multiLevelType w:val="hybridMultilevel"/>
    <w:tmpl w:val="FE3CE7F2"/>
    <w:lvl w:ilvl="0" w:tplc="DE20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052359"/>
    <w:multiLevelType w:val="hybridMultilevel"/>
    <w:tmpl w:val="E796EC04"/>
    <w:lvl w:ilvl="0" w:tplc="11BA4D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8531AE"/>
    <w:multiLevelType w:val="hybridMultilevel"/>
    <w:tmpl w:val="4D6A2D02"/>
    <w:lvl w:ilvl="0" w:tplc="27F65A9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373C73"/>
    <w:multiLevelType w:val="hybridMultilevel"/>
    <w:tmpl w:val="6CF213BC"/>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44D79"/>
    <w:multiLevelType w:val="hybridMultilevel"/>
    <w:tmpl w:val="8F9AAA08"/>
    <w:lvl w:ilvl="0" w:tplc="AE8E1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8">
    <w:nsid w:val="4AD62657"/>
    <w:multiLevelType w:val="hybridMultilevel"/>
    <w:tmpl w:val="B30ECFBC"/>
    <w:lvl w:ilvl="0" w:tplc="CF846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84EE6"/>
    <w:multiLevelType w:val="hybridMultilevel"/>
    <w:tmpl w:val="CD2A4BD4"/>
    <w:lvl w:ilvl="0" w:tplc="4E7668C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78790A"/>
    <w:multiLevelType w:val="hybridMultilevel"/>
    <w:tmpl w:val="287A3682"/>
    <w:lvl w:ilvl="0" w:tplc="7F0ECEF8">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424CF8"/>
    <w:multiLevelType w:val="hybridMultilevel"/>
    <w:tmpl w:val="FA82F0BE"/>
    <w:lvl w:ilvl="0" w:tplc="23EA2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E142BED"/>
    <w:multiLevelType w:val="hybridMultilevel"/>
    <w:tmpl w:val="34D66D42"/>
    <w:lvl w:ilvl="0" w:tplc="5EA8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7A3085"/>
    <w:multiLevelType w:val="hybridMultilevel"/>
    <w:tmpl w:val="56EE5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884C40"/>
    <w:multiLevelType w:val="hybridMultilevel"/>
    <w:tmpl w:val="C818EB88"/>
    <w:lvl w:ilvl="0" w:tplc="BA1EA52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4"/>
  </w:num>
  <w:num w:numId="8">
    <w:abstractNumId w:val="5"/>
  </w:num>
  <w:num w:numId="9">
    <w:abstractNumId w:val="11"/>
  </w:num>
  <w:num w:numId="10">
    <w:abstractNumId w:val="9"/>
  </w:num>
  <w:num w:numId="11">
    <w:abstractNumId w:val="12"/>
  </w:num>
  <w:num w:numId="12">
    <w:abstractNumId w:val="6"/>
  </w:num>
  <w:num w:numId="13">
    <w:abstractNumId w:val="1"/>
  </w:num>
  <w:num w:numId="14">
    <w:abstractNumId w:val="3"/>
  </w:num>
  <w:num w:numId="15">
    <w:abstractNumId w:val="10"/>
  </w:num>
  <w:num w:numId="16">
    <w:abstractNumId w:val="15"/>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B30"/>
    <w:rsid w:val="00000FC0"/>
    <w:rsid w:val="00002DF3"/>
    <w:rsid w:val="000158A9"/>
    <w:rsid w:val="0002743F"/>
    <w:rsid w:val="00031BBC"/>
    <w:rsid w:val="0003783D"/>
    <w:rsid w:val="00041564"/>
    <w:rsid w:val="00043ACC"/>
    <w:rsid w:val="000476C7"/>
    <w:rsid w:val="00056BFB"/>
    <w:rsid w:val="000621D3"/>
    <w:rsid w:val="000723BB"/>
    <w:rsid w:val="00096702"/>
    <w:rsid w:val="00097997"/>
    <w:rsid w:val="000A2152"/>
    <w:rsid w:val="000B07AE"/>
    <w:rsid w:val="000B2661"/>
    <w:rsid w:val="000C6CFF"/>
    <w:rsid w:val="000D0169"/>
    <w:rsid w:val="000D029B"/>
    <w:rsid w:val="000D0BE1"/>
    <w:rsid w:val="000D33A9"/>
    <w:rsid w:val="000D7A36"/>
    <w:rsid w:val="000E0175"/>
    <w:rsid w:val="000E287E"/>
    <w:rsid w:val="000E3A3E"/>
    <w:rsid w:val="000E7AAA"/>
    <w:rsid w:val="000F09DA"/>
    <w:rsid w:val="000F248F"/>
    <w:rsid w:val="000F31F7"/>
    <w:rsid w:val="000F5816"/>
    <w:rsid w:val="00103446"/>
    <w:rsid w:val="00103CE2"/>
    <w:rsid w:val="001062DC"/>
    <w:rsid w:val="001118D0"/>
    <w:rsid w:val="001211A3"/>
    <w:rsid w:val="00147D13"/>
    <w:rsid w:val="00153AC7"/>
    <w:rsid w:val="00163BD2"/>
    <w:rsid w:val="00176F93"/>
    <w:rsid w:val="00183087"/>
    <w:rsid w:val="00195D39"/>
    <w:rsid w:val="00196663"/>
    <w:rsid w:val="00197CB5"/>
    <w:rsid w:val="001A086E"/>
    <w:rsid w:val="001A0F3D"/>
    <w:rsid w:val="001A1AE1"/>
    <w:rsid w:val="001A1EED"/>
    <w:rsid w:val="001A2BC9"/>
    <w:rsid w:val="001A732D"/>
    <w:rsid w:val="001A75A6"/>
    <w:rsid w:val="001B2F51"/>
    <w:rsid w:val="001B74CD"/>
    <w:rsid w:val="001C10BC"/>
    <w:rsid w:val="001C274F"/>
    <w:rsid w:val="001C2FD1"/>
    <w:rsid w:val="001D228A"/>
    <w:rsid w:val="001D36F9"/>
    <w:rsid w:val="001D3AC5"/>
    <w:rsid w:val="001E1774"/>
    <w:rsid w:val="001F2A04"/>
    <w:rsid w:val="001F575B"/>
    <w:rsid w:val="002013A5"/>
    <w:rsid w:val="00207F41"/>
    <w:rsid w:val="00212061"/>
    <w:rsid w:val="002167EC"/>
    <w:rsid w:val="00217518"/>
    <w:rsid w:val="0023135D"/>
    <w:rsid w:val="00231604"/>
    <w:rsid w:val="00237051"/>
    <w:rsid w:val="0024505C"/>
    <w:rsid w:val="002455CC"/>
    <w:rsid w:val="00251B06"/>
    <w:rsid w:val="00254230"/>
    <w:rsid w:val="00256DA2"/>
    <w:rsid w:val="0026640F"/>
    <w:rsid w:val="00270C45"/>
    <w:rsid w:val="00271746"/>
    <w:rsid w:val="002736E5"/>
    <w:rsid w:val="00274D1E"/>
    <w:rsid w:val="00274DE3"/>
    <w:rsid w:val="00280A43"/>
    <w:rsid w:val="00282B30"/>
    <w:rsid w:val="00286B7C"/>
    <w:rsid w:val="00287D2E"/>
    <w:rsid w:val="00291E89"/>
    <w:rsid w:val="00292A50"/>
    <w:rsid w:val="00293A01"/>
    <w:rsid w:val="00295739"/>
    <w:rsid w:val="002A1C30"/>
    <w:rsid w:val="002A2F65"/>
    <w:rsid w:val="002B0022"/>
    <w:rsid w:val="002B400C"/>
    <w:rsid w:val="002B6877"/>
    <w:rsid w:val="002B7344"/>
    <w:rsid w:val="002C1C79"/>
    <w:rsid w:val="002C69F3"/>
    <w:rsid w:val="002E028E"/>
    <w:rsid w:val="002E16F4"/>
    <w:rsid w:val="002F3418"/>
    <w:rsid w:val="0030066E"/>
    <w:rsid w:val="00303CF8"/>
    <w:rsid w:val="00306BB1"/>
    <w:rsid w:val="00307E76"/>
    <w:rsid w:val="0031746F"/>
    <w:rsid w:val="00317C52"/>
    <w:rsid w:val="00323CD7"/>
    <w:rsid w:val="003251B9"/>
    <w:rsid w:val="00331807"/>
    <w:rsid w:val="00343CEA"/>
    <w:rsid w:val="00343D99"/>
    <w:rsid w:val="0035613C"/>
    <w:rsid w:val="0036271D"/>
    <w:rsid w:val="00363DD7"/>
    <w:rsid w:val="00382107"/>
    <w:rsid w:val="00395CAB"/>
    <w:rsid w:val="003963B7"/>
    <w:rsid w:val="003A38CB"/>
    <w:rsid w:val="003A78AC"/>
    <w:rsid w:val="003C2948"/>
    <w:rsid w:val="003C3B90"/>
    <w:rsid w:val="003D531C"/>
    <w:rsid w:val="003F0F5B"/>
    <w:rsid w:val="003F3A79"/>
    <w:rsid w:val="003F624B"/>
    <w:rsid w:val="0040149D"/>
    <w:rsid w:val="00401E9A"/>
    <w:rsid w:val="00414448"/>
    <w:rsid w:val="004144E7"/>
    <w:rsid w:val="004257D7"/>
    <w:rsid w:val="00441AFC"/>
    <w:rsid w:val="004442FE"/>
    <w:rsid w:val="00450999"/>
    <w:rsid w:val="00451AD8"/>
    <w:rsid w:val="004600A0"/>
    <w:rsid w:val="0046125B"/>
    <w:rsid w:val="004761C3"/>
    <w:rsid w:val="004832C8"/>
    <w:rsid w:val="004916C0"/>
    <w:rsid w:val="00492CB3"/>
    <w:rsid w:val="004A0777"/>
    <w:rsid w:val="004B36DB"/>
    <w:rsid w:val="004B6496"/>
    <w:rsid w:val="004C2657"/>
    <w:rsid w:val="004C41C2"/>
    <w:rsid w:val="004C6745"/>
    <w:rsid w:val="004C6E18"/>
    <w:rsid w:val="004D349F"/>
    <w:rsid w:val="004D3583"/>
    <w:rsid w:val="004E36ED"/>
    <w:rsid w:val="004E647E"/>
    <w:rsid w:val="004F2A2F"/>
    <w:rsid w:val="0050291A"/>
    <w:rsid w:val="005118F9"/>
    <w:rsid w:val="00516D25"/>
    <w:rsid w:val="00517AD6"/>
    <w:rsid w:val="005232E8"/>
    <w:rsid w:val="00525873"/>
    <w:rsid w:val="00526FA0"/>
    <w:rsid w:val="005336E9"/>
    <w:rsid w:val="00534100"/>
    <w:rsid w:val="00541D41"/>
    <w:rsid w:val="005458EB"/>
    <w:rsid w:val="0055013B"/>
    <w:rsid w:val="00551F46"/>
    <w:rsid w:val="00553A3C"/>
    <w:rsid w:val="00554B59"/>
    <w:rsid w:val="00561539"/>
    <w:rsid w:val="00566A00"/>
    <w:rsid w:val="0057484C"/>
    <w:rsid w:val="00574A54"/>
    <w:rsid w:val="00577079"/>
    <w:rsid w:val="005862D4"/>
    <w:rsid w:val="0059055A"/>
    <w:rsid w:val="00594CC4"/>
    <w:rsid w:val="00594EA7"/>
    <w:rsid w:val="00597760"/>
    <w:rsid w:val="005B2A09"/>
    <w:rsid w:val="005C074E"/>
    <w:rsid w:val="005C4A04"/>
    <w:rsid w:val="005C5714"/>
    <w:rsid w:val="005D0022"/>
    <w:rsid w:val="005D2BB5"/>
    <w:rsid w:val="005D30DE"/>
    <w:rsid w:val="005D61E3"/>
    <w:rsid w:val="005E462F"/>
    <w:rsid w:val="005E63D1"/>
    <w:rsid w:val="005F2003"/>
    <w:rsid w:val="005F7565"/>
    <w:rsid w:val="006034A7"/>
    <w:rsid w:val="006160C7"/>
    <w:rsid w:val="00621B99"/>
    <w:rsid w:val="00627A4E"/>
    <w:rsid w:val="00627DCE"/>
    <w:rsid w:val="00631191"/>
    <w:rsid w:val="00642019"/>
    <w:rsid w:val="00647769"/>
    <w:rsid w:val="006510BA"/>
    <w:rsid w:val="00652537"/>
    <w:rsid w:val="00663A31"/>
    <w:rsid w:val="006651FC"/>
    <w:rsid w:val="00672865"/>
    <w:rsid w:val="00674D91"/>
    <w:rsid w:val="00685F5B"/>
    <w:rsid w:val="0068718A"/>
    <w:rsid w:val="00687F14"/>
    <w:rsid w:val="0069318A"/>
    <w:rsid w:val="00695014"/>
    <w:rsid w:val="006A477C"/>
    <w:rsid w:val="006B4633"/>
    <w:rsid w:val="006C7622"/>
    <w:rsid w:val="006C79E5"/>
    <w:rsid w:val="006D35FA"/>
    <w:rsid w:val="006D5E05"/>
    <w:rsid w:val="006E656B"/>
    <w:rsid w:val="006F2166"/>
    <w:rsid w:val="006F4DAF"/>
    <w:rsid w:val="0070052E"/>
    <w:rsid w:val="0070264C"/>
    <w:rsid w:val="00705E3B"/>
    <w:rsid w:val="0071242A"/>
    <w:rsid w:val="00726562"/>
    <w:rsid w:val="00740424"/>
    <w:rsid w:val="00740C79"/>
    <w:rsid w:val="00740EB2"/>
    <w:rsid w:val="007421E1"/>
    <w:rsid w:val="007451EA"/>
    <w:rsid w:val="00750701"/>
    <w:rsid w:val="00751C15"/>
    <w:rsid w:val="00754FFC"/>
    <w:rsid w:val="007601B4"/>
    <w:rsid w:val="0077113B"/>
    <w:rsid w:val="00775DCC"/>
    <w:rsid w:val="00782476"/>
    <w:rsid w:val="00785E84"/>
    <w:rsid w:val="00795A4E"/>
    <w:rsid w:val="00797F28"/>
    <w:rsid w:val="007A3828"/>
    <w:rsid w:val="007A4182"/>
    <w:rsid w:val="007A48A8"/>
    <w:rsid w:val="007A7DD4"/>
    <w:rsid w:val="007B5F76"/>
    <w:rsid w:val="007B6607"/>
    <w:rsid w:val="007C1875"/>
    <w:rsid w:val="007C2F63"/>
    <w:rsid w:val="007C5590"/>
    <w:rsid w:val="007C71C1"/>
    <w:rsid w:val="007D28BF"/>
    <w:rsid w:val="007D2C3D"/>
    <w:rsid w:val="007D371A"/>
    <w:rsid w:val="007E001F"/>
    <w:rsid w:val="007F02D4"/>
    <w:rsid w:val="007F4FF5"/>
    <w:rsid w:val="007F5C78"/>
    <w:rsid w:val="008000C4"/>
    <w:rsid w:val="00801884"/>
    <w:rsid w:val="00801A59"/>
    <w:rsid w:val="00802FDB"/>
    <w:rsid w:val="00810A90"/>
    <w:rsid w:val="00816481"/>
    <w:rsid w:val="00816FEA"/>
    <w:rsid w:val="00825A61"/>
    <w:rsid w:val="00843555"/>
    <w:rsid w:val="008556FC"/>
    <w:rsid w:val="00860687"/>
    <w:rsid w:val="00861E23"/>
    <w:rsid w:val="008660BF"/>
    <w:rsid w:val="00871A4D"/>
    <w:rsid w:val="00884D93"/>
    <w:rsid w:val="00897A33"/>
    <w:rsid w:val="008A3AFB"/>
    <w:rsid w:val="008A4354"/>
    <w:rsid w:val="008B4AC5"/>
    <w:rsid w:val="008C27FE"/>
    <w:rsid w:val="008C603C"/>
    <w:rsid w:val="008D2071"/>
    <w:rsid w:val="008D2144"/>
    <w:rsid w:val="008F7AF1"/>
    <w:rsid w:val="00903430"/>
    <w:rsid w:val="00907733"/>
    <w:rsid w:val="00907FBF"/>
    <w:rsid w:val="0091526A"/>
    <w:rsid w:val="00926BBA"/>
    <w:rsid w:val="00926C5D"/>
    <w:rsid w:val="009275C2"/>
    <w:rsid w:val="00927760"/>
    <w:rsid w:val="00931A79"/>
    <w:rsid w:val="00944A7A"/>
    <w:rsid w:val="00964641"/>
    <w:rsid w:val="00965660"/>
    <w:rsid w:val="00965A5D"/>
    <w:rsid w:val="00973EA5"/>
    <w:rsid w:val="0097410F"/>
    <w:rsid w:val="00983427"/>
    <w:rsid w:val="0099180D"/>
    <w:rsid w:val="009A3549"/>
    <w:rsid w:val="009A7442"/>
    <w:rsid w:val="009B0097"/>
    <w:rsid w:val="009B2A39"/>
    <w:rsid w:val="009B5619"/>
    <w:rsid w:val="009B5E60"/>
    <w:rsid w:val="009C5984"/>
    <w:rsid w:val="009C5EC4"/>
    <w:rsid w:val="009C61E9"/>
    <w:rsid w:val="009C75EF"/>
    <w:rsid w:val="009D253A"/>
    <w:rsid w:val="009D3A54"/>
    <w:rsid w:val="009D68C7"/>
    <w:rsid w:val="009E065E"/>
    <w:rsid w:val="009E22B9"/>
    <w:rsid w:val="009E3443"/>
    <w:rsid w:val="009E713C"/>
    <w:rsid w:val="009F65EA"/>
    <w:rsid w:val="00A023D0"/>
    <w:rsid w:val="00A1665F"/>
    <w:rsid w:val="00A31B35"/>
    <w:rsid w:val="00A33CB8"/>
    <w:rsid w:val="00A610CF"/>
    <w:rsid w:val="00A6201D"/>
    <w:rsid w:val="00A659CF"/>
    <w:rsid w:val="00A66138"/>
    <w:rsid w:val="00A742BB"/>
    <w:rsid w:val="00A74798"/>
    <w:rsid w:val="00A7485E"/>
    <w:rsid w:val="00A75BD1"/>
    <w:rsid w:val="00A97365"/>
    <w:rsid w:val="00AA54AA"/>
    <w:rsid w:val="00AB2058"/>
    <w:rsid w:val="00AB610C"/>
    <w:rsid w:val="00AC2BC8"/>
    <w:rsid w:val="00AC3CCA"/>
    <w:rsid w:val="00AC42A4"/>
    <w:rsid w:val="00AC57D6"/>
    <w:rsid w:val="00AD7435"/>
    <w:rsid w:val="00AD7A05"/>
    <w:rsid w:val="00AE108E"/>
    <w:rsid w:val="00AE1636"/>
    <w:rsid w:val="00AE4107"/>
    <w:rsid w:val="00AE6337"/>
    <w:rsid w:val="00AF2504"/>
    <w:rsid w:val="00AF562C"/>
    <w:rsid w:val="00B045CB"/>
    <w:rsid w:val="00B127D4"/>
    <w:rsid w:val="00B16338"/>
    <w:rsid w:val="00B24407"/>
    <w:rsid w:val="00B3773E"/>
    <w:rsid w:val="00B50B39"/>
    <w:rsid w:val="00B67FCC"/>
    <w:rsid w:val="00B72C64"/>
    <w:rsid w:val="00B73BEE"/>
    <w:rsid w:val="00B7663C"/>
    <w:rsid w:val="00B96E11"/>
    <w:rsid w:val="00BA4962"/>
    <w:rsid w:val="00BA528C"/>
    <w:rsid w:val="00BA66AC"/>
    <w:rsid w:val="00BB7AC8"/>
    <w:rsid w:val="00BC55F2"/>
    <w:rsid w:val="00BC5CE4"/>
    <w:rsid w:val="00BD4829"/>
    <w:rsid w:val="00BD6F63"/>
    <w:rsid w:val="00BE5C10"/>
    <w:rsid w:val="00BE790E"/>
    <w:rsid w:val="00BE7A91"/>
    <w:rsid w:val="00BF3EAF"/>
    <w:rsid w:val="00C015EF"/>
    <w:rsid w:val="00C03756"/>
    <w:rsid w:val="00C03778"/>
    <w:rsid w:val="00C1798B"/>
    <w:rsid w:val="00C210E4"/>
    <w:rsid w:val="00C22A0F"/>
    <w:rsid w:val="00C255AE"/>
    <w:rsid w:val="00C35EAF"/>
    <w:rsid w:val="00C37AEE"/>
    <w:rsid w:val="00C40000"/>
    <w:rsid w:val="00C40BB5"/>
    <w:rsid w:val="00C45E36"/>
    <w:rsid w:val="00C537C0"/>
    <w:rsid w:val="00C5649F"/>
    <w:rsid w:val="00C61565"/>
    <w:rsid w:val="00C635B7"/>
    <w:rsid w:val="00C63A8F"/>
    <w:rsid w:val="00C67903"/>
    <w:rsid w:val="00C8208C"/>
    <w:rsid w:val="00C83990"/>
    <w:rsid w:val="00C96850"/>
    <w:rsid w:val="00CA0E9A"/>
    <w:rsid w:val="00CA547B"/>
    <w:rsid w:val="00CB137A"/>
    <w:rsid w:val="00CC06BC"/>
    <w:rsid w:val="00CD2D77"/>
    <w:rsid w:val="00CE2216"/>
    <w:rsid w:val="00CE32CD"/>
    <w:rsid w:val="00CE3E0F"/>
    <w:rsid w:val="00CF6358"/>
    <w:rsid w:val="00D0446C"/>
    <w:rsid w:val="00D1107C"/>
    <w:rsid w:val="00D11366"/>
    <w:rsid w:val="00D115B1"/>
    <w:rsid w:val="00D11767"/>
    <w:rsid w:val="00D11A2B"/>
    <w:rsid w:val="00D15D34"/>
    <w:rsid w:val="00D1658F"/>
    <w:rsid w:val="00D231CF"/>
    <w:rsid w:val="00D23919"/>
    <w:rsid w:val="00D40528"/>
    <w:rsid w:val="00D41BFB"/>
    <w:rsid w:val="00D456CA"/>
    <w:rsid w:val="00D4587B"/>
    <w:rsid w:val="00D4665C"/>
    <w:rsid w:val="00D511D6"/>
    <w:rsid w:val="00D54A25"/>
    <w:rsid w:val="00D5582A"/>
    <w:rsid w:val="00D5668C"/>
    <w:rsid w:val="00D57970"/>
    <w:rsid w:val="00D57AD3"/>
    <w:rsid w:val="00D6530A"/>
    <w:rsid w:val="00D659A1"/>
    <w:rsid w:val="00D67AF1"/>
    <w:rsid w:val="00D70B06"/>
    <w:rsid w:val="00D72633"/>
    <w:rsid w:val="00D769E2"/>
    <w:rsid w:val="00D76E17"/>
    <w:rsid w:val="00D80F3A"/>
    <w:rsid w:val="00D84BDA"/>
    <w:rsid w:val="00DA29C1"/>
    <w:rsid w:val="00DB41DF"/>
    <w:rsid w:val="00DC1DB8"/>
    <w:rsid w:val="00DC2915"/>
    <w:rsid w:val="00DC39A6"/>
    <w:rsid w:val="00DC5507"/>
    <w:rsid w:val="00DC68DD"/>
    <w:rsid w:val="00DD23E6"/>
    <w:rsid w:val="00DD36D2"/>
    <w:rsid w:val="00DD69CE"/>
    <w:rsid w:val="00DE1AEE"/>
    <w:rsid w:val="00DE4C06"/>
    <w:rsid w:val="00DE5508"/>
    <w:rsid w:val="00DE587A"/>
    <w:rsid w:val="00DE6CEE"/>
    <w:rsid w:val="00E00F71"/>
    <w:rsid w:val="00E02E29"/>
    <w:rsid w:val="00E05949"/>
    <w:rsid w:val="00E06085"/>
    <w:rsid w:val="00E13D43"/>
    <w:rsid w:val="00E222E7"/>
    <w:rsid w:val="00E22CDB"/>
    <w:rsid w:val="00E27080"/>
    <w:rsid w:val="00E276C3"/>
    <w:rsid w:val="00E31148"/>
    <w:rsid w:val="00E4162E"/>
    <w:rsid w:val="00E42E75"/>
    <w:rsid w:val="00E64137"/>
    <w:rsid w:val="00E65BB8"/>
    <w:rsid w:val="00E66EE5"/>
    <w:rsid w:val="00E71AB1"/>
    <w:rsid w:val="00E75A57"/>
    <w:rsid w:val="00E8796F"/>
    <w:rsid w:val="00E91879"/>
    <w:rsid w:val="00E91EFD"/>
    <w:rsid w:val="00E948C4"/>
    <w:rsid w:val="00EB543B"/>
    <w:rsid w:val="00EB6E66"/>
    <w:rsid w:val="00EB710B"/>
    <w:rsid w:val="00EC0207"/>
    <w:rsid w:val="00EC63DE"/>
    <w:rsid w:val="00EC66A2"/>
    <w:rsid w:val="00ED0A0E"/>
    <w:rsid w:val="00ED10E8"/>
    <w:rsid w:val="00ED1201"/>
    <w:rsid w:val="00ED486C"/>
    <w:rsid w:val="00EE6C54"/>
    <w:rsid w:val="00EE7634"/>
    <w:rsid w:val="00EF6BF0"/>
    <w:rsid w:val="00F14224"/>
    <w:rsid w:val="00F15662"/>
    <w:rsid w:val="00F246EF"/>
    <w:rsid w:val="00F24B5E"/>
    <w:rsid w:val="00F27868"/>
    <w:rsid w:val="00F34742"/>
    <w:rsid w:val="00F459CD"/>
    <w:rsid w:val="00F513E5"/>
    <w:rsid w:val="00F52A20"/>
    <w:rsid w:val="00F54018"/>
    <w:rsid w:val="00F63044"/>
    <w:rsid w:val="00F63B1F"/>
    <w:rsid w:val="00F74377"/>
    <w:rsid w:val="00F75B61"/>
    <w:rsid w:val="00F8723D"/>
    <w:rsid w:val="00F92C32"/>
    <w:rsid w:val="00F940DF"/>
    <w:rsid w:val="00F94AFA"/>
    <w:rsid w:val="00FB1E8A"/>
    <w:rsid w:val="00FB3ED9"/>
    <w:rsid w:val="00FB62BA"/>
    <w:rsid w:val="00FB73D5"/>
    <w:rsid w:val="00FC679A"/>
    <w:rsid w:val="00FC7F48"/>
    <w:rsid w:val="00FE2DF7"/>
    <w:rsid w:val="00FF0230"/>
    <w:rsid w:val="00FF2150"/>
    <w:rsid w:val="00FF5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B9"/>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semiHidden/>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semiHidden/>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rPr>
  </w:style>
  <w:style w:type="paragraph" w:styleId="5">
    <w:name w:val="heading 5"/>
    <w:basedOn w:val="a"/>
    <w:next w:val="a"/>
    <w:link w:val="50"/>
    <w:uiPriority w:val="9"/>
    <w:semiHidden/>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rPr>
  </w:style>
  <w:style w:type="paragraph" w:styleId="6">
    <w:name w:val="heading 6"/>
    <w:basedOn w:val="a"/>
    <w:next w:val="a"/>
    <w:link w:val="60"/>
    <w:semiHidden/>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uiPriority w:val="99"/>
    <w:semiHidden/>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uiPriority w:val="99"/>
    <w:semiHidden/>
    <w:unhideWhenUsed/>
    <w:qFormat/>
    <w:rsid w:val="000F248F"/>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semiHidden/>
    <w:rsid w:val="000F248F"/>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0F248F"/>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semiHidden/>
    <w:rsid w:val="000F248F"/>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semiHidden/>
    <w:rsid w:val="000F248F"/>
    <w:rPr>
      <w:rFonts w:ascii="Times New Roman" w:eastAsia="Calibri" w:hAnsi="Times New Roman" w:cs="Times New Roman"/>
      <w:sz w:val="28"/>
      <w:szCs w:val="28"/>
    </w:rPr>
  </w:style>
  <w:style w:type="character" w:customStyle="1" w:styleId="60">
    <w:name w:val="Заголовок 6 Знак"/>
    <w:basedOn w:val="a0"/>
    <w:link w:val="6"/>
    <w:semiHidden/>
    <w:rsid w:val="000F248F"/>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semiHidden/>
    <w:rsid w:val="000F248F"/>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semiHidden/>
    <w:rsid w:val="000F248F"/>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0F248F"/>
  </w:style>
  <w:style w:type="character" w:styleId="a3">
    <w:name w:val="Hyperlink"/>
    <w:uiPriority w:val="99"/>
    <w:semiHidden/>
    <w:unhideWhenUsed/>
    <w:rsid w:val="000F248F"/>
    <w:rPr>
      <w:color w:val="0000FF"/>
      <w:u w:val="single"/>
    </w:rPr>
  </w:style>
  <w:style w:type="character" w:styleId="a4">
    <w:name w:val="FollowedHyperlink"/>
    <w:uiPriority w:val="99"/>
    <w:semiHidden/>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semiHidden/>
    <w:unhideWhenUsed/>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0F248F"/>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F248F"/>
    <w:rPr>
      <w:rFonts w:ascii="Times New Roman" w:eastAsia="Times New Roman" w:hAnsi="Times New Roman" w:cs="Times New Roman"/>
      <w:sz w:val="24"/>
      <w:szCs w:val="24"/>
    </w:rPr>
  </w:style>
  <w:style w:type="paragraph" w:styleId="ac">
    <w:name w:val="footer"/>
    <w:basedOn w:val="a"/>
    <w:link w:val="ad"/>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F248F"/>
    <w:rPr>
      <w:rFonts w:ascii="Times New Roman" w:eastAsia="Times New Roman" w:hAnsi="Times New Roman" w:cs="Times New Roman"/>
      <w:sz w:val="24"/>
      <w:szCs w:val="24"/>
    </w:rPr>
  </w:style>
  <w:style w:type="paragraph" w:styleId="ae">
    <w:name w:val="Title"/>
    <w:basedOn w:val="a"/>
    <w:link w:val="af"/>
    <w:uiPriority w:val="99"/>
    <w:qFormat/>
    <w:rsid w:val="000F248F"/>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uiPriority w:val="99"/>
    <w:rsid w:val="000F248F"/>
    <w:rPr>
      <w:rFonts w:ascii="Times New Roman" w:eastAsia="Times New Roman" w:hAnsi="Times New Roman" w:cs="Times New Roman"/>
      <w:b/>
      <w:sz w:val="24"/>
      <w:szCs w:val="20"/>
    </w:rPr>
  </w:style>
  <w:style w:type="character" w:customStyle="1" w:styleId="af0">
    <w:name w:val="Основной текст Знак"/>
    <w:aliases w:val="bt Знак,Òàáë òåêñò Знак"/>
    <w:basedOn w:val="a0"/>
    <w:link w:val="af1"/>
    <w:semiHidden/>
    <w:locked/>
    <w:rsid w:val="000F248F"/>
    <w:rPr>
      <w:sz w:val="24"/>
      <w:szCs w:val="24"/>
    </w:rPr>
  </w:style>
  <w:style w:type="paragraph" w:styleId="af1">
    <w:name w:val="Body Text"/>
    <w:aliases w:val="bt,Òàáë òåêñò"/>
    <w:basedOn w:val="a"/>
    <w:link w:val="af0"/>
    <w:semiHidden/>
    <w:unhideWhenUsed/>
    <w:rsid w:val="000F248F"/>
    <w:pPr>
      <w:spacing w:after="120" w:line="240" w:lineRule="auto"/>
    </w:pPr>
    <w:rPr>
      <w:sz w:val="24"/>
      <w:szCs w:val="24"/>
    </w:rPr>
  </w:style>
  <w:style w:type="character" w:customStyle="1" w:styleId="13">
    <w:name w:val="Основной текст Знак1"/>
    <w:aliases w:val="bt Знак1,Òàáë òåêñò Знак1"/>
    <w:basedOn w:val="a0"/>
    <w:uiPriority w:val="99"/>
    <w:semiHidden/>
    <w:rsid w:val="000F248F"/>
  </w:style>
  <w:style w:type="paragraph" w:styleId="af2">
    <w:name w:val="Body Text Indent"/>
    <w:basedOn w:val="a"/>
    <w:link w:val="af3"/>
    <w:uiPriority w:val="99"/>
    <w:semiHidden/>
    <w:unhideWhenUsed/>
    <w:rsid w:val="000F248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uiPriority w:val="99"/>
    <w:semiHidden/>
    <w:rsid w:val="000F248F"/>
    <w:rPr>
      <w:rFonts w:ascii="Times New Roman" w:eastAsia="Times New Roman" w:hAnsi="Times New Roman" w:cs="Times New Roman"/>
      <w:sz w:val="24"/>
      <w:szCs w:val="24"/>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rPr>
  </w:style>
  <w:style w:type="paragraph" w:styleId="22">
    <w:name w:val="Body Text 2"/>
    <w:basedOn w:val="a"/>
    <w:link w:val="23"/>
    <w:uiPriority w:val="99"/>
    <w:semiHidden/>
    <w:unhideWhenUsed/>
    <w:rsid w:val="000F248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0F248F"/>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0F248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0F248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0F248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0F248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0F248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0F248F"/>
    <w:rPr>
      <w:rFonts w:ascii="Times New Roman" w:eastAsia="Times New Roman" w:hAnsi="Times New Roman" w:cs="Times New Roman"/>
      <w:sz w:val="16"/>
      <w:szCs w:val="16"/>
    </w:rPr>
  </w:style>
  <w:style w:type="paragraph" w:styleId="af6">
    <w:name w:val="annotation subject"/>
    <w:basedOn w:val="a8"/>
    <w:next w:val="a8"/>
    <w:link w:val="af7"/>
    <w:uiPriority w:val="99"/>
    <w:semiHidden/>
    <w:unhideWhenUsed/>
    <w:rsid w:val="000F248F"/>
    <w:rPr>
      <w:b/>
      <w:bCs/>
    </w:rPr>
  </w:style>
  <w:style w:type="character" w:customStyle="1" w:styleId="af7">
    <w:name w:val="Тема примечания Знак"/>
    <w:basedOn w:val="a9"/>
    <w:link w:val="af6"/>
    <w:uiPriority w:val="99"/>
    <w:semiHidden/>
    <w:rsid w:val="000F248F"/>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0F248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semiHidden/>
    <w:rsid w:val="000F248F"/>
    <w:rPr>
      <w:rFonts w:ascii="Tahoma" w:eastAsia="Times New Roman" w:hAnsi="Tahoma" w:cs="Times New Roman"/>
      <w:sz w:val="16"/>
      <w:szCs w:val="16"/>
    </w:rPr>
  </w:style>
  <w:style w:type="character" w:customStyle="1" w:styleId="afa">
    <w:name w:val="Без интервала Знак"/>
    <w:link w:val="afb"/>
    <w:uiPriority w:val="1"/>
    <w:locked/>
    <w:rsid w:val="000F248F"/>
  </w:style>
  <w:style w:type="paragraph" w:styleId="afb">
    <w:name w:val="No Spacing"/>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
    <w:link w:val="afd"/>
    <w:uiPriority w:val="34"/>
    <w:locked/>
    <w:rsid w:val="000F248F"/>
    <w:rPr>
      <w:sz w:val="24"/>
      <w:szCs w:val="24"/>
    </w:rPr>
  </w:style>
  <w:style w:type="paragraph" w:styleId="afd">
    <w:name w:val="List Paragraph"/>
    <w:aliases w:val="Варианты ответов"/>
    <w:basedOn w:val="a"/>
    <w:link w:val="afc"/>
    <w:uiPriority w:val="34"/>
    <w:qFormat/>
    <w:rsid w:val="000F248F"/>
    <w:pPr>
      <w:spacing w:after="0" w:line="240" w:lineRule="auto"/>
      <w:ind w:left="720"/>
      <w:contextualSpacing/>
    </w:pPr>
    <w:rPr>
      <w:sz w:val="24"/>
      <w:szCs w:val="24"/>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0F2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0F248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0F2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0F248F"/>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aff4">
    <w:name w:val="Стиль"/>
    <w:uiPriority w:val="99"/>
    <w:rsid w:val="000F2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uiPriority w:val="99"/>
    <w:rsid w:val="000F248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uiPriority w:val="99"/>
    <w:rsid w:val="000F248F"/>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9">
    <w:name w:val="xl69"/>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1">
    <w:name w:val="xl7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5">
    <w:name w:val="xl7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6">
    <w:name w:val="xl7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5">
    <w:name w:val="xl8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86">
    <w:name w:val="xl86"/>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7">
    <w:name w:val="xl8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8">
    <w:name w:val="xl8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9">
    <w:name w:val="xl89"/>
    <w:basedOn w:val="a"/>
    <w:uiPriority w:val="99"/>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2">
    <w:name w:val="xl9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0">
    <w:name w:val="xl10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2">
    <w:name w:val="xl10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3">
    <w:name w:val="xl10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6">
    <w:name w:val="xl106"/>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8">
    <w:name w:val="xl108"/>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09">
    <w:name w:val="xl109"/>
    <w:basedOn w:val="a"/>
    <w:uiPriority w:val="99"/>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0">
    <w:name w:val="xl110"/>
    <w:basedOn w:val="a"/>
    <w:uiPriority w:val="99"/>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2">
    <w:name w:val="xl112"/>
    <w:basedOn w:val="a"/>
    <w:uiPriority w:val="99"/>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3">
    <w:name w:val="xl113"/>
    <w:basedOn w:val="a"/>
    <w:uiPriority w:val="99"/>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4">
    <w:name w:val="xl114"/>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5">
    <w:name w:val="xl11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lang w:eastAsia="ru-RU"/>
    </w:rPr>
  </w:style>
  <w:style w:type="paragraph" w:customStyle="1" w:styleId="font12">
    <w:name w:val="font12"/>
    <w:basedOn w:val="a"/>
    <w:uiPriority w:val="99"/>
    <w:rsid w:val="000F248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uiPriority w:val="99"/>
    <w:rsid w:val="000F248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9">
    <w:name w:val="xl119"/>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0">
    <w:name w:val="xl120"/>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1">
    <w:name w:val="xl12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2">
    <w:name w:val="xl122"/>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5">
    <w:name w:val="xl12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8">
    <w:name w:val="xl12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9">
    <w:name w:val="xl129"/>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1">
    <w:name w:val="xl131"/>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2">
    <w:name w:val="xl132"/>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3">
    <w:name w:val="xl133"/>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4">
    <w:name w:val="xl134"/>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5">
    <w:name w:val="xl135"/>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6">
    <w:name w:val="xl136"/>
    <w:basedOn w:val="a"/>
    <w:uiPriority w:val="99"/>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uiPriority w:val="99"/>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8">
    <w:name w:val="xl138"/>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RU"/>
    </w:rPr>
  </w:style>
  <w:style w:type="paragraph" w:customStyle="1" w:styleId="xl139">
    <w:name w:val="xl139"/>
    <w:basedOn w:val="a"/>
    <w:uiPriority w:val="99"/>
    <w:rsid w:val="000F248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140">
    <w:name w:val="xl140"/>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1">
    <w:name w:val="xl141"/>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2">
    <w:name w:val="xl142"/>
    <w:basedOn w:val="a"/>
    <w:uiPriority w:val="99"/>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3">
    <w:name w:val="xl143"/>
    <w:basedOn w:val="a"/>
    <w:uiPriority w:val="99"/>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4">
    <w:name w:val="xl144"/>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36">
    <w:name w:val="Абзац списка3"/>
    <w:basedOn w:val="a"/>
    <w:uiPriority w:val="99"/>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lang w:eastAsia="ru-RU"/>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 w:type="paragraph" w:customStyle="1" w:styleId="xl145">
    <w:name w:val="xl145"/>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6">
    <w:name w:val="xl146"/>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7">
    <w:name w:val="xl147"/>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48">
    <w:name w:val="xl148"/>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1">
    <w:name w:val="xl15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2">
    <w:name w:val="xl152"/>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3">
    <w:name w:val="xl15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6">
    <w:name w:val="xl156"/>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7">
    <w:name w:val="xl157"/>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8">
    <w:name w:val="xl158"/>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0">
    <w:name w:val="xl160"/>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1">
    <w:name w:val="xl161"/>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2">
    <w:name w:val="xl162"/>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3">
    <w:name w:val="xl163"/>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4">
    <w:name w:val="xl164"/>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5">
    <w:name w:val="xl165"/>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6">
    <w:name w:val="xl166"/>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7">
    <w:name w:val="xl167"/>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8">
    <w:name w:val="xl168"/>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9">
    <w:name w:val="xl169"/>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70">
    <w:name w:val="xl170"/>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lang w:eastAsia="ru-RU"/>
    </w:rPr>
  </w:style>
  <w:style w:type="paragraph" w:customStyle="1" w:styleId="xl63">
    <w:name w:val="xl63"/>
    <w:basedOn w:val="a"/>
    <w:uiPriority w:val="99"/>
    <w:rsid w:val="000F24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6">
    <w:name w:val="Прижатый влево"/>
    <w:next w:val="a"/>
    <w:uiPriority w:val="99"/>
    <w:rsid w:val="000F248F"/>
    <w:pPr>
      <w:widowControl w:val="0"/>
      <w:spacing w:after="0" w:line="240" w:lineRule="auto"/>
    </w:pPr>
    <w:rPr>
      <w:rFonts w:ascii="Arial" w:eastAsia="Arial Unicode MS" w:hAnsi="Arial" w:cs="Arial Unicode MS"/>
      <w:color w:val="000000"/>
      <w:sz w:val="26"/>
      <w:szCs w:val="26"/>
      <w:u w:color="000000"/>
      <w:lang w:eastAsia="ru-RU"/>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Strong"/>
    <w:basedOn w:val="a0"/>
    <w:uiPriority w:val="22"/>
    <w:qFormat/>
    <w:rsid w:val="000F248F"/>
    <w:rPr>
      <w:b/>
      <w:bCs/>
    </w:rPr>
  </w:style>
  <w:style w:type="character" w:customStyle="1" w:styleId="11pt">
    <w:name w:val="Основной текст + 11 pt"/>
    <w:basedOn w:val="a0"/>
    <w:rsid w:val="00BF3EA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lang w:val="x-none" w:eastAsia="x-none"/>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semiHidden/>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lang w:val="x-none" w:eastAsia="x-none"/>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semiHidden/>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lang w:val="x-none" w:eastAsia="x-none"/>
    </w:rPr>
  </w:style>
  <w:style w:type="paragraph" w:styleId="4">
    <w:name w:val="heading 4"/>
    <w:aliases w:val="c4,Параграф,Заголовок 4 (Приложение),H41"/>
    <w:basedOn w:val="a"/>
    <w:next w:val="a"/>
    <w:link w:val="40"/>
    <w:semiHidden/>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lang w:val="x-none" w:eastAsia="x-none"/>
    </w:rPr>
  </w:style>
  <w:style w:type="paragraph" w:styleId="5">
    <w:name w:val="heading 5"/>
    <w:basedOn w:val="a"/>
    <w:next w:val="a"/>
    <w:link w:val="50"/>
    <w:uiPriority w:val="9"/>
    <w:semiHidden/>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lang w:val="x-none"/>
    </w:rPr>
  </w:style>
  <w:style w:type="paragraph" w:styleId="6">
    <w:name w:val="heading 6"/>
    <w:basedOn w:val="a"/>
    <w:next w:val="a"/>
    <w:link w:val="60"/>
    <w:semiHidden/>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lang w:val="x-none" w:eastAsia="x-none"/>
    </w:rPr>
  </w:style>
  <w:style w:type="paragraph" w:styleId="7">
    <w:name w:val="heading 7"/>
    <w:basedOn w:val="a"/>
    <w:next w:val="a"/>
    <w:link w:val="70"/>
    <w:uiPriority w:val="99"/>
    <w:semiHidden/>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lang w:val="x-none" w:eastAsia="x-none"/>
    </w:rPr>
  </w:style>
  <w:style w:type="paragraph" w:styleId="8">
    <w:name w:val="heading 8"/>
    <w:basedOn w:val="a"/>
    <w:next w:val="a"/>
    <w:link w:val="80"/>
    <w:uiPriority w:val="99"/>
    <w:semiHidden/>
    <w:unhideWhenUsed/>
    <w:qFormat/>
    <w:rsid w:val="000F248F"/>
    <w:pPr>
      <w:keepNext/>
      <w:spacing w:after="0" w:line="240" w:lineRule="auto"/>
      <w:jc w:val="center"/>
      <w:outlineLvl w:val="7"/>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lang w:val="x-none" w:eastAsia="x-none"/>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semiHidden/>
    <w:rsid w:val="000F248F"/>
    <w:rPr>
      <w:rFonts w:ascii="Tahoma" w:eastAsia="Times New Roman" w:hAnsi="Tahoma" w:cs="Times New Roman"/>
      <w:b/>
      <w:sz w:val="24"/>
      <w:szCs w:val="20"/>
      <w:lang w:val="x-none" w:eastAsia="x-none"/>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semiHidden/>
    <w:rsid w:val="000F248F"/>
    <w:rPr>
      <w:rFonts w:ascii="Tahoma" w:eastAsia="Times New Roman" w:hAnsi="Tahoma" w:cs="Times New Roman"/>
      <w:b/>
      <w:bCs/>
      <w:szCs w:val="26"/>
      <w:lang w:val="x-none" w:eastAsia="x-none"/>
    </w:rPr>
  </w:style>
  <w:style w:type="character" w:customStyle="1" w:styleId="40">
    <w:name w:val="Заголовок 4 Знак"/>
    <w:aliases w:val="c4 Знак,Параграф Знак,Заголовок 4 (Приложение) Знак,H41 Знак"/>
    <w:basedOn w:val="a0"/>
    <w:link w:val="4"/>
    <w:semiHidden/>
    <w:rsid w:val="000F248F"/>
    <w:rPr>
      <w:rFonts w:ascii="Times New Roman CYR" w:eastAsia="Times New Roman" w:hAnsi="Times New Roman CYR" w:cs="Times New Roman"/>
      <w:b/>
      <w:sz w:val="28"/>
      <w:szCs w:val="20"/>
      <w:lang w:val="x-none" w:eastAsia="x-none"/>
    </w:rPr>
  </w:style>
  <w:style w:type="character" w:customStyle="1" w:styleId="50">
    <w:name w:val="Заголовок 5 Знак"/>
    <w:basedOn w:val="a0"/>
    <w:link w:val="5"/>
    <w:uiPriority w:val="9"/>
    <w:semiHidden/>
    <w:rsid w:val="000F248F"/>
    <w:rPr>
      <w:rFonts w:ascii="Times New Roman" w:eastAsia="Calibri" w:hAnsi="Times New Roman" w:cs="Times New Roman"/>
      <w:sz w:val="28"/>
      <w:szCs w:val="28"/>
      <w:lang w:val="x-none"/>
    </w:rPr>
  </w:style>
  <w:style w:type="character" w:customStyle="1" w:styleId="60">
    <w:name w:val="Заголовок 6 Знак"/>
    <w:basedOn w:val="a0"/>
    <w:link w:val="6"/>
    <w:semiHidden/>
    <w:rsid w:val="000F248F"/>
    <w:rPr>
      <w:rFonts w:ascii="Times New Roman" w:eastAsia="Times New Roman" w:hAnsi="Times New Roman" w:cs="Times New Roman"/>
      <w:b/>
      <w:iCs/>
      <w:sz w:val="24"/>
      <w:szCs w:val="24"/>
      <w:lang w:val="x-none" w:eastAsia="x-none"/>
    </w:rPr>
  </w:style>
  <w:style w:type="character" w:customStyle="1" w:styleId="70">
    <w:name w:val="Заголовок 7 Знак"/>
    <w:basedOn w:val="a0"/>
    <w:link w:val="7"/>
    <w:uiPriority w:val="99"/>
    <w:semiHidden/>
    <w:rsid w:val="000F248F"/>
    <w:rPr>
      <w:rFonts w:ascii="Times New Roman" w:eastAsia="Times New Roman" w:hAnsi="Times New Roman" w:cs="Times New Roman"/>
      <w:b/>
      <w:bCs/>
      <w:i/>
      <w:iCs/>
      <w:sz w:val="24"/>
      <w:szCs w:val="24"/>
      <w:lang w:val="x-none" w:eastAsia="x-none"/>
    </w:rPr>
  </w:style>
  <w:style w:type="character" w:customStyle="1" w:styleId="80">
    <w:name w:val="Заголовок 8 Знак"/>
    <w:basedOn w:val="a0"/>
    <w:link w:val="8"/>
    <w:uiPriority w:val="99"/>
    <w:semiHidden/>
    <w:rsid w:val="000F248F"/>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0F248F"/>
  </w:style>
  <w:style w:type="character" w:styleId="a3">
    <w:name w:val="Hyperlink"/>
    <w:uiPriority w:val="99"/>
    <w:semiHidden/>
    <w:unhideWhenUsed/>
    <w:rsid w:val="000F248F"/>
    <w:rPr>
      <w:color w:val="0000FF"/>
      <w:u w:val="single"/>
    </w:rPr>
  </w:style>
  <w:style w:type="character" w:styleId="a4">
    <w:name w:val="FollowedHyperlink"/>
    <w:uiPriority w:val="99"/>
    <w:semiHidden/>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semiHidden/>
    <w:unhideWhenUsed/>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0F248F"/>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0F24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semiHidden/>
    <w:rsid w:val="000F248F"/>
    <w:rPr>
      <w:rFonts w:ascii="Times New Roman" w:eastAsia="Times New Roman" w:hAnsi="Times New Roman" w:cs="Times New Roman"/>
      <w:sz w:val="24"/>
      <w:szCs w:val="24"/>
      <w:lang w:val="x-none" w:eastAsia="x-none"/>
    </w:rPr>
  </w:style>
  <w:style w:type="paragraph" w:styleId="ac">
    <w:name w:val="footer"/>
    <w:basedOn w:val="a"/>
    <w:link w:val="ad"/>
    <w:uiPriority w:val="99"/>
    <w:semiHidden/>
    <w:unhideWhenUsed/>
    <w:rsid w:val="000F24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semiHidden/>
    <w:rsid w:val="000F248F"/>
    <w:rPr>
      <w:rFonts w:ascii="Times New Roman" w:eastAsia="Times New Roman" w:hAnsi="Times New Roman" w:cs="Times New Roman"/>
      <w:sz w:val="24"/>
      <w:szCs w:val="24"/>
      <w:lang w:val="x-none" w:eastAsia="x-none"/>
    </w:rPr>
  </w:style>
  <w:style w:type="paragraph" w:styleId="ae">
    <w:name w:val="Title"/>
    <w:basedOn w:val="a"/>
    <w:link w:val="af"/>
    <w:uiPriority w:val="99"/>
    <w:qFormat/>
    <w:rsid w:val="000F248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
    <w:name w:val="Название Знак"/>
    <w:basedOn w:val="a0"/>
    <w:link w:val="ae"/>
    <w:uiPriority w:val="99"/>
    <w:rsid w:val="000F248F"/>
    <w:rPr>
      <w:rFonts w:ascii="Times New Roman" w:eastAsia="Times New Roman" w:hAnsi="Times New Roman" w:cs="Times New Roman"/>
      <w:b/>
      <w:sz w:val="24"/>
      <w:szCs w:val="20"/>
      <w:lang w:val="x-none" w:eastAsia="x-none"/>
    </w:rPr>
  </w:style>
  <w:style w:type="character" w:customStyle="1" w:styleId="af0">
    <w:name w:val="Основной текст Знак"/>
    <w:aliases w:val="bt Знак,Òàáë òåêñò Знак"/>
    <w:basedOn w:val="a0"/>
    <w:link w:val="af1"/>
    <w:semiHidden/>
    <w:locked/>
    <w:rsid w:val="000F248F"/>
    <w:rPr>
      <w:sz w:val="24"/>
      <w:szCs w:val="24"/>
      <w:lang w:val="x-none" w:eastAsia="x-none"/>
    </w:rPr>
  </w:style>
  <w:style w:type="paragraph" w:styleId="af1">
    <w:name w:val="Body Text"/>
    <w:aliases w:val="bt,Òàáë òåêñò"/>
    <w:basedOn w:val="a"/>
    <w:link w:val="af0"/>
    <w:semiHidden/>
    <w:unhideWhenUsed/>
    <w:rsid w:val="000F248F"/>
    <w:pPr>
      <w:spacing w:after="120" w:line="240" w:lineRule="auto"/>
    </w:pPr>
    <w:rPr>
      <w:sz w:val="24"/>
      <w:szCs w:val="24"/>
      <w:lang w:val="x-none" w:eastAsia="x-none"/>
    </w:rPr>
  </w:style>
  <w:style w:type="character" w:customStyle="1" w:styleId="13">
    <w:name w:val="Основной текст Знак1"/>
    <w:aliases w:val="bt Знак1,Òàáë òåêñò Знак1"/>
    <w:basedOn w:val="a0"/>
    <w:uiPriority w:val="99"/>
    <w:semiHidden/>
    <w:rsid w:val="000F248F"/>
  </w:style>
  <w:style w:type="paragraph" w:styleId="af2">
    <w:name w:val="Body Text Indent"/>
    <w:basedOn w:val="a"/>
    <w:link w:val="af3"/>
    <w:uiPriority w:val="99"/>
    <w:semiHidden/>
    <w:unhideWhenUsed/>
    <w:rsid w:val="000F248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3">
    <w:name w:val="Основной текст с отступом Знак"/>
    <w:basedOn w:val="a0"/>
    <w:link w:val="af2"/>
    <w:uiPriority w:val="99"/>
    <w:semiHidden/>
    <w:rsid w:val="000F248F"/>
    <w:rPr>
      <w:rFonts w:ascii="Times New Roman" w:eastAsia="Times New Roman" w:hAnsi="Times New Roman" w:cs="Times New Roman"/>
      <w:sz w:val="24"/>
      <w:szCs w:val="24"/>
      <w:lang w:val="x-none" w:eastAsia="x-none"/>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lang w:val="x-none" w:eastAsia="x-none"/>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lang w:val="x-none" w:eastAsia="x-none"/>
    </w:rPr>
  </w:style>
  <w:style w:type="paragraph" w:styleId="22">
    <w:name w:val="Body Text 2"/>
    <w:basedOn w:val="a"/>
    <w:link w:val="23"/>
    <w:uiPriority w:val="99"/>
    <w:semiHidden/>
    <w:unhideWhenUsed/>
    <w:rsid w:val="000F248F"/>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semiHidden/>
    <w:rsid w:val="000F248F"/>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0F248F"/>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uiPriority w:val="99"/>
    <w:semiHidden/>
    <w:rsid w:val="000F248F"/>
    <w:rPr>
      <w:rFonts w:ascii="Times New Roman" w:eastAsia="Times New Roman" w:hAnsi="Times New Roman" w:cs="Times New Roman"/>
      <w:sz w:val="16"/>
      <w:szCs w:val="16"/>
      <w:lang w:val="x-none" w:eastAsia="x-none"/>
    </w:rPr>
  </w:style>
  <w:style w:type="paragraph" w:styleId="24">
    <w:name w:val="Body Text Indent 2"/>
    <w:basedOn w:val="a"/>
    <w:link w:val="25"/>
    <w:uiPriority w:val="99"/>
    <w:semiHidden/>
    <w:unhideWhenUsed/>
    <w:rsid w:val="000F248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semiHidden/>
    <w:rsid w:val="000F248F"/>
    <w:rPr>
      <w:rFonts w:ascii="Times New Roman" w:eastAsia="Times New Roman" w:hAnsi="Times New Roman" w:cs="Times New Roman"/>
      <w:sz w:val="24"/>
      <w:szCs w:val="24"/>
      <w:lang w:val="x-none" w:eastAsia="x-none"/>
    </w:rPr>
  </w:style>
  <w:style w:type="paragraph" w:styleId="34">
    <w:name w:val="Body Text Indent 3"/>
    <w:basedOn w:val="a"/>
    <w:link w:val="35"/>
    <w:uiPriority w:val="99"/>
    <w:semiHidden/>
    <w:unhideWhenUsed/>
    <w:rsid w:val="000F24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semiHidden/>
    <w:rsid w:val="000F248F"/>
    <w:rPr>
      <w:rFonts w:ascii="Times New Roman" w:eastAsia="Times New Roman" w:hAnsi="Times New Roman" w:cs="Times New Roman"/>
      <w:sz w:val="16"/>
      <w:szCs w:val="16"/>
      <w:lang w:val="x-none" w:eastAsia="x-none"/>
    </w:rPr>
  </w:style>
  <w:style w:type="paragraph" w:styleId="af6">
    <w:name w:val="annotation subject"/>
    <w:basedOn w:val="a8"/>
    <w:next w:val="a8"/>
    <w:link w:val="af7"/>
    <w:uiPriority w:val="99"/>
    <w:semiHidden/>
    <w:unhideWhenUsed/>
    <w:rsid w:val="000F248F"/>
    <w:rPr>
      <w:b/>
      <w:bCs/>
      <w:lang w:val="x-none" w:eastAsia="x-none"/>
    </w:rPr>
  </w:style>
  <w:style w:type="character" w:customStyle="1" w:styleId="af7">
    <w:name w:val="Тема примечания Знак"/>
    <w:basedOn w:val="a9"/>
    <w:link w:val="af6"/>
    <w:uiPriority w:val="99"/>
    <w:semiHidden/>
    <w:rsid w:val="000F248F"/>
    <w:rPr>
      <w:rFonts w:ascii="Times New Roman" w:eastAsia="Times New Roman" w:hAnsi="Times New Roman" w:cs="Times New Roman"/>
      <w:b/>
      <w:bCs/>
      <w:sz w:val="20"/>
      <w:szCs w:val="20"/>
      <w:lang w:val="x-none" w:eastAsia="x-none"/>
    </w:rPr>
  </w:style>
  <w:style w:type="paragraph" w:styleId="af8">
    <w:name w:val="Balloon Text"/>
    <w:basedOn w:val="a"/>
    <w:link w:val="af9"/>
    <w:uiPriority w:val="99"/>
    <w:semiHidden/>
    <w:unhideWhenUsed/>
    <w:rsid w:val="000F248F"/>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0F248F"/>
    <w:rPr>
      <w:rFonts w:ascii="Tahoma" w:eastAsia="Times New Roman" w:hAnsi="Tahoma" w:cs="Times New Roman"/>
      <w:sz w:val="16"/>
      <w:szCs w:val="16"/>
      <w:lang w:val="x-none" w:eastAsia="x-none"/>
    </w:rPr>
  </w:style>
  <w:style w:type="character" w:customStyle="1" w:styleId="afa">
    <w:name w:val="Без интервала Знак"/>
    <w:link w:val="afb"/>
    <w:uiPriority w:val="1"/>
    <w:locked/>
    <w:rsid w:val="000F248F"/>
  </w:style>
  <w:style w:type="paragraph" w:styleId="afb">
    <w:name w:val="No Spacing"/>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
    <w:link w:val="afd"/>
    <w:uiPriority w:val="34"/>
    <w:locked/>
    <w:rsid w:val="000F248F"/>
    <w:rPr>
      <w:sz w:val="24"/>
      <w:szCs w:val="24"/>
      <w:lang w:val="x-none" w:eastAsia="x-none"/>
    </w:rPr>
  </w:style>
  <w:style w:type="paragraph" w:styleId="afd">
    <w:name w:val="List Paragraph"/>
    <w:aliases w:val="Варианты ответов"/>
    <w:basedOn w:val="a"/>
    <w:link w:val="afc"/>
    <w:uiPriority w:val="34"/>
    <w:qFormat/>
    <w:rsid w:val="000F248F"/>
    <w:pPr>
      <w:spacing w:after="0" w:line="240" w:lineRule="auto"/>
      <w:ind w:left="720"/>
      <w:contextualSpacing/>
    </w:pPr>
    <w:rPr>
      <w:sz w:val="24"/>
      <w:szCs w:val="24"/>
      <w:lang w:val="x-none" w:eastAsia="x-none"/>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lang w:val="x-none" w:eastAsia="x-none"/>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lang w:val="x-none" w:eastAsia="x-none"/>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0F2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0F248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0F2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uiPriority w:val="99"/>
    <w:rsid w:val="000F248F"/>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aff4">
    <w:name w:val="Стиль"/>
    <w:uiPriority w:val="99"/>
    <w:rsid w:val="000F2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uiPriority w:val="99"/>
    <w:rsid w:val="000F248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uiPriority w:val="99"/>
    <w:rsid w:val="000F248F"/>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9">
    <w:name w:val="xl69"/>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1">
    <w:name w:val="xl7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5">
    <w:name w:val="xl7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6">
    <w:name w:val="xl7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5">
    <w:name w:val="xl8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86">
    <w:name w:val="xl86"/>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7">
    <w:name w:val="xl8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8">
    <w:name w:val="xl8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9">
    <w:name w:val="xl89"/>
    <w:basedOn w:val="a"/>
    <w:uiPriority w:val="99"/>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2">
    <w:name w:val="xl9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
    <w:uiPriority w:val="99"/>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0">
    <w:name w:val="xl100"/>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2">
    <w:name w:val="xl102"/>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3">
    <w:name w:val="xl10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6">
    <w:name w:val="xl106"/>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8">
    <w:name w:val="xl108"/>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09">
    <w:name w:val="xl109"/>
    <w:basedOn w:val="a"/>
    <w:uiPriority w:val="99"/>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0">
    <w:name w:val="xl110"/>
    <w:basedOn w:val="a"/>
    <w:uiPriority w:val="99"/>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2">
    <w:name w:val="xl112"/>
    <w:basedOn w:val="a"/>
    <w:uiPriority w:val="99"/>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3">
    <w:name w:val="xl113"/>
    <w:basedOn w:val="a"/>
    <w:uiPriority w:val="99"/>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4">
    <w:name w:val="xl114"/>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5">
    <w:name w:val="xl115"/>
    <w:basedOn w:val="a"/>
    <w:uiPriority w:val="99"/>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lang w:eastAsia="ru-RU"/>
    </w:rPr>
  </w:style>
  <w:style w:type="paragraph" w:customStyle="1" w:styleId="font12">
    <w:name w:val="font12"/>
    <w:basedOn w:val="a"/>
    <w:uiPriority w:val="99"/>
    <w:rsid w:val="000F248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uiPriority w:val="99"/>
    <w:rsid w:val="000F248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9">
    <w:name w:val="xl119"/>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0">
    <w:name w:val="xl120"/>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1">
    <w:name w:val="xl12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2">
    <w:name w:val="xl122"/>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5">
    <w:name w:val="xl125"/>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8">
    <w:name w:val="xl128"/>
    <w:basedOn w:val="a"/>
    <w:uiPriority w:val="99"/>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9">
    <w:name w:val="xl129"/>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1">
    <w:name w:val="xl131"/>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2">
    <w:name w:val="xl132"/>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3">
    <w:name w:val="xl133"/>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4">
    <w:name w:val="xl134"/>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5">
    <w:name w:val="xl135"/>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6">
    <w:name w:val="xl136"/>
    <w:basedOn w:val="a"/>
    <w:uiPriority w:val="99"/>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uiPriority w:val="99"/>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8">
    <w:name w:val="xl138"/>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RU"/>
    </w:rPr>
  </w:style>
  <w:style w:type="paragraph" w:customStyle="1" w:styleId="xl139">
    <w:name w:val="xl139"/>
    <w:basedOn w:val="a"/>
    <w:uiPriority w:val="99"/>
    <w:rsid w:val="000F248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140">
    <w:name w:val="xl140"/>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1">
    <w:name w:val="xl141"/>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2">
    <w:name w:val="xl142"/>
    <w:basedOn w:val="a"/>
    <w:uiPriority w:val="99"/>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3">
    <w:name w:val="xl143"/>
    <w:basedOn w:val="a"/>
    <w:uiPriority w:val="99"/>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4">
    <w:name w:val="xl144"/>
    <w:basedOn w:val="a"/>
    <w:uiPriority w:val="99"/>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36">
    <w:name w:val="Абзац списка3"/>
    <w:basedOn w:val="a"/>
    <w:uiPriority w:val="99"/>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lang w:eastAsia="ru-RU"/>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 w:type="paragraph" w:customStyle="1" w:styleId="xl145">
    <w:name w:val="xl145"/>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6">
    <w:name w:val="xl146"/>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7">
    <w:name w:val="xl147"/>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48">
    <w:name w:val="xl148"/>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1">
    <w:name w:val="xl151"/>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2">
    <w:name w:val="xl152"/>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3">
    <w:name w:val="xl153"/>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6">
    <w:name w:val="xl156"/>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7">
    <w:name w:val="xl157"/>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8">
    <w:name w:val="xl158"/>
    <w:basedOn w:val="a"/>
    <w:uiPriority w:val="99"/>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0">
    <w:name w:val="xl160"/>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1">
    <w:name w:val="xl161"/>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2">
    <w:name w:val="xl162"/>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3">
    <w:name w:val="xl163"/>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4">
    <w:name w:val="xl164"/>
    <w:basedOn w:val="a"/>
    <w:uiPriority w:val="99"/>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5">
    <w:name w:val="xl165"/>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6">
    <w:name w:val="xl166"/>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7">
    <w:name w:val="xl167"/>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8">
    <w:name w:val="xl168"/>
    <w:basedOn w:val="a"/>
    <w:uiPriority w:val="99"/>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9">
    <w:name w:val="xl169"/>
    <w:basedOn w:val="a"/>
    <w:uiPriority w:val="99"/>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70">
    <w:name w:val="xl170"/>
    <w:basedOn w:val="a"/>
    <w:uiPriority w:val="99"/>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lang w:eastAsia="ru-RU"/>
    </w:rPr>
  </w:style>
  <w:style w:type="paragraph" w:customStyle="1" w:styleId="xl63">
    <w:name w:val="xl63"/>
    <w:basedOn w:val="a"/>
    <w:uiPriority w:val="99"/>
    <w:rsid w:val="000F24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6">
    <w:name w:val="Прижатый влево"/>
    <w:next w:val="a"/>
    <w:uiPriority w:val="99"/>
    <w:rsid w:val="000F248F"/>
    <w:pPr>
      <w:widowControl w:val="0"/>
      <w:spacing w:after="0" w:line="240" w:lineRule="auto"/>
    </w:pPr>
    <w:rPr>
      <w:rFonts w:ascii="Arial" w:eastAsia="Arial Unicode MS" w:hAnsi="Arial" w:cs="Arial Unicode MS"/>
      <w:color w:val="000000"/>
      <w:sz w:val="26"/>
      <w:szCs w:val="26"/>
      <w:u w:color="000000"/>
      <w:lang w:eastAsia="ru-RU"/>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basedOn w:val="a0"/>
    <w:uiPriority w:val="22"/>
    <w:qFormat/>
    <w:rsid w:val="000F248F"/>
    <w:rPr>
      <w:b/>
      <w:bCs/>
    </w:rPr>
  </w:style>
</w:styles>
</file>

<file path=word/webSettings.xml><?xml version="1.0" encoding="utf-8"?>
<w:webSettings xmlns:r="http://schemas.openxmlformats.org/officeDocument/2006/relationships" xmlns:w="http://schemas.openxmlformats.org/wordprocessingml/2006/main">
  <w:divs>
    <w:div w:id="122047291">
      <w:bodyDiv w:val="1"/>
      <w:marLeft w:val="0"/>
      <w:marRight w:val="0"/>
      <w:marTop w:val="0"/>
      <w:marBottom w:val="0"/>
      <w:divBdr>
        <w:top w:val="none" w:sz="0" w:space="0" w:color="auto"/>
        <w:left w:val="none" w:sz="0" w:space="0" w:color="auto"/>
        <w:bottom w:val="none" w:sz="0" w:space="0" w:color="auto"/>
        <w:right w:val="none" w:sz="0" w:space="0" w:color="auto"/>
      </w:divBdr>
    </w:div>
    <w:div w:id="300963403">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85639908">
      <w:bodyDiv w:val="1"/>
      <w:marLeft w:val="0"/>
      <w:marRight w:val="0"/>
      <w:marTop w:val="0"/>
      <w:marBottom w:val="0"/>
      <w:divBdr>
        <w:top w:val="none" w:sz="0" w:space="0" w:color="auto"/>
        <w:left w:val="none" w:sz="0" w:space="0" w:color="auto"/>
        <w:bottom w:val="none" w:sz="0" w:space="0" w:color="auto"/>
        <w:right w:val="none" w:sz="0" w:space="0" w:color="auto"/>
      </w:divBdr>
    </w:div>
    <w:div w:id="455409680">
      <w:bodyDiv w:val="1"/>
      <w:marLeft w:val="0"/>
      <w:marRight w:val="0"/>
      <w:marTop w:val="0"/>
      <w:marBottom w:val="0"/>
      <w:divBdr>
        <w:top w:val="none" w:sz="0" w:space="0" w:color="auto"/>
        <w:left w:val="none" w:sz="0" w:space="0" w:color="auto"/>
        <w:bottom w:val="none" w:sz="0" w:space="0" w:color="auto"/>
        <w:right w:val="none" w:sz="0" w:space="0" w:color="auto"/>
      </w:divBdr>
    </w:div>
    <w:div w:id="481432002">
      <w:bodyDiv w:val="1"/>
      <w:marLeft w:val="0"/>
      <w:marRight w:val="0"/>
      <w:marTop w:val="0"/>
      <w:marBottom w:val="0"/>
      <w:divBdr>
        <w:top w:val="none" w:sz="0" w:space="0" w:color="auto"/>
        <w:left w:val="none" w:sz="0" w:space="0" w:color="auto"/>
        <w:bottom w:val="none" w:sz="0" w:space="0" w:color="auto"/>
        <w:right w:val="none" w:sz="0" w:space="0" w:color="auto"/>
      </w:divBdr>
    </w:div>
    <w:div w:id="511919079">
      <w:bodyDiv w:val="1"/>
      <w:marLeft w:val="0"/>
      <w:marRight w:val="0"/>
      <w:marTop w:val="0"/>
      <w:marBottom w:val="0"/>
      <w:divBdr>
        <w:top w:val="none" w:sz="0" w:space="0" w:color="auto"/>
        <w:left w:val="none" w:sz="0" w:space="0" w:color="auto"/>
        <w:bottom w:val="none" w:sz="0" w:space="0" w:color="auto"/>
        <w:right w:val="none" w:sz="0" w:space="0" w:color="auto"/>
      </w:divBdr>
    </w:div>
    <w:div w:id="652683545">
      <w:bodyDiv w:val="1"/>
      <w:marLeft w:val="0"/>
      <w:marRight w:val="0"/>
      <w:marTop w:val="0"/>
      <w:marBottom w:val="0"/>
      <w:divBdr>
        <w:top w:val="none" w:sz="0" w:space="0" w:color="auto"/>
        <w:left w:val="none" w:sz="0" w:space="0" w:color="auto"/>
        <w:bottom w:val="none" w:sz="0" w:space="0" w:color="auto"/>
        <w:right w:val="none" w:sz="0" w:space="0" w:color="auto"/>
      </w:divBdr>
    </w:div>
    <w:div w:id="669257982">
      <w:bodyDiv w:val="1"/>
      <w:marLeft w:val="0"/>
      <w:marRight w:val="0"/>
      <w:marTop w:val="0"/>
      <w:marBottom w:val="0"/>
      <w:divBdr>
        <w:top w:val="none" w:sz="0" w:space="0" w:color="auto"/>
        <w:left w:val="none" w:sz="0" w:space="0" w:color="auto"/>
        <w:bottom w:val="none" w:sz="0" w:space="0" w:color="auto"/>
        <w:right w:val="none" w:sz="0" w:space="0" w:color="auto"/>
      </w:divBdr>
    </w:div>
    <w:div w:id="677124935">
      <w:bodyDiv w:val="1"/>
      <w:marLeft w:val="0"/>
      <w:marRight w:val="0"/>
      <w:marTop w:val="0"/>
      <w:marBottom w:val="0"/>
      <w:divBdr>
        <w:top w:val="none" w:sz="0" w:space="0" w:color="auto"/>
        <w:left w:val="none" w:sz="0" w:space="0" w:color="auto"/>
        <w:bottom w:val="none" w:sz="0" w:space="0" w:color="auto"/>
        <w:right w:val="none" w:sz="0" w:space="0" w:color="auto"/>
      </w:divBdr>
    </w:div>
    <w:div w:id="748768358">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93352156">
      <w:bodyDiv w:val="1"/>
      <w:marLeft w:val="0"/>
      <w:marRight w:val="0"/>
      <w:marTop w:val="0"/>
      <w:marBottom w:val="0"/>
      <w:divBdr>
        <w:top w:val="none" w:sz="0" w:space="0" w:color="auto"/>
        <w:left w:val="none" w:sz="0" w:space="0" w:color="auto"/>
        <w:bottom w:val="none" w:sz="0" w:space="0" w:color="auto"/>
        <w:right w:val="none" w:sz="0" w:space="0" w:color="auto"/>
      </w:divBdr>
    </w:div>
    <w:div w:id="910384252">
      <w:bodyDiv w:val="1"/>
      <w:marLeft w:val="0"/>
      <w:marRight w:val="0"/>
      <w:marTop w:val="0"/>
      <w:marBottom w:val="0"/>
      <w:divBdr>
        <w:top w:val="none" w:sz="0" w:space="0" w:color="auto"/>
        <w:left w:val="none" w:sz="0" w:space="0" w:color="auto"/>
        <w:bottom w:val="none" w:sz="0" w:space="0" w:color="auto"/>
        <w:right w:val="none" w:sz="0" w:space="0" w:color="auto"/>
      </w:divBdr>
    </w:div>
    <w:div w:id="982006940">
      <w:bodyDiv w:val="1"/>
      <w:marLeft w:val="0"/>
      <w:marRight w:val="0"/>
      <w:marTop w:val="0"/>
      <w:marBottom w:val="0"/>
      <w:divBdr>
        <w:top w:val="none" w:sz="0" w:space="0" w:color="auto"/>
        <w:left w:val="none" w:sz="0" w:space="0" w:color="auto"/>
        <w:bottom w:val="none" w:sz="0" w:space="0" w:color="auto"/>
        <w:right w:val="none" w:sz="0" w:space="0" w:color="auto"/>
      </w:divBdr>
    </w:div>
    <w:div w:id="987394756">
      <w:bodyDiv w:val="1"/>
      <w:marLeft w:val="0"/>
      <w:marRight w:val="0"/>
      <w:marTop w:val="0"/>
      <w:marBottom w:val="0"/>
      <w:divBdr>
        <w:top w:val="none" w:sz="0" w:space="0" w:color="auto"/>
        <w:left w:val="none" w:sz="0" w:space="0" w:color="auto"/>
        <w:bottom w:val="none" w:sz="0" w:space="0" w:color="auto"/>
        <w:right w:val="none" w:sz="0" w:space="0" w:color="auto"/>
      </w:divBdr>
    </w:div>
    <w:div w:id="994213871">
      <w:bodyDiv w:val="1"/>
      <w:marLeft w:val="0"/>
      <w:marRight w:val="0"/>
      <w:marTop w:val="0"/>
      <w:marBottom w:val="0"/>
      <w:divBdr>
        <w:top w:val="none" w:sz="0" w:space="0" w:color="auto"/>
        <w:left w:val="none" w:sz="0" w:space="0" w:color="auto"/>
        <w:bottom w:val="none" w:sz="0" w:space="0" w:color="auto"/>
        <w:right w:val="none" w:sz="0" w:space="0" w:color="auto"/>
      </w:divBdr>
    </w:div>
    <w:div w:id="1018775205">
      <w:bodyDiv w:val="1"/>
      <w:marLeft w:val="0"/>
      <w:marRight w:val="0"/>
      <w:marTop w:val="0"/>
      <w:marBottom w:val="0"/>
      <w:divBdr>
        <w:top w:val="none" w:sz="0" w:space="0" w:color="auto"/>
        <w:left w:val="none" w:sz="0" w:space="0" w:color="auto"/>
        <w:bottom w:val="none" w:sz="0" w:space="0" w:color="auto"/>
        <w:right w:val="none" w:sz="0" w:space="0" w:color="auto"/>
      </w:divBdr>
    </w:div>
    <w:div w:id="1027557756">
      <w:bodyDiv w:val="1"/>
      <w:marLeft w:val="0"/>
      <w:marRight w:val="0"/>
      <w:marTop w:val="0"/>
      <w:marBottom w:val="0"/>
      <w:divBdr>
        <w:top w:val="none" w:sz="0" w:space="0" w:color="auto"/>
        <w:left w:val="none" w:sz="0" w:space="0" w:color="auto"/>
        <w:bottom w:val="none" w:sz="0" w:space="0" w:color="auto"/>
        <w:right w:val="none" w:sz="0" w:space="0" w:color="auto"/>
      </w:divBdr>
    </w:div>
    <w:div w:id="1067260750">
      <w:bodyDiv w:val="1"/>
      <w:marLeft w:val="0"/>
      <w:marRight w:val="0"/>
      <w:marTop w:val="0"/>
      <w:marBottom w:val="0"/>
      <w:divBdr>
        <w:top w:val="none" w:sz="0" w:space="0" w:color="auto"/>
        <w:left w:val="none" w:sz="0" w:space="0" w:color="auto"/>
        <w:bottom w:val="none" w:sz="0" w:space="0" w:color="auto"/>
        <w:right w:val="none" w:sz="0" w:space="0" w:color="auto"/>
      </w:divBdr>
    </w:div>
    <w:div w:id="1258100236">
      <w:bodyDiv w:val="1"/>
      <w:marLeft w:val="0"/>
      <w:marRight w:val="0"/>
      <w:marTop w:val="0"/>
      <w:marBottom w:val="0"/>
      <w:divBdr>
        <w:top w:val="none" w:sz="0" w:space="0" w:color="auto"/>
        <w:left w:val="none" w:sz="0" w:space="0" w:color="auto"/>
        <w:bottom w:val="none" w:sz="0" w:space="0" w:color="auto"/>
        <w:right w:val="none" w:sz="0" w:space="0" w:color="auto"/>
      </w:divBdr>
    </w:div>
    <w:div w:id="1298335189">
      <w:bodyDiv w:val="1"/>
      <w:marLeft w:val="0"/>
      <w:marRight w:val="0"/>
      <w:marTop w:val="0"/>
      <w:marBottom w:val="0"/>
      <w:divBdr>
        <w:top w:val="none" w:sz="0" w:space="0" w:color="auto"/>
        <w:left w:val="none" w:sz="0" w:space="0" w:color="auto"/>
        <w:bottom w:val="none" w:sz="0" w:space="0" w:color="auto"/>
        <w:right w:val="none" w:sz="0" w:space="0" w:color="auto"/>
      </w:divBdr>
    </w:div>
    <w:div w:id="1325624362">
      <w:bodyDiv w:val="1"/>
      <w:marLeft w:val="0"/>
      <w:marRight w:val="0"/>
      <w:marTop w:val="0"/>
      <w:marBottom w:val="0"/>
      <w:divBdr>
        <w:top w:val="none" w:sz="0" w:space="0" w:color="auto"/>
        <w:left w:val="none" w:sz="0" w:space="0" w:color="auto"/>
        <w:bottom w:val="none" w:sz="0" w:space="0" w:color="auto"/>
        <w:right w:val="none" w:sz="0" w:space="0" w:color="auto"/>
      </w:divBdr>
    </w:div>
    <w:div w:id="1365254412">
      <w:bodyDiv w:val="1"/>
      <w:marLeft w:val="0"/>
      <w:marRight w:val="0"/>
      <w:marTop w:val="0"/>
      <w:marBottom w:val="0"/>
      <w:divBdr>
        <w:top w:val="none" w:sz="0" w:space="0" w:color="auto"/>
        <w:left w:val="none" w:sz="0" w:space="0" w:color="auto"/>
        <w:bottom w:val="none" w:sz="0" w:space="0" w:color="auto"/>
        <w:right w:val="none" w:sz="0" w:space="0" w:color="auto"/>
      </w:divBdr>
    </w:div>
    <w:div w:id="1420322689">
      <w:bodyDiv w:val="1"/>
      <w:marLeft w:val="0"/>
      <w:marRight w:val="0"/>
      <w:marTop w:val="0"/>
      <w:marBottom w:val="0"/>
      <w:divBdr>
        <w:top w:val="none" w:sz="0" w:space="0" w:color="auto"/>
        <w:left w:val="none" w:sz="0" w:space="0" w:color="auto"/>
        <w:bottom w:val="none" w:sz="0" w:space="0" w:color="auto"/>
        <w:right w:val="none" w:sz="0" w:space="0" w:color="auto"/>
      </w:divBdr>
    </w:div>
    <w:div w:id="1463842151">
      <w:bodyDiv w:val="1"/>
      <w:marLeft w:val="0"/>
      <w:marRight w:val="0"/>
      <w:marTop w:val="0"/>
      <w:marBottom w:val="0"/>
      <w:divBdr>
        <w:top w:val="none" w:sz="0" w:space="0" w:color="auto"/>
        <w:left w:val="none" w:sz="0" w:space="0" w:color="auto"/>
        <w:bottom w:val="none" w:sz="0" w:space="0" w:color="auto"/>
        <w:right w:val="none" w:sz="0" w:space="0" w:color="auto"/>
      </w:divBdr>
    </w:div>
    <w:div w:id="1612014398">
      <w:bodyDiv w:val="1"/>
      <w:marLeft w:val="0"/>
      <w:marRight w:val="0"/>
      <w:marTop w:val="0"/>
      <w:marBottom w:val="0"/>
      <w:divBdr>
        <w:top w:val="none" w:sz="0" w:space="0" w:color="auto"/>
        <w:left w:val="none" w:sz="0" w:space="0" w:color="auto"/>
        <w:bottom w:val="none" w:sz="0" w:space="0" w:color="auto"/>
        <w:right w:val="none" w:sz="0" w:space="0" w:color="auto"/>
      </w:divBdr>
    </w:div>
    <w:div w:id="1619482088">
      <w:bodyDiv w:val="1"/>
      <w:marLeft w:val="0"/>
      <w:marRight w:val="0"/>
      <w:marTop w:val="0"/>
      <w:marBottom w:val="0"/>
      <w:divBdr>
        <w:top w:val="none" w:sz="0" w:space="0" w:color="auto"/>
        <w:left w:val="none" w:sz="0" w:space="0" w:color="auto"/>
        <w:bottom w:val="none" w:sz="0" w:space="0" w:color="auto"/>
        <w:right w:val="none" w:sz="0" w:space="0" w:color="auto"/>
      </w:divBdr>
    </w:div>
    <w:div w:id="1639874494">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
    <w:div w:id="1808235198">
      <w:bodyDiv w:val="1"/>
      <w:marLeft w:val="0"/>
      <w:marRight w:val="0"/>
      <w:marTop w:val="0"/>
      <w:marBottom w:val="0"/>
      <w:divBdr>
        <w:top w:val="none" w:sz="0" w:space="0" w:color="auto"/>
        <w:left w:val="none" w:sz="0" w:space="0" w:color="auto"/>
        <w:bottom w:val="none" w:sz="0" w:space="0" w:color="auto"/>
        <w:right w:val="none" w:sz="0" w:space="0" w:color="auto"/>
      </w:divBdr>
    </w:div>
    <w:div w:id="1832595837">
      <w:bodyDiv w:val="1"/>
      <w:marLeft w:val="0"/>
      <w:marRight w:val="0"/>
      <w:marTop w:val="0"/>
      <w:marBottom w:val="0"/>
      <w:divBdr>
        <w:top w:val="none" w:sz="0" w:space="0" w:color="auto"/>
        <w:left w:val="none" w:sz="0" w:space="0" w:color="auto"/>
        <w:bottom w:val="none" w:sz="0" w:space="0" w:color="auto"/>
        <w:right w:val="none" w:sz="0" w:space="0" w:color="auto"/>
      </w:divBdr>
    </w:div>
    <w:div w:id="1840658295">
      <w:bodyDiv w:val="1"/>
      <w:marLeft w:val="0"/>
      <w:marRight w:val="0"/>
      <w:marTop w:val="0"/>
      <w:marBottom w:val="0"/>
      <w:divBdr>
        <w:top w:val="none" w:sz="0" w:space="0" w:color="auto"/>
        <w:left w:val="none" w:sz="0" w:space="0" w:color="auto"/>
        <w:bottom w:val="none" w:sz="0" w:space="0" w:color="auto"/>
        <w:right w:val="none" w:sz="0" w:space="0" w:color="auto"/>
      </w:divBdr>
    </w:div>
    <w:div w:id="1871793178">
      <w:bodyDiv w:val="1"/>
      <w:marLeft w:val="0"/>
      <w:marRight w:val="0"/>
      <w:marTop w:val="0"/>
      <w:marBottom w:val="0"/>
      <w:divBdr>
        <w:top w:val="none" w:sz="0" w:space="0" w:color="auto"/>
        <w:left w:val="none" w:sz="0" w:space="0" w:color="auto"/>
        <w:bottom w:val="none" w:sz="0" w:space="0" w:color="auto"/>
        <w:right w:val="none" w:sz="0" w:space="0" w:color="auto"/>
      </w:divBdr>
    </w:div>
    <w:div w:id="1900247328">
      <w:bodyDiv w:val="1"/>
      <w:marLeft w:val="0"/>
      <w:marRight w:val="0"/>
      <w:marTop w:val="0"/>
      <w:marBottom w:val="0"/>
      <w:divBdr>
        <w:top w:val="none" w:sz="0" w:space="0" w:color="auto"/>
        <w:left w:val="none" w:sz="0" w:space="0" w:color="auto"/>
        <w:bottom w:val="none" w:sz="0" w:space="0" w:color="auto"/>
        <w:right w:val="none" w:sz="0" w:space="0" w:color="auto"/>
      </w:divBdr>
    </w:div>
    <w:div w:id="1942449611">
      <w:bodyDiv w:val="1"/>
      <w:marLeft w:val="0"/>
      <w:marRight w:val="0"/>
      <w:marTop w:val="0"/>
      <w:marBottom w:val="0"/>
      <w:divBdr>
        <w:top w:val="none" w:sz="0" w:space="0" w:color="auto"/>
        <w:left w:val="none" w:sz="0" w:space="0" w:color="auto"/>
        <w:bottom w:val="none" w:sz="0" w:space="0" w:color="auto"/>
        <w:right w:val="none" w:sz="0" w:space="0" w:color="auto"/>
      </w:divBdr>
    </w:div>
    <w:div w:id="2099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st-org.com/search.php?type=name&amp;val=&#1057;&#1083;&#1091;&#1078;&#1073;&#1072;%20&#1078;&#1080;&#1083;&#1080;&#1097;&#1085;&#1086;&#1075;&#1086;%20&#1080;%20&#1089;&#1090;&#1088;&#1086;&#1080;&#1090;&#1077;&#1083;&#1100;&#1085;&#1086;&#1075;&#1086;%20&#1085;&#1072;&#1076;&#1079;&#1086;&#1088;&#1072;%20&#1061;&#1072;&#1085;&#1090;&#1099;-&#1052;&#1072;&#1085;&#1089;&#1080;&#1081;&#1089;&#1082;&#1086;&#1075;&#1086;%20&#1072;&#1074;&#1090;&#1086;&#1085;&#1086;&#1084;&#1085;&#1086;&#1075;&#1086;%20&#1086;&#1082;&#1088;&#1091;&#1075;&#1072;%20-%20&#1070;&#1075;&#1088;&#1099;"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0B5A-CD4E-4C20-A608-91066DD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3883</TotalTime>
  <Pages>141</Pages>
  <Words>39534</Words>
  <Characters>225347</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Муслимова Ю.А.</dc:creator>
  <cp:keywords/>
  <dc:description/>
  <cp:lastModifiedBy>Киселева </cp:lastModifiedBy>
  <cp:revision>273</cp:revision>
  <cp:lastPrinted>2019-11-22T06:58:00Z</cp:lastPrinted>
  <dcterms:created xsi:type="dcterms:W3CDTF">2018-04-16T05:51:00Z</dcterms:created>
  <dcterms:modified xsi:type="dcterms:W3CDTF">2019-11-22T06:59:00Z</dcterms:modified>
</cp:coreProperties>
</file>